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6F6B6">
      <w:pPr>
        <w:ind w:firstLine="1760" w:firstLineChars="400"/>
        <w:outlineLvl w:val="1"/>
        <w:rPr>
          <w:rFonts w:hint="eastAsia" w:ascii="黑体" w:hAnsi="宋体" w:eastAsia="黑体"/>
          <w:sz w:val="44"/>
          <w:szCs w:val="44"/>
        </w:rPr>
      </w:pPr>
      <w:r>
        <w:rPr>
          <w:rFonts w:hint="eastAsia" w:ascii="黑体" w:hAnsi="宋体" w:eastAsia="黑体"/>
          <w:sz w:val="44"/>
          <w:szCs w:val="44"/>
        </w:rPr>
        <w:t>毕业设计(论文)任务及指导书</w:t>
      </w:r>
    </w:p>
    <w:tbl>
      <w:tblPr>
        <w:tblStyle w:val="6"/>
        <w:tblW w:w="91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6848"/>
      </w:tblGrid>
      <w:tr w14:paraId="271F0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2308" w:type="dxa"/>
            <w:vAlign w:val="center"/>
          </w:tcPr>
          <w:p w14:paraId="05D35DAA">
            <w:pPr>
              <w:jc w:val="center"/>
              <w:rPr>
                <w:rFonts w:ascii="楷体_GB2312" w:eastAsia="楷体_GB2312"/>
              </w:rPr>
            </w:pPr>
            <w:r>
              <w:rPr>
                <w:rFonts w:hint="eastAsia"/>
              </w:rPr>
              <w:t>题       目</w:t>
            </w:r>
          </w:p>
        </w:tc>
        <w:tc>
          <w:tcPr>
            <w:tcW w:w="6848" w:type="dxa"/>
            <w:vAlign w:val="center"/>
          </w:tcPr>
          <w:p w14:paraId="18BD096B">
            <w:pPr>
              <w:jc w:val="center"/>
            </w:pPr>
            <w:r>
              <w:rPr>
                <w:rFonts w:hint="eastAsia"/>
              </w:rPr>
              <w:t>基于esp32的全屋智能管理终端</w:t>
            </w:r>
          </w:p>
        </w:tc>
      </w:tr>
      <w:tr w14:paraId="0002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2308" w:type="dxa"/>
            <w:vAlign w:val="center"/>
          </w:tcPr>
          <w:p w14:paraId="6D2A11FE">
            <w:pPr>
              <w:jc w:val="center"/>
            </w:pPr>
            <w:r>
              <w:rPr>
                <w:rFonts w:hint="eastAsia"/>
              </w:rPr>
              <w:t>题 目 来 源</w:t>
            </w:r>
          </w:p>
        </w:tc>
        <w:tc>
          <w:tcPr>
            <w:tcW w:w="6848" w:type="dxa"/>
            <w:vAlign w:val="center"/>
          </w:tcPr>
          <w:p w14:paraId="02011EAF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□</w:t>
            </w:r>
            <w:r>
              <w:rPr>
                <w:rFonts w:hint="eastAsia" w:ascii="宋体" w:hAnsi="宋体"/>
              </w:rPr>
              <w:t xml:space="preserve">实际工程项目  </w:t>
            </w:r>
            <w:r>
              <w:rPr>
                <w:rFonts w:ascii="宋体" w:hAnsi="宋体"/>
              </w:rPr>
              <w:t>□</w:t>
            </w:r>
            <w:r>
              <w:rPr>
                <w:rFonts w:hint="eastAsia" w:ascii="宋体" w:hAnsi="宋体"/>
              </w:rPr>
              <w:t xml:space="preserve">科研课题  </w:t>
            </w:r>
            <w:r>
              <w:rPr>
                <w:rFonts w:ascii="宋体" w:hAnsi="宋体"/>
              </w:rPr>
              <w:t>□</w:t>
            </w:r>
            <w:r>
              <w:rPr>
                <w:rFonts w:hint="eastAsia" w:ascii="宋体" w:hAnsi="宋体"/>
              </w:rPr>
              <w:t>教学模拟题目√其它</w:t>
            </w:r>
          </w:p>
        </w:tc>
      </w:tr>
      <w:tr w14:paraId="7E8C1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2308" w:type="dxa"/>
            <w:vAlign w:val="center"/>
          </w:tcPr>
          <w:p w14:paraId="082AE29B">
            <w:pPr>
              <w:jc w:val="center"/>
            </w:pPr>
            <w:r>
              <w:rPr>
                <w:rFonts w:hint="eastAsia"/>
              </w:rPr>
              <w:t>题 目 类 型</w:t>
            </w:r>
          </w:p>
        </w:tc>
        <w:tc>
          <w:tcPr>
            <w:tcW w:w="6848" w:type="dxa"/>
            <w:vAlign w:val="center"/>
          </w:tcPr>
          <w:p w14:paraId="704412A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√工程设计型  </w:t>
            </w:r>
            <w:r>
              <w:rPr>
                <w:rFonts w:ascii="宋体" w:hAnsi="宋体"/>
              </w:rPr>
              <w:t>□</w:t>
            </w:r>
            <w:r>
              <w:rPr>
                <w:rFonts w:hint="eastAsia" w:ascii="宋体" w:hAnsi="宋体"/>
              </w:rPr>
              <w:t xml:space="preserve">科学研究型  </w:t>
            </w:r>
            <w:r>
              <w:rPr>
                <w:rFonts w:ascii="宋体" w:hAnsi="宋体"/>
              </w:rPr>
              <w:t>□</w:t>
            </w:r>
            <w:r>
              <w:rPr>
                <w:rFonts w:hint="eastAsia" w:ascii="宋体" w:hAnsi="宋体"/>
              </w:rPr>
              <w:t xml:space="preserve">调研综述型  </w:t>
            </w:r>
            <w:r>
              <w:rPr>
                <w:rFonts w:ascii="宋体" w:hAnsi="宋体"/>
              </w:rPr>
              <w:t>□</w:t>
            </w:r>
            <w:r>
              <w:rPr>
                <w:rFonts w:hint="eastAsia" w:ascii="宋体" w:hAnsi="宋体"/>
              </w:rPr>
              <w:t>其它类型</w:t>
            </w:r>
          </w:p>
        </w:tc>
      </w:tr>
      <w:tr w14:paraId="45EB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6" w:hRule="atLeast"/>
          <w:jc w:val="center"/>
        </w:trPr>
        <w:tc>
          <w:tcPr>
            <w:tcW w:w="9156" w:type="dxa"/>
            <w:gridSpan w:val="2"/>
          </w:tcPr>
          <w:p w14:paraId="5E930C15">
            <w:pPr>
              <w:spacing w:line="560" w:lineRule="exact"/>
              <w:rPr>
                <w:rFonts w:ascii="黑体" w:eastAsia="黑体"/>
                <w:w w:val="90"/>
              </w:rPr>
            </w:pPr>
            <w:r>
              <w:rPr>
                <w:rFonts w:hint="eastAsia" w:ascii="黑体" w:eastAsia="黑体"/>
                <w:w w:val="90"/>
              </w:rPr>
              <w:t>一、毕业设计（论文）任务（包括对工程图纸的具体要求）及设计参数</w:t>
            </w:r>
          </w:p>
          <w:p w14:paraId="56F3C473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1.查阅相关文献资料，了解全屋智能控制系统的架构设计、通信协议及多设备联动控制要求；</w:t>
            </w:r>
          </w:p>
          <w:p w14:paraId="60C44F29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2.确定基于ESP32的全屋智能管理终端总体控制方案，完成感知层、决策层、执行层三层架构设计；</w:t>
            </w:r>
          </w:p>
          <w:p w14:paraId="661DBA80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3.完成系统硬件选型与适配，涵盖传感器、主控模块、交互设备、执行设备等核心硬件；</w:t>
            </w:r>
          </w:p>
          <w:p w14:paraId="6F5CA493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4.基于VSCode+PlatformIO开发环境完成模块化程序编制，实现本地离线+联网在线双模式功能，完成系统硬件接线、调试及功能仿真；</w:t>
            </w:r>
          </w:p>
          <w:p w14:paraId="3D596CD7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5. 绘制系统总体方案图、硬件接线图、程序流程图等。</w:t>
            </w:r>
          </w:p>
          <w:p w14:paraId="5022813B">
            <w:pPr>
              <w:spacing w:line="560" w:lineRule="exact"/>
              <w:rPr>
                <w:rFonts w:ascii="黑体" w:eastAsia="黑体"/>
                <w:w w:val="90"/>
              </w:rPr>
            </w:pPr>
            <w:r>
              <w:rPr>
                <w:rFonts w:hint="eastAsia" w:ascii="黑体" w:eastAsia="黑体"/>
                <w:w w:val="90"/>
              </w:rPr>
              <w:t>二、专题部分要求</w:t>
            </w:r>
          </w:p>
          <w:p w14:paraId="56C48894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1.在查阅相关文献资料的基础上撰写开题报告；</w:t>
            </w:r>
          </w:p>
          <w:p w14:paraId="4CB86EEE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2.用嘉立创EDA绘制硬件原理图、Visio、ProcessOn等软件绘制方框图及流程图；</w:t>
            </w:r>
          </w:p>
          <w:p w14:paraId="08D621A6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3. 完成硬件选型、采购与组装，实现模块化软件编程。完成本地离线控制、联网在线控制等核心功能，实现设备状态显示、数据采集记录、异常报警等附加功能；</w:t>
            </w:r>
          </w:p>
          <w:p w14:paraId="2834E38F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4.完成2万字以上的毕业设计论文。</w:t>
            </w:r>
          </w:p>
          <w:p w14:paraId="718C20F9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5.制作毕业设计实物演示原型，确保硬件接线稳定、程序运行可靠，能完整演示。</w:t>
            </w:r>
          </w:p>
          <w:p w14:paraId="100AAFCE">
            <w:pPr>
              <w:spacing w:line="560" w:lineRule="exact"/>
              <w:rPr>
                <w:rFonts w:ascii="黑体" w:eastAsia="黑体"/>
                <w:w w:val="90"/>
              </w:rPr>
            </w:pPr>
            <w:r>
              <w:rPr>
                <w:rFonts w:hint="eastAsia" w:ascii="黑体" w:eastAsia="黑体"/>
                <w:w w:val="90"/>
              </w:rPr>
              <w:t>三、本题目的重点和难点以及与同组其它学生所做题目的关系</w:t>
            </w:r>
          </w:p>
          <w:p w14:paraId="76F24AD5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重点：确定全屋智能管理终端总体方案，实现本地无线通信与云端通信的融合，完成双模式下多设备的协同控制与交互设计。</w:t>
            </w:r>
          </w:p>
          <w:p w14:paraId="050736EC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难点：ESP32多节点之间的通信抗干扰调试，多任务调度的程序优化，触屏、语音多模态交互的指令解析与冲突解决，本地自动逻辑与云端AI指令的协同执行。一人一题。</w:t>
            </w:r>
          </w:p>
          <w:p w14:paraId="00D2C159">
            <w:pPr>
              <w:spacing w:line="560" w:lineRule="exact"/>
              <w:rPr>
                <w:rFonts w:ascii="黑体" w:eastAsia="黑体"/>
                <w:w w:val="90"/>
              </w:rPr>
            </w:pPr>
            <w:r>
              <w:rPr>
                <w:rFonts w:hint="eastAsia" w:ascii="黑体" w:eastAsia="黑体"/>
                <w:w w:val="90"/>
              </w:rPr>
              <w:t>四、可行方案的筛选方法提要</w:t>
            </w:r>
          </w:p>
          <w:p w14:paraId="53C1B242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1. ESP32分布式三层架构实现：感知、决策、执行层各由独立ESP32主控，通过 ESP-NOW 本地通信，决策层单独对接云端，优点是高扩展、性能稳定，为本设计最终选定方案；</w:t>
            </w:r>
          </w:p>
          <w:p w14:paraId="004C6772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2.双通信模式实现：本地 ESP-NOW + 云端 WiFi/MQTT，无网时本地自治，有网时智能联动，可靠性与智能化兼具，为本设计最终选定方案。</w:t>
            </w:r>
          </w:p>
          <w:p w14:paraId="0C7515D1">
            <w:pPr>
              <w:rPr>
                <w:rFonts w:ascii="黑体" w:eastAsia="黑体"/>
                <w:w w:val="90"/>
              </w:rPr>
            </w:pPr>
            <w:r>
              <w:rPr>
                <w:rFonts w:hint="eastAsia" w:ascii="黑体" w:eastAsia="黑体"/>
                <w:w w:val="90"/>
              </w:rPr>
              <w:t>五、指导方式和工作进度要求</w:t>
            </w:r>
          </w:p>
          <w:p w14:paraId="02D2B43B">
            <w:pPr>
              <w:rPr>
                <w:rFonts w:hint="eastAsia" w:ascii="楷体_GB2312" w:hAnsi="宋体" w:eastAsia="楷体_GB2312"/>
                <w:sz w:val="21"/>
              </w:rPr>
            </w:pPr>
            <w:r>
              <w:rPr>
                <w:rFonts w:hint="eastAsia" w:asciiTheme="majorEastAsia" w:hAnsiTheme="majorEastAsia" w:eastAsiaTheme="majorEastAsia"/>
                <w:b/>
                <w:sz w:val="21"/>
              </w:rPr>
              <w:t>指导方式：</w:t>
            </w:r>
            <w:r>
              <w:rPr>
                <w:rFonts w:hint="eastAsia" w:ascii="楷体_GB2312" w:hAnsi="宋体" w:eastAsia="楷体_GB2312"/>
                <w:sz w:val="21"/>
              </w:rPr>
              <w:t>集中辅导、个别答疑和电子邮件网上辅导相结合。同步跟进各阶段进度。</w:t>
            </w:r>
          </w:p>
          <w:p w14:paraId="5F81CE0E">
            <w:pPr>
              <w:rPr>
                <w:rFonts w:hint="eastAsia" w:ascii="楷体_GB2312" w:hAnsi="宋体" w:eastAsia="楷体_GB2312"/>
                <w:b/>
                <w:sz w:val="21"/>
              </w:rPr>
            </w:pPr>
            <w:r>
              <w:rPr>
                <w:rFonts w:hint="eastAsia" w:asciiTheme="minorEastAsia" w:hAnsiTheme="minorEastAsia" w:eastAsiaTheme="minorEastAsia"/>
                <w:b/>
                <w:sz w:val="21"/>
              </w:rPr>
              <w:t>工作进度</w:t>
            </w:r>
            <w:r>
              <w:rPr>
                <w:rFonts w:hint="eastAsia" w:ascii="楷体_GB2312" w:hAnsi="宋体" w:eastAsia="楷体_GB2312"/>
                <w:b/>
                <w:sz w:val="21"/>
              </w:rPr>
              <w:t>：</w:t>
            </w:r>
          </w:p>
          <w:p w14:paraId="1C4B4960">
            <w:pPr>
              <w:ind w:firstLine="420" w:firstLineChars="200"/>
              <w:rPr>
                <w:rFonts w:hint="default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第3～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4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周：查阅物联网、ESP32 嵌入式开发、智能家居控制相关资料，撰写文献综述与开题报告；</w:t>
            </w:r>
          </w:p>
          <w:p w14:paraId="0EABF8F5">
            <w:pPr>
              <w:ind w:firstLine="420" w:firstLineChars="200"/>
              <w:rPr>
                <w:rFonts w:hint="default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第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5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～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6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周：完成系统总体方案设计，确定三层架构与双模式功能细节，完成核心硬件选型与清单制定；</w:t>
            </w:r>
          </w:p>
          <w:p w14:paraId="16A77591">
            <w:pPr>
              <w:ind w:firstLine="420" w:firstLineChars="200"/>
              <w:rPr>
                <w:rFonts w:hint="default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第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7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～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8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周：完成硬件采购与组装，绘制硬件原理接线图、系统总体方案图，完成各层 ESP32 基础程序框架搭建；</w:t>
            </w:r>
          </w:p>
          <w:p w14:paraId="32F4554B">
            <w:pPr>
              <w:ind w:firstLine="420" w:firstLineChars="200"/>
              <w:rPr>
                <w:rFonts w:hint="default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第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9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～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10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 xml:space="preserve"> 周：撰写中期报告，总结前期工作进度，梳理后续开发难点与解决思路；</w:t>
            </w:r>
          </w:p>
          <w:p w14:paraId="03314F8A">
            <w:pPr>
              <w:ind w:firstLine="420" w:firstLineChars="200"/>
              <w:rPr>
                <w:rFonts w:hint="default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第1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1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～1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2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周：完成模块化详细程序编制，实现感知采集、本地交互、自动控制、云端通信、AI 交互等核心功能，进行硬件接线与程序联调、仿真；</w:t>
            </w:r>
          </w:p>
          <w:p w14:paraId="5F36E817">
            <w:pPr>
              <w:ind w:firstLine="420" w:firstLineChars="200"/>
              <w:rPr>
                <w:rFonts w:hint="default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第1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3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～1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4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周：完成毕业设计论文的撰写与修改，完善工程图纸与实物演示原型，完成全场景功能测试与结果记录；</w:t>
            </w:r>
          </w:p>
          <w:p w14:paraId="75C7DD38">
            <w:pPr>
              <w:ind w:firstLine="420" w:firstLineChars="200"/>
              <w:rPr>
                <w:rFonts w:hint="default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第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15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周：根据指导教师批阅意见，完成论文最终修改与定稿，整理毕业设计相关资料（图纸、程序、测试报告）；</w:t>
            </w:r>
          </w:p>
          <w:p w14:paraId="6858E73A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val="en-US" w:eastAsia="zh-CN"/>
              </w:rPr>
            </w:pP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第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16</w:t>
            </w:r>
            <w:r>
              <w:rPr>
                <w:rFonts w:hint="default" w:ascii="楷体_GB2312" w:hAnsi="宋体" w:eastAsia="楷体_GB2312"/>
                <w:sz w:val="21"/>
                <w:lang w:val="en-US" w:eastAsia="zh-CN"/>
              </w:rPr>
              <w:t>周：制作答辩 PPT，完成毕业设计实物演示与答辩准备，参加毕业设计答辩。</w:t>
            </w:r>
          </w:p>
          <w:p w14:paraId="35AB8F93">
            <w:pPr>
              <w:spacing w:line="560" w:lineRule="exact"/>
              <w:rPr>
                <w:rFonts w:ascii="黑体" w:eastAsia="黑体"/>
                <w:w w:val="90"/>
              </w:rPr>
            </w:pPr>
            <w:r>
              <w:rPr>
                <w:rFonts w:hint="eastAsia" w:ascii="黑体" w:eastAsia="黑体"/>
                <w:w w:val="90"/>
              </w:rPr>
              <w:t>六、与本设计题目相关的理论知识（包括新知识）提要</w:t>
            </w:r>
          </w:p>
          <w:p w14:paraId="11AFD7FE">
            <w:pPr>
              <w:ind w:firstLine="420" w:firstLineChars="200"/>
              <w:rPr>
                <w:rFonts w:hint="default" w:ascii="楷体_GB2312" w:hAnsi="宋体" w:eastAsia="楷体_GB2312"/>
                <w:sz w:val="21"/>
              </w:rPr>
            </w:pPr>
            <w:r>
              <w:rPr>
                <w:rFonts w:hint="default" w:ascii="楷体_GB2312" w:hAnsi="宋体" w:eastAsia="楷体_GB2312"/>
                <w:sz w:val="21"/>
              </w:rPr>
              <w:t>嵌入式微处理器原理及应用、物联网通信协议、传感器检测技术、自动控制原理、FreeRTOS 实时操作系统、模块化程序设计、触摸屏与语音模块交互技术、智能家居系统架构设计、红外遥控编码与解码技术、云平台物联网接入技术。</w:t>
            </w:r>
          </w:p>
          <w:p w14:paraId="21FDD9BB">
            <w:pPr>
              <w:spacing w:line="560" w:lineRule="exact"/>
              <w:rPr>
                <w:rFonts w:ascii="黑体" w:eastAsia="黑体"/>
                <w:w w:val="90"/>
              </w:rPr>
            </w:pPr>
            <w:r>
              <w:rPr>
                <w:rFonts w:hint="eastAsia" w:ascii="黑体" w:eastAsia="黑体"/>
                <w:w w:val="90"/>
              </w:rPr>
              <w:t>七、建议参考资料及使用方法</w:t>
            </w:r>
          </w:p>
          <w:p w14:paraId="148E5503">
            <w:pPr>
              <w:ind w:firstLine="420" w:firstLineChars="200"/>
              <w:rPr>
                <w:rFonts w:hint="default" w:ascii="楷体_GB2312" w:hAnsi="宋体" w:eastAsia="楷体_GB2312"/>
                <w:sz w:val="21"/>
              </w:rPr>
            </w:pPr>
            <w:r>
              <w:rPr>
                <w:rFonts w:hint="default" w:ascii="楷体_GB2312" w:hAnsi="宋体" w:eastAsia="楷体_GB2312"/>
                <w:sz w:val="21"/>
              </w:rPr>
              <w:t xml:space="preserve">1.有关资料：《ESP32 嵌入式开发实战》《Arduino 编程从入门到精通》等教材、参考书及相关硕士 </w:t>
            </w:r>
            <w:r>
              <w:rPr>
                <w:rFonts w:hint="eastAsia" w:ascii="楷体_GB2312" w:hAnsi="宋体" w:eastAsia="楷体_GB2312"/>
                <w:sz w:val="21"/>
                <w:lang w:eastAsia="zh-CN"/>
              </w:rPr>
              <w:t>、</w:t>
            </w:r>
            <w:r>
              <w:rPr>
                <w:rFonts w:hint="default" w:ascii="楷体_GB2312" w:hAnsi="宋体" w:eastAsia="楷体_GB2312"/>
                <w:sz w:val="21"/>
              </w:rPr>
              <w:t>博士论文；</w:t>
            </w:r>
          </w:p>
          <w:p w14:paraId="660E31D3">
            <w:pPr>
              <w:ind w:firstLine="420" w:firstLineChars="200"/>
              <w:rPr>
                <w:rFonts w:hint="default" w:ascii="楷体_GB2312" w:hAnsi="宋体" w:eastAsia="楷体_GB2312"/>
                <w:sz w:val="21"/>
              </w:rPr>
            </w:pPr>
            <w:r>
              <w:rPr>
                <w:rFonts w:hint="default" w:ascii="楷体_GB2312" w:hAnsi="宋体" w:eastAsia="楷体_GB2312"/>
                <w:sz w:val="21"/>
              </w:rPr>
              <w:t>2. 网络资源：中国知网、万方数据库，ESP32 官方技术文档、Arduino 开源社区、OneNet 物联网平台开发文档、</w:t>
            </w:r>
            <w:r>
              <w:rPr>
                <w:rFonts w:hint="eastAsia" w:ascii="楷体_GB2312" w:hAnsi="宋体" w:eastAsia="楷体_GB2312"/>
                <w:sz w:val="21"/>
                <w:lang w:val="en-US" w:eastAsia="zh-CN"/>
              </w:rPr>
              <w:t>火山引擎、</w:t>
            </w:r>
            <w:r>
              <w:rPr>
                <w:rFonts w:hint="default" w:ascii="楷体_GB2312" w:hAnsi="宋体" w:eastAsia="楷体_GB2312"/>
                <w:sz w:val="21"/>
              </w:rPr>
              <w:t>百度AI开放平台开发手册；</w:t>
            </w:r>
          </w:p>
          <w:p w14:paraId="68F9185C">
            <w:pPr>
              <w:ind w:firstLine="420" w:firstLineChars="200"/>
              <w:rPr>
                <w:rFonts w:hint="default" w:ascii="楷体_GB2312" w:hAnsi="宋体" w:eastAsia="楷体_GB2312"/>
                <w:sz w:val="21"/>
              </w:rPr>
            </w:pPr>
            <w:r>
              <w:rPr>
                <w:rFonts w:hint="default" w:ascii="楷体_GB2312" w:hAnsi="宋体" w:eastAsia="楷体_GB2312"/>
                <w:sz w:val="21"/>
              </w:rPr>
              <w:t>3. 使用方法：通过学术平台查阅智能家居架构与 ESP32 开发相关文献，梳理技术发展现状与核心实现方法；通过官方技术文档与开源社区获取硬件驱动、通信协议的现成程序框架，结合本设计需求进行修改与优化；通过云平台开发手册完成物联网接入与 AI 接口调用的程序开发。</w:t>
            </w:r>
          </w:p>
          <w:p w14:paraId="116F97C5">
            <w:pPr>
              <w:spacing w:line="560" w:lineRule="exact"/>
              <w:rPr>
                <w:rFonts w:ascii="黑体" w:eastAsia="黑体"/>
                <w:w w:val="90"/>
              </w:rPr>
            </w:pPr>
            <w:r>
              <w:rPr>
                <w:rFonts w:hint="eastAsia" w:ascii="黑体" w:eastAsia="黑体"/>
                <w:w w:val="90"/>
              </w:rPr>
              <w:t>八、答辩之前学生应作的准备工作提要</w:t>
            </w:r>
          </w:p>
          <w:p w14:paraId="483DE17D">
            <w:pPr>
              <w:ind w:firstLine="420" w:firstLineChars="200"/>
              <w:rPr>
                <w:rFonts w:hint="eastAsia" w:ascii="楷体_GB2312" w:hAnsi="宋体" w:eastAsia="楷体_GB2312"/>
                <w:sz w:val="21"/>
              </w:rPr>
            </w:pPr>
            <w:r>
              <w:rPr>
                <w:rFonts w:hint="eastAsia" w:ascii="楷体_GB2312" w:hAnsi="宋体" w:eastAsia="楷体_GB2312"/>
                <w:sz w:val="21"/>
              </w:rPr>
              <w:t>1.制作答辩用PPT文件，内容涵盖研究背景、总体方案、硬件设计、软件编程、功能测试、难点解决、创新点等，配合实物演示梳理讲解思路；</w:t>
            </w:r>
          </w:p>
          <w:p w14:paraId="766D9C01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eastAsia="zh-CN"/>
              </w:rPr>
            </w:pPr>
            <w:r>
              <w:rPr>
                <w:rFonts w:hint="default" w:ascii="楷体_GB2312" w:hAnsi="宋体" w:eastAsia="楷体_GB2312"/>
                <w:sz w:val="21"/>
              </w:rPr>
              <w:t>2.填写毕业设计手册相关内容，整理毕业设计全过程资料按要求装订归档</w:t>
            </w:r>
            <w:r>
              <w:rPr>
                <w:rFonts w:hint="eastAsia" w:ascii="楷体_GB2312" w:hAnsi="宋体" w:eastAsia="楷体_GB2312"/>
                <w:sz w:val="21"/>
                <w:lang w:eastAsia="zh-CN"/>
              </w:rPr>
              <w:t>；</w:t>
            </w:r>
          </w:p>
          <w:p w14:paraId="4497AB26">
            <w:pPr>
              <w:ind w:firstLine="420" w:firstLineChars="200"/>
              <w:rPr>
                <w:rFonts w:hint="default" w:ascii="楷体_GB2312" w:hAnsi="宋体" w:eastAsia="楷体_GB2312"/>
                <w:sz w:val="21"/>
              </w:rPr>
            </w:pPr>
            <w:r>
              <w:rPr>
                <w:rFonts w:hint="default" w:ascii="楷体_GB2312" w:hAnsi="宋体" w:eastAsia="楷体_GB2312"/>
                <w:sz w:val="21"/>
              </w:rPr>
              <w:t>3.调试毕业设计实物演示原型，确保本地离线、联网在线双模式下全场景功能能稳定、流畅演示，能快速响应答辩过程中的功能测试要求；</w:t>
            </w:r>
          </w:p>
          <w:p w14:paraId="78B4AA05">
            <w:pPr>
              <w:ind w:firstLine="420" w:firstLineChars="200"/>
              <w:rPr>
                <w:rFonts w:hint="eastAsia" w:ascii="楷体_GB2312" w:hAnsi="宋体" w:eastAsia="楷体_GB2312"/>
                <w:sz w:val="21"/>
                <w:lang w:eastAsia="zh-CN"/>
              </w:rPr>
            </w:pPr>
            <w:r>
              <w:rPr>
                <w:rFonts w:hint="default" w:ascii="楷体_GB2312" w:hAnsi="宋体" w:eastAsia="楷体_GB2312"/>
                <w:sz w:val="21"/>
              </w:rPr>
              <w:t>4. 梳理论文核心技术细节与开发过程中的难点、解决思路，准备答辩过程中教师可能提出的相关问题，做到思路清晰、回答准确</w:t>
            </w:r>
            <w:r>
              <w:rPr>
                <w:rFonts w:hint="eastAsia" w:ascii="楷体_GB2312" w:hAnsi="宋体" w:eastAsia="楷体_GB2312"/>
                <w:sz w:val="21"/>
                <w:lang w:eastAsia="zh-CN"/>
              </w:rPr>
              <w:t>。</w:t>
            </w:r>
          </w:p>
        </w:tc>
      </w:tr>
    </w:tbl>
    <w:p w14:paraId="76667CD8">
      <w:pPr>
        <w:rPr>
          <w:rFonts w:hint="eastAsia" w:ascii="宋体" w:hAnsi="宋体"/>
          <w:w w:val="90"/>
          <w:sz w:val="18"/>
          <w:szCs w:val="18"/>
        </w:rPr>
      </w:pPr>
      <w:r>
        <w:rPr>
          <w:rFonts w:hint="eastAsia" w:ascii="宋体" w:hAnsi="宋体"/>
          <w:w w:val="90"/>
          <w:sz w:val="18"/>
          <w:szCs w:val="18"/>
        </w:rPr>
        <w:t>注：本表内容可根据题目特点和要求选取，表格可续页</w:t>
      </w:r>
    </w:p>
    <w:p w14:paraId="54D062CD">
      <w:pPr>
        <w:pStyle w:val="5"/>
        <w:spacing w:before="156" w:beforeLines="50"/>
        <w:ind w:firstLine="0" w:firstLineChars="0"/>
        <w:rPr>
          <w:rFonts w:hint="default" w:eastAsia="宋体"/>
          <w:w w:val="90"/>
          <w:sz w:val="18"/>
          <w:szCs w:val="18"/>
          <w:lang w:val="en-US" w:eastAsia="zh-CN"/>
        </w:rPr>
      </w:pPr>
      <w:r>
        <w:rPr>
          <w:rFonts w:hint="eastAsia"/>
          <w:w w:val="90"/>
          <w:sz w:val="18"/>
          <w:szCs w:val="18"/>
        </w:rPr>
        <w:t>指导教师签字：</w:t>
      </w:r>
      <w:r>
        <w:rPr>
          <w:rFonts w:hint="eastAsia"/>
          <w:w w:val="90"/>
          <w:sz w:val="18"/>
          <w:szCs w:val="18"/>
          <w:lang w:val="en-US" w:eastAsia="zh-CN"/>
        </w:rPr>
        <w:t>肖俊生</w:t>
      </w:r>
      <w:r>
        <w:rPr>
          <w:rFonts w:hint="eastAsia"/>
          <w:w w:val="90"/>
          <w:sz w:val="18"/>
          <w:szCs w:val="18"/>
        </w:rPr>
        <w:t xml:space="preserve">     </w:t>
      </w:r>
      <w:r>
        <w:rPr>
          <w:rFonts w:hint="eastAsia"/>
          <w:w w:val="90"/>
          <w:sz w:val="18"/>
          <w:szCs w:val="18"/>
          <w:lang w:val="en-US" w:eastAsia="zh-CN"/>
        </w:rPr>
        <w:t xml:space="preserve">   </w:t>
      </w:r>
      <w:r>
        <w:rPr>
          <w:rFonts w:hint="eastAsia"/>
          <w:w w:val="90"/>
          <w:sz w:val="18"/>
          <w:szCs w:val="18"/>
        </w:rPr>
        <w:t xml:space="preserve">  </w:t>
      </w:r>
      <w:r>
        <w:rPr>
          <w:rFonts w:hint="eastAsia"/>
          <w:w w:val="90"/>
          <w:sz w:val="18"/>
          <w:szCs w:val="18"/>
          <w:lang w:val="en-US" w:eastAsia="zh-CN"/>
        </w:rPr>
        <w:t xml:space="preserve">   </w:t>
      </w:r>
      <w:r>
        <w:rPr>
          <w:rFonts w:hint="eastAsia"/>
          <w:w w:val="90"/>
          <w:sz w:val="18"/>
          <w:szCs w:val="18"/>
        </w:rPr>
        <w:t xml:space="preserve">      任务下达时间：</w:t>
      </w:r>
      <w:r>
        <w:rPr>
          <w:rFonts w:hint="eastAsia"/>
          <w:w w:val="90"/>
          <w:sz w:val="18"/>
          <w:szCs w:val="18"/>
          <w:lang w:val="en-US" w:eastAsia="zh-CN"/>
        </w:rPr>
        <w:t>2026年3月20日</w:t>
      </w:r>
      <w:r>
        <w:rPr>
          <w:rFonts w:hint="eastAsia"/>
          <w:w w:val="90"/>
          <w:sz w:val="18"/>
          <w:szCs w:val="18"/>
        </w:rPr>
        <w:t xml:space="preserve">       </w:t>
      </w:r>
      <w:bookmarkStart w:id="0" w:name="_GoBack"/>
      <w:bookmarkEnd w:id="0"/>
      <w:r>
        <w:rPr>
          <w:rFonts w:hint="eastAsia"/>
          <w:w w:val="90"/>
          <w:sz w:val="18"/>
          <w:szCs w:val="18"/>
          <w:lang w:val="en-US" w:eastAsia="zh-CN"/>
        </w:rPr>
        <w:t xml:space="preserve">  </w:t>
      </w:r>
      <w:r>
        <w:rPr>
          <w:rFonts w:hint="eastAsia"/>
          <w:w w:val="90"/>
          <w:sz w:val="18"/>
          <w:szCs w:val="18"/>
        </w:rPr>
        <w:t xml:space="preserve">          学生签字：</w:t>
      </w:r>
      <w:r>
        <w:rPr>
          <w:rFonts w:hint="eastAsia"/>
          <w:w w:val="90"/>
          <w:sz w:val="18"/>
          <w:szCs w:val="18"/>
          <w:lang w:val="en-US" w:eastAsia="zh-CN"/>
        </w:rPr>
        <w:t>林嘉鑫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BFE"/>
    <w:rsid w:val="00020CA0"/>
    <w:rsid w:val="00056505"/>
    <w:rsid w:val="00086FAC"/>
    <w:rsid w:val="000D1DCC"/>
    <w:rsid w:val="00134AAC"/>
    <w:rsid w:val="00193C6B"/>
    <w:rsid w:val="001B4BC7"/>
    <w:rsid w:val="001F5175"/>
    <w:rsid w:val="00210553"/>
    <w:rsid w:val="00295E32"/>
    <w:rsid w:val="002B4EEF"/>
    <w:rsid w:val="002E23EF"/>
    <w:rsid w:val="00365AB2"/>
    <w:rsid w:val="00397F31"/>
    <w:rsid w:val="003E32D9"/>
    <w:rsid w:val="003E3BCC"/>
    <w:rsid w:val="004744E0"/>
    <w:rsid w:val="00494934"/>
    <w:rsid w:val="00521594"/>
    <w:rsid w:val="0053091B"/>
    <w:rsid w:val="00532120"/>
    <w:rsid w:val="00537BDC"/>
    <w:rsid w:val="0055100F"/>
    <w:rsid w:val="00566EA2"/>
    <w:rsid w:val="0057315C"/>
    <w:rsid w:val="005A1F30"/>
    <w:rsid w:val="005B1964"/>
    <w:rsid w:val="005F1DD1"/>
    <w:rsid w:val="00671A7E"/>
    <w:rsid w:val="006A07D5"/>
    <w:rsid w:val="006C0CD4"/>
    <w:rsid w:val="006E555D"/>
    <w:rsid w:val="00735AC1"/>
    <w:rsid w:val="0075144F"/>
    <w:rsid w:val="007562AE"/>
    <w:rsid w:val="00760CCB"/>
    <w:rsid w:val="007D704A"/>
    <w:rsid w:val="007E5A43"/>
    <w:rsid w:val="00830B6B"/>
    <w:rsid w:val="00854992"/>
    <w:rsid w:val="00861532"/>
    <w:rsid w:val="00885D2D"/>
    <w:rsid w:val="00903ECE"/>
    <w:rsid w:val="00905D06"/>
    <w:rsid w:val="00940CE1"/>
    <w:rsid w:val="00A22768"/>
    <w:rsid w:val="00A24A94"/>
    <w:rsid w:val="00A52F8D"/>
    <w:rsid w:val="00A56811"/>
    <w:rsid w:val="00A63B9D"/>
    <w:rsid w:val="00A64120"/>
    <w:rsid w:val="00A75C9A"/>
    <w:rsid w:val="00AB61F6"/>
    <w:rsid w:val="00AC34BB"/>
    <w:rsid w:val="00AC7175"/>
    <w:rsid w:val="00B02E18"/>
    <w:rsid w:val="00B16AF1"/>
    <w:rsid w:val="00BA7B9C"/>
    <w:rsid w:val="00BD4A87"/>
    <w:rsid w:val="00BF2696"/>
    <w:rsid w:val="00C025BC"/>
    <w:rsid w:val="00C0265B"/>
    <w:rsid w:val="00C058D4"/>
    <w:rsid w:val="00C37D6A"/>
    <w:rsid w:val="00C441DB"/>
    <w:rsid w:val="00C67090"/>
    <w:rsid w:val="00C70C5B"/>
    <w:rsid w:val="00CD1F20"/>
    <w:rsid w:val="00CE1B7B"/>
    <w:rsid w:val="00D3219F"/>
    <w:rsid w:val="00D65517"/>
    <w:rsid w:val="00D836E5"/>
    <w:rsid w:val="00DA0658"/>
    <w:rsid w:val="00DB03B4"/>
    <w:rsid w:val="00DC0195"/>
    <w:rsid w:val="00DD3CAE"/>
    <w:rsid w:val="00E22657"/>
    <w:rsid w:val="00E32452"/>
    <w:rsid w:val="00E7494F"/>
    <w:rsid w:val="00E87C92"/>
    <w:rsid w:val="00EA4107"/>
    <w:rsid w:val="00EB1E10"/>
    <w:rsid w:val="00EE13C5"/>
    <w:rsid w:val="00EE7BFE"/>
    <w:rsid w:val="00F14F33"/>
    <w:rsid w:val="00F30674"/>
    <w:rsid w:val="00F427A2"/>
    <w:rsid w:val="0EB37CC5"/>
    <w:rsid w:val="13871984"/>
    <w:rsid w:val="3AAC60A0"/>
    <w:rsid w:val="445F5DBB"/>
    <w:rsid w:val="45A063C7"/>
    <w:rsid w:val="4CF92338"/>
    <w:rsid w:val="5BE012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5"/>
    <w:uiPriority w:val="99"/>
    <w:pPr>
      <w:spacing w:after="120"/>
    </w:pPr>
  </w:style>
  <w:style w:type="paragraph" w:styleId="3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link w:val="17"/>
    <w:qFormat/>
    <w:uiPriority w:val="0"/>
    <w:pPr>
      <w:spacing w:after="0"/>
      <w:ind w:firstLine="200" w:firstLineChars="200"/>
    </w:p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>
    <w:name w:val="Medium Grid 3 Accent 1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">
    <w:name w:val="Medium Grid 3 Accent 2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">
    <w:name w:val="Medium Grid 3 Accent 3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1">
    <w:name w:val="Medium Grid 3 Accent 4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2">
    <w:name w:val="Medium Grid 3 Accent 5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3">
    <w:name w:val="Medium Grid 3 Accent 6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5">
    <w:name w:val="正文文本 字符"/>
    <w:basedOn w:val="14"/>
    <w:link w:val="2"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16">
    <w:name w:val="正文首行缩进 Char"/>
    <w:basedOn w:val="15"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17">
    <w:name w:val="正文文本首行缩进 字符"/>
    <w:basedOn w:val="14"/>
    <w:link w:val="5"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18">
    <w:name w:val="中等深浅网格 31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character" w:customStyle="1" w:styleId="19">
    <w:name w:val="页眉 字符"/>
    <w:basedOn w:val="14"/>
    <w:link w:val="4"/>
    <w:uiPriority w:val="99"/>
    <w:rPr>
      <w:rFonts w:ascii="Times New Roman" w:hAnsi="Times New Roman" w:cs="Times New Roman"/>
      <w:sz w:val="18"/>
      <w:szCs w:val="18"/>
    </w:rPr>
  </w:style>
  <w:style w:type="character" w:customStyle="1" w:styleId="20">
    <w:name w:val="页脚 字符"/>
    <w:basedOn w:val="14"/>
    <w:link w:val="3"/>
    <w:uiPriority w:val="99"/>
    <w:rPr>
      <w:rFonts w:ascii="Times New Roman" w:hAnsi="Times New Roma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1843</Words>
  <Characters>1991</Characters>
  <Lines>6</Lines>
  <Paragraphs>1</Paragraphs>
  <TotalTime>30</TotalTime>
  <ScaleCrop>false</ScaleCrop>
  <LinksUpToDate>false</LinksUpToDate>
  <CharactersWithSpaces>2096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2025-03-07T10:59:00Z</dcterms:created>
  <dc:creator>Administrator</dc:creator>
  <cp:lastModifiedBy>远浪</cp:lastModifiedBy>
  <dcterms:modified xsi:type="dcterms:W3CDTF">2026-03-25T11:15:54Z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eyJoZGlkIjoiNDc2NjE1MTg4YzJiMmY0MDJhNDI2NGUxNTQ1OGU2YTYiLCJ1c2VySWQiOiI4NTE5NDI4OTMifQ==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1799D7253FC547E3BE96414655DF02D1_13</vt:lpwstr>
  </property>
</Properties>
</file>