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0E78" w14:textId="4533DFD7" w:rsidR="00D651D3" w:rsidRPr="009272D4" w:rsidRDefault="008D5C1D" w:rsidP="009272D4">
      <w:pPr>
        <w:pStyle w:val="Heading1"/>
        <w:numPr>
          <w:ilvl w:val="0"/>
          <w:numId w:val="0"/>
        </w:numPr>
        <w:ind w:left="432" w:hanging="432"/>
        <w:rPr>
          <w:b w:val="0"/>
          <w:bCs w:val="0"/>
        </w:rPr>
      </w:pPr>
      <w:r>
        <w:rPr>
          <w:b w:val="0"/>
          <w:bCs w:val="0"/>
        </w:rPr>
        <w:t>Data preparation</w:t>
      </w:r>
      <w:r w:rsidR="00EE59DC">
        <w:rPr>
          <w:b w:val="0"/>
          <w:bCs w:val="0"/>
        </w:rPr>
        <w:t xml:space="preserve">: </w:t>
      </w:r>
      <w:r w:rsidR="002F0F23">
        <w:rPr>
          <w:b w:val="0"/>
          <w:bCs w:val="0"/>
        </w:rPr>
        <w:t xml:space="preserve">summary and </w:t>
      </w:r>
      <w:r>
        <w:rPr>
          <w:b w:val="0"/>
          <w:bCs w:val="0"/>
        </w:rPr>
        <w:t xml:space="preserve">stepwise </w:t>
      </w:r>
      <w:r w:rsidR="009272D4" w:rsidRPr="009272D4">
        <w:rPr>
          <w:b w:val="0"/>
          <w:bCs w:val="0"/>
        </w:rPr>
        <w:t>i</w:t>
      </w:r>
      <w:r w:rsidR="00D651D3" w:rsidRPr="009272D4">
        <w:rPr>
          <w:b w:val="0"/>
          <w:bCs w:val="0"/>
        </w:rPr>
        <w:t>nstructions</w:t>
      </w:r>
    </w:p>
    <w:p w14:paraId="36675235" w14:textId="6676612A" w:rsidR="00AA5A15" w:rsidRDefault="0059772C" w:rsidP="0067222C">
      <w:r>
        <w:t xml:space="preserve">All properties in </w:t>
      </w:r>
      <w:r w:rsidR="002D4F34">
        <w:t xml:space="preserve">Scotland must </w:t>
      </w:r>
      <w:r>
        <w:t>obtain</w:t>
      </w:r>
      <w:r w:rsidR="002D4F34">
        <w:t xml:space="preserve"> an</w:t>
      </w:r>
      <w:r w:rsidR="000A3593">
        <w:t xml:space="preserve"> Energy Performance Certificate (EPC) </w:t>
      </w:r>
      <w:r w:rsidR="002D4F34">
        <w:t xml:space="preserve">when </w:t>
      </w:r>
      <w:r w:rsidR="000A3593">
        <w:t xml:space="preserve">built, sold, or rented. </w:t>
      </w:r>
      <w:r>
        <w:t>T</w:t>
      </w:r>
      <w:r w:rsidR="00023802">
        <w:t xml:space="preserve">his includes an assessment of </w:t>
      </w:r>
      <w:r w:rsidR="009F43A7">
        <w:t xml:space="preserve">the property’s </w:t>
      </w:r>
      <w:r w:rsidR="00023802">
        <w:t>energy efficiency</w:t>
      </w:r>
      <w:r w:rsidR="009F43A7">
        <w:t xml:space="preserve"> along with other details such as property type, floor size, </w:t>
      </w:r>
      <w:r w:rsidR="00FB25FB">
        <w:t xml:space="preserve">and potential retrofit measurers. </w:t>
      </w:r>
      <w:r w:rsidR="005A59C9" w:rsidRPr="005A59C9">
        <w:t>The Scottish Government</w:t>
      </w:r>
      <w:r w:rsidR="002F0F23">
        <w:t xml:space="preserve"> </w:t>
      </w:r>
      <w:r w:rsidR="00FB25FB">
        <w:t xml:space="preserve">publish </w:t>
      </w:r>
      <w:r w:rsidR="00FB25FB" w:rsidRPr="005A59C9">
        <w:t xml:space="preserve">extracts from the Scottish </w:t>
      </w:r>
      <w:r w:rsidR="00FB25FB">
        <w:t xml:space="preserve">EPC </w:t>
      </w:r>
      <w:r w:rsidR="009A6233">
        <w:t xml:space="preserve">Register </w:t>
      </w:r>
      <w:r w:rsidR="002F0F23">
        <w:t>quarterly</w:t>
      </w:r>
      <w:r w:rsidR="009A6233">
        <w:t xml:space="preserve">, </w:t>
      </w:r>
      <w:r w:rsidR="00B54518">
        <w:t>dating</w:t>
      </w:r>
      <w:r w:rsidR="009A6233">
        <w:t xml:space="preserve"> back t</w:t>
      </w:r>
      <w:r w:rsidR="006B2261">
        <w:t>o 2</w:t>
      </w:r>
      <w:r w:rsidR="004D6D8C">
        <w:t xml:space="preserve">008 </w:t>
      </w:r>
      <w:r w:rsidR="00E4552E">
        <w:t xml:space="preserve">for domestic properties and </w:t>
      </w:r>
      <w:r w:rsidR="007019E9">
        <w:t xml:space="preserve">2013 for non-domestic properties. </w:t>
      </w:r>
    </w:p>
    <w:p w14:paraId="5955AC35" w14:textId="40D35FF6" w:rsidR="003731EE" w:rsidRDefault="00BC76A1" w:rsidP="0067222C">
      <w:r>
        <w:t>T</w:t>
      </w:r>
      <w:r w:rsidR="00450DC4">
        <w:t xml:space="preserve">he EPC Register </w:t>
      </w:r>
      <w:r>
        <w:t>i</w:t>
      </w:r>
      <w:r w:rsidR="00ED1DAA">
        <w:t xml:space="preserve">s the only known open access source of property level </w:t>
      </w:r>
      <w:r w:rsidR="009E469D">
        <w:t>energy data for Scotland.</w:t>
      </w:r>
      <w:r w:rsidR="00E60E3D">
        <w:t xml:space="preserve"> </w:t>
      </w:r>
      <w:r w:rsidR="00F212E6">
        <w:t xml:space="preserve">Further, </w:t>
      </w:r>
      <w:r w:rsidR="007563B1">
        <w:t>the property identifie</w:t>
      </w:r>
      <w:r w:rsidR="00DA19C1">
        <w:t>r</w:t>
      </w:r>
      <w:r w:rsidR="007563B1">
        <w:t xml:space="preserve"> included in the dataset allow</w:t>
      </w:r>
      <w:r w:rsidR="003C3C31">
        <w:t>s</w:t>
      </w:r>
      <w:r w:rsidR="007563B1">
        <w:t xml:space="preserve"> it to be c</w:t>
      </w:r>
      <w:r w:rsidR="00F212E6">
        <w:t xml:space="preserve">ombined with </w:t>
      </w:r>
      <w:r w:rsidR="00501029">
        <w:t>the open access</w:t>
      </w:r>
      <w:r w:rsidR="00F212E6">
        <w:t xml:space="preserve"> map of Scotland’s Unique Property Reference Numbers (UPRNs)</w:t>
      </w:r>
      <w:r w:rsidR="00A041FD">
        <w:t xml:space="preserve"> </w:t>
      </w:r>
      <w:r w:rsidR="00F212E6">
        <w:t xml:space="preserve">to allow for spatial analysis. </w:t>
      </w:r>
      <w:r w:rsidR="00D0665D">
        <w:t xml:space="preserve">While </w:t>
      </w:r>
      <w:r w:rsidR="00501029">
        <w:t xml:space="preserve">both the UPRN map and </w:t>
      </w:r>
      <w:r w:rsidR="00866A5B">
        <w:t>EPC</w:t>
      </w:r>
      <w:r w:rsidR="00E66480">
        <w:t xml:space="preserve"> Register</w:t>
      </w:r>
      <w:r w:rsidR="00866A5B">
        <w:t xml:space="preserve"> have known </w:t>
      </w:r>
      <w:r w:rsidR="00B47C67">
        <w:t>limitations, t</w:t>
      </w:r>
      <w:r w:rsidR="00E60E3D">
        <w:t>his</w:t>
      </w:r>
      <w:r w:rsidR="00B54518">
        <w:t xml:space="preserve"> </w:t>
      </w:r>
      <w:r w:rsidR="00E60E3D">
        <w:t xml:space="preserve">level of detail is valuable in helping us to understand </w:t>
      </w:r>
      <w:r w:rsidR="00E25DC0">
        <w:t>the quality</w:t>
      </w:r>
      <w:r w:rsidR="001B2FC0">
        <w:t xml:space="preserve">, </w:t>
      </w:r>
      <w:r w:rsidR="00E25DC0">
        <w:t>type</w:t>
      </w:r>
      <w:r w:rsidR="001B2FC0">
        <w:t>, and typical energy consumption</w:t>
      </w:r>
      <w:r w:rsidR="00E25DC0">
        <w:t xml:space="preserve"> of buildings present in an area</w:t>
      </w:r>
      <w:r w:rsidR="00D14C02">
        <w:t>. An essential for energy planning.</w:t>
      </w:r>
      <w:r w:rsidR="00F212E6">
        <w:t xml:space="preserve"> </w:t>
      </w:r>
    </w:p>
    <w:p w14:paraId="58A197C5" w14:textId="4A802CF4" w:rsidR="0006297D" w:rsidRDefault="0006297D" w:rsidP="0067222C">
      <w:r>
        <w:t>Preparation of th</w:t>
      </w:r>
      <w:r w:rsidR="00595827">
        <w:t>is</w:t>
      </w:r>
      <w:r>
        <w:t xml:space="preserve"> data </w:t>
      </w:r>
      <w:r w:rsidR="009162E2">
        <w:t xml:space="preserve">for use in </w:t>
      </w:r>
      <w:proofErr w:type="spellStart"/>
      <w:r w:rsidR="00144574">
        <w:t>C</w:t>
      </w:r>
      <w:r w:rsidR="008D37D5">
        <w:t>AT</w:t>
      </w:r>
      <w:r w:rsidR="009120C1">
        <w:t>HeaPS</w:t>
      </w:r>
      <w:r w:rsidR="003B212A">
        <w:t>_FATCAT</w:t>
      </w:r>
      <w:proofErr w:type="spellEnd"/>
      <w:r w:rsidR="009120C1">
        <w:t xml:space="preserve"> </w:t>
      </w:r>
      <w:r w:rsidR="009162E2">
        <w:t>requires</w:t>
      </w:r>
      <w:r w:rsidR="00B724D0">
        <w:t xml:space="preserve"> </w:t>
      </w:r>
      <w:r w:rsidR="008D37D5">
        <w:t>s</w:t>
      </w:r>
      <w:r w:rsidR="00A66D92">
        <w:t>even</w:t>
      </w:r>
      <w:r w:rsidR="00B724D0">
        <w:t xml:space="preserve"> </w:t>
      </w:r>
      <w:r w:rsidR="008603E2">
        <w:t>processing</w:t>
      </w:r>
      <w:r w:rsidR="00B724D0">
        <w:t xml:space="preserve"> </w:t>
      </w:r>
      <w:r w:rsidR="000C564C">
        <w:t>steps</w:t>
      </w:r>
      <w:r w:rsidR="008D37D5">
        <w:t>, as follows</w:t>
      </w:r>
      <w:r w:rsidR="00380084">
        <w:t>:</w:t>
      </w:r>
      <w:r w:rsidR="00286A3B">
        <w:t xml:space="preserve"> </w:t>
      </w:r>
    </w:p>
    <w:p w14:paraId="20CC950B" w14:textId="62635F04" w:rsidR="00BB0F59" w:rsidRDefault="00A66D92" w:rsidP="000C564C">
      <w:pPr>
        <w:pStyle w:val="ListParagraph"/>
        <w:numPr>
          <w:ilvl w:val="0"/>
          <w:numId w:val="14"/>
        </w:numPr>
      </w:pPr>
      <w:r>
        <w:t>Obtain</w:t>
      </w:r>
      <w:r w:rsidR="000C564C">
        <w:t xml:space="preserve"> UPRN </w:t>
      </w:r>
      <w:r w:rsidR="00C84BD8">
        <w:t xml:space="preserve">data and trim for </w:t>
      </w:r>
      <w:r>
        <w:t>the study area</w:t>
      </w:r>
    </w:p>
    <w:p w14:paraId="23961CF8" w14:textId="2CB36EE7" w:rsidR="000C564C" w:rsidRDefault="00BB0F59" w:rsidP="000C564C">
      <w:pPr>
        <w:pStyle w:val="ListParagraph"/>
        <w:numPr>
          <w:ilvl w:val="0"/>
          <w:numId w:val="14"/>
        </w:numPr>
      </w:pPr>
      <w:r>
        <w:t>I</w:t>
      </w:r>
      <w:r w:rsidR="00D65C71">
        <w:t>dentif</w:t>
      </w:r>
      <w:r w:rsidR="00A66D92">
        <w:t>y</w:t>
      </w:r>
      <w:r w:rsidR="00D65C71">
        <w:t xml:space="preserve"> building</w:t>
      </w:r>
      <w:r w:rsidR="00D0665D">
        <w:t>-related</w:t>
      </w:r>
      <w:r w:rsidR="00D65C71">
        <w:t xml:space="preserve"> </w:t>
      </w:r>
      <w:r>
        <w:t xml:space="preserve">UPRN </w:t>
      </w:r>
      <w:r w:rsidR="00D65C71">
        <w:t>points</w:t>
      </w:r>
    </w:p>
    <w:p w14:paraId="4128941D" w14:textId="33803CE1" w:rsidR="00A73FFE" w:rsidRDefault="00A73FFE" w:rsidP="000C564C">
      <w:pPr>
        <w:pStyle w:val="ListParagraph"/>
        <w:numPr>
          <w:ilvl w:val="0"/>
          <w:numId w:val="14"/>
        </w:numPr>
      </w:pPr>
      <w:r>
        <w:t>Join data</w:t>
      </w:r>
      <w:r w:rsidR="00DF2125">
        <w:t xml:space="preserve"> </w:t>
      </w:r>
      <w:r>
        <w:t>zone and post code data</w:t>
      </w:r>
      <w:r w:rsidR="00C84BD8">
        <w:t xml:space="preserve"> to the UPRN points</w:t>
      </w:r>
    </w:p>
    <w:p w14:paraId="11B906E2" w14:textId="16ADB171" w:rsidR="00D65C71" w:rsidRDefault="00DF2125" w:rsidP="000C564C">
      <w:pPr>
        <w:pStyle w:val="ListParagraph"/>
        <w:numPr>
          <w:ilvl w:val="0"/>
          <w:numId w:val="14"/>
        </w:numPr>
      </w:pPr>
      <w:bookmarkStart w:id="0" w:name="_Hlk212626345"/>
      <w:r>
        <w:t>Obtain</w:t>
      </w:r>
      <w:r w:rsidR="001B3F11">
        <w:t xml:space="preserve"> EPC data and populat</w:t>
      </w:r>
      <w:r>
        <w:t>e</w:t>
      </w:r>
      <w:r w:rsidR="001B3F11">
        <w:t xml:space="preserve"> the UPRN map </w:t>
      </w:r>
      <w:r w:rsidR="00072E05">
        <w:t>with available EPC data</w:t>
      </w:r>
    </w:p>
    <w:bookmarkEnd w:id="0"/>
    <w:p w14:paraId="38BFCC5F" w14:textId="1A9AFEE1" w:rsidR="00072E05" w:rsidRDefault="00072E05" w:rsidP="000C564C">
      <w:pPr>
        <w:pStyle w:val="ListParagraph"/>
        <w:numPr>
          <w:ilvl w:val="0"/>
          <w:numId w:val="14"/>
        </w:numPr>
      </w:pPr>
      <w:r>
        <w:t xml:space="preserve">Estimating energy </w:t>
      </w:r>
      <w:r w:rsidR="00DF2125">
        <w:t xml:space="preserve">and retrofit </w:t>
      </w:r>
      <w:r>
        <w:t xml:space="preserve">data for properties </w:t>
      </w:r>
      <w:r w:rsidR="0041209D">
        <w:t xml:space="preserve">not included in the EPC </w:t>
      </w:r>
      <w:r w:rsidR="00C84BD8">
        <w:t>R</w:t>
      </w:r>
      <w:r w:rsidR="0041209D">
        <w:t>egister</w:t>
      </w:r>
    </w:p>
    <w:p w14:paraId="33057167" w14:textId="4C80AB12" w:rsidR="00DF2125" w:rsidRDefault="00DF2125" w:rsidP="000C564C">
      <w:pPr>
        <w:pStyle w:val="ListParagraph"/>
        <w:numPr>
          <w:ilvl w:val="0"/>
          <w:numId w:val="14"/>
        </w:numPr>
      </w:pPr>
      <w:r>
        <w:t>Validate demand data</w:t>
      </w:r>
    </w:p>
    <w:p w14:paraId="1CF14040" w14:textId="26CB58A3" w:rsidR="00C95757" w:rsidRDefault="00C95757" w:rsidP="000C564C">
      <w:pPr>
        <w:pStyle w:val="ListParagraph"/>
        <w:numPr>
          <w:ilvl w:val="0"/>
          <w:numId w:val="14"/>
        </w:numPr>
      </w:pPr>
      <w:r>
        <w:t>Combine property level data into building level data</w:t>
      </w:r>
    </w:p>
    <w:p w14:paraId="1727E3B5" w14:textId="653C9DFD" w:rsidR="00884A7F" w:rsidRDefault="00884A7F" w:rsidP="0067222C">
      <w:r>
        <w:rPr>
          <w:noProof/>
        </w:rPr>
        <w:drawing>
          <wp:inline distT="0" distB="0" distL="0" distR="0" wp14:anchorId="6185E254" wp14:editId="16632262">
            <wp:extent cx="5786120" cy="2628900"/>
            <wp:effectExtent l="57150" t="0" r="100330" b="0"/>
            <wp:docPr id="130688646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0493AC6" w14:textId="77777504" w:rsidR="004317F2" w:rsidRDefault="004317F2" w:rsidP="004317F2">
      <w:r>
        <w:t xml:space="preserve">Steps 1 to 3 are carried out using a geoprocessing package such as ArcGIS or QGIS. Steps 4 to </w:t>
      </w:r>
      <w:r w:rsidR="00DF2125">
        <w:t>7</w:t>
      </w:r>
      <w:r>
        <w:t xml:space="preserve"> are carried out in </w:t>
      </w:r>
      <w:r w:rsidR="003C2DD1">
        <w:t xml:space="preserve">the </w:t>
      </w:r>
      <w:r>
        <w:t>Excel</w:t>
      </w:r>
      <w:r w:rsidR="003C2DD1">
        <w:t>-based data processing model</w:t>
      </w:r>
      <w:r>
        <w:t xml:space="preserve">. A full breakdown of </w:t>
      </w:r>
      <w:r w:rsidR="003C2DD1">
        <w:t>each step</w:t>
      </w:r>
      <w:r>
        <w:t xml:space="preserve"> is set out below.</w:t>
      </w:r>
    </w:p>
    <w:p w14:paraId="63F4CEC9" w14:textId="1B71AF39" w:rsidR="0067222C" w:rsidRPr="0067222C" w:rsidRDefault="00466FAD" w:rsidP="00552FCC">
      <w:pPr>
        <w:keepNext/>
        <w:rPr>
          <w:b/>
          <w:bCs/>
        </w:rPr>
      </w:pPr>
      <w:r>
        <w:rPr>
          <w:b/>
          <w:bCs/>
        </w:rPr>
        <w:lastRenderedPageBreak/>
        <w:t xml:space="preserve">1. </w:t>
      </w:r>
      <w:r w:rsidR="00B5660B">
        <w:rPr>
          <w:b/>
          <w:bCs/>
        </w:rPr>
        <w:t>Obtain</w:t>
      </w:r>
      <w:r w:rsidR="00286A3B" w:rsidRPr="00286A3B">
        <w:rPr>
          <w:b/>
          <w:bCs/>
        </w:rPr>
        <w:t xml:space="preserve"> UPRN map for area</w:t>
      </w:r>
    </w:p>
    <w:p w14:paraId="4EC596E0" w14:textId="3AF73535" w:rsidR="00495774" w:rsidRPr="006B5861" w:rsidRDefault="002A091A" w:rsidP="00495774">
      <w:pPr>
        <w:pStyle w:val="ListParagraph"/>
        <w:numPr>
          <w:ilvl w:val="0"/>
          <w:numId w:val="1"/>
        </w:numPr>
      </w:pPr>
      <w:r w:rsidRPr="006B5861">
        <w:t xml:space="preserve">Download latest </w:t>
      </w:r>
      <w:r w:rsidR="00B64EFD">
        <w:t xml:space="preserve">open access </w:t>
      </w:r>
      <w:r w:rsidRPr="006B5861">
        <w:t xml:space="preserve">UPRN file </w:t>
      </w:r>
      <w:r w:rsidR="006013BA" w:rsidRPr="006B5861">
        <w:t xml:space="preserve">and save in folder. </w:t>
      </w:r>
      <w:r w:rsidR="00495774" w:rsidRPr="006B5861">
        <w:t xml:space="preserve">The files are available at: </w:t>
      </w:r>
      <w:hyperlink r:id="rId15" w:history="1">
        <w:r w:rsidR="00495774" w:rsidRPr="006B5861">
          <w:rPr>
            <w:rStyle w:val="Hyperlink"/>
          </w:rPr>
          <w:t>https://osdatahub.os.uk/downloads/open/OpenUPRN</w:t>
        </w:r>
      </w:hyperlink>
      <w:r w:rsidR="00B64EFD">
        <w:rPr>
          <w:rStyle w:val="Hyperlink"/>
        </w:rPr>
        <w:t xml:space="preserve">. </w:t>
      </w:r>
      <w:r w:rsidR="00B64EFD" w:rsidRPr="006B5861">
        <w:t xml:space="preserve">Downloading in </w:t>
      </w:r>
      <w:proofErr w:type="spellStart"/>
      <w:r w:rsidR="00B64EFD" w:rsidRPr="006B5861">
        <w:t>GeoPackage</w:t>
      </w:r>
      <w:proofErr w:type="spellEnd"/>
      <w:r w:rsidR="00B64EFD" w:rsidRPr="006B5861">
        <w:t xml:space="preserve"> format is recommend for ease of use.</w:t>
      </w:r>
    </w:p>
    <w:p w14:paraId="4F8B52FB" w14:textId="395D8B07" w:rsidR="00495774" w:rsidRDefault="00C65BB8" w:rsidP="002A091A">
      <w:pPr>
        <w:pStyle w:val="ListParagraph"/>
        <w:numPr>
          <w:ilvl w:val="0"/>
          <w:numId w:val="1"/>
        </w:numPr>
      </w:pPr>
      <w:r w:rsidRPr="006B5861">
        <w:t xml:space="preserve">Start a new project in ArcGIS Pro </w:t>
      </w:r>
      <w:r w:rsidR="00B64EFD">
        <w:t xml:space="preserve">(or QGIS) </w:t>
      </w:r>
      <w:r w:rsidRPr="006B5861">
        <w:t>and i</w:t>
      </w:r>
      <w:r w:rsidR="00495774" w:rsidRPr="006B5861">
        <w:t xml:space="preserve">mport the </w:t>
      </w:r>
      <w:proofErr w:type="spellStart"/>
      <w:r w:rsidRPr="006B5861">
        <w:t>GeoPackage</w:t>
      </w:r>
      <w:proofErr w:type="spellEnd"/>
      <w:r w:rsidR="0002716B" w:rsidRPr="006B5861">
        <w:t xml:space="preserve"> using the Add Data </w:t>
      </w:r>
      <w:r w:rsidR="00B7075A" w:rsidRPr="006B5861">
        <w:t>function in the Map ribbon</w:t>
      </w:r>
      <w:r w:rsidR="00F645CD">
        <w:t>.</w:t>
      </w:r>
    </w:p>
    <w:p w14:paraId="495EAD96" w14:textId="30E9133A" w:rsidR="00A3236D" w:rsidRPr="006B5861" w:rsidRDefault="00A3236D" w:rsidP="002A091A">
      <w:pPr>
        <w:pStyle w:val="ListParagraph"/>
        <w:numPr>
          <w:ilvl w:val="0"/>
          <w:numId w:val="1"/>
        </w:numPr>
      </w:pPr>
      <w:r>
        <w:t xml:space="preserve">Search for the </w:t>
      </w:r>
      <w:proofErr w:type="spellStart"/>
      <w:r w:rsidR="000F510C">
        <w:t>Glasgow_City_Council_Boundary</w:t>
      </w:r>
      <w:proofErr w:type="spellEnd"/>
      <w:r w:rsidR="000F510C">
        <w:t xml:space="preserve"> in the </w:t>
      </w:r>
      <w:r w:rsidR="00D635C0">
        <w:t xml:space="preserve">ArcGIS Online Portal which can be found in the </w:t>
      </w:r>
      <w:proofErr w:type="spellStart"/>
      <w:r w:rsidR="00D635C0">
        <w:t>Catalog</w:t>
      </w:r>
      <w:proofErr w:type="spellEnd"/>
      <w:r w:rsidR="00D635C0">
        <w:t xml:space="preserve"> window and add this to your map</w:t>
      </w:r>
      <w:r w:rsidR="00F645CD">
        <w:t>.</w:t>
      </w:r>
    </w:p>
    <w:p w14:paraId="6CCBF839" w14:textId="78937308" w:rsidR="00B7075A" w:rsidRDefault="00EF4D89" w:rsidP="002A091A">
      <w:pPr>
        <w:pStyle w:val="ListParagraph"/>
        <w:numPr>
          <w:ilvl w:val="0"/>
          <w:numId w:val="1"/>
        </w:numPr>
      </w:pPr>
      <w:r>
        <w:t>Use the Interse</w:t>
      </w:r>
      <w:r w:rsidR="006329C1">
        <w:t>c</w:t>
      </w:r>
      <w:r>
        <w:t>t</w:t>
      </w:r>
      <w:r w:rsidR="00A3236D">
        <w:t xml:space="preserve"> tool to</w:t>
      </w:r>
      <w:r w:rsidR="007E0D51">
        <w:t xml:space="preserve"> create a new layer </w:t>
      </w:r>
      <w:r w:rsidR="00925747">
        <w:t xml:space="preserve">with the UPRN points for Glasgow </w:t>
      </w:r>
      <w:r w:rsidR="002340B8">
        <w:t>City Council only</w:t>
      </w:r>
      <w:r w:rsidR="00F645CD">
        <w:t>.</w:t>
      </w:r>
    </w:p>
    <w:p w14:paraId="2090C1E7" w14:textId="47755406" w:rsidR="001F267A" w:rsidRDefault="001F267A" w:rsidP="001F267A">
      <w:pPr>
        <w:pStyle w:val="ListParagraph"/>
        <w:numPr>
          <w:ilvl w:val="0"/>
          <w:numId w:val="1"/>
        </w:numPr>
      </w:pPr>
      <w:r>
        <w:t xml:space="preserve">Use the lasso select tool to select the </w:t>
      </w:r>
      <w:r w:rsidR="002C76C2">
        <w:t xml:space="preserve">area to </w:t>
      </w:r>
      <w:r>
        <w:t>model</w:t>
      </w:r>
      <w:r w:rsidR="00AA2177">
        <w:t xml:space="preserve"> and save the selected data as a new layer file. </w:t>
      </w:r>
      <w:r w:rsidR="00C04252">
        <w:t xml:space="preserve">For this study we </w:t>
      </w:r>
      <w:r>
        <w:t xml:space="preserve">select </w:t>
      </w:r>
      <w:r w:rsidR="00C04252">
        <w:t xml:space="preserve">all points </w:t>
      </w:r>
      <w:r w:rsidR="007601B6">
        <w:t xml:space="preserve">within the Glasgow City Council boundary that lie </w:t>
      </w:r>
      <w:r>
        <w:t xml:space="preserve">to the north of the canal that runs </w:t>
      </w:r>
      <w:r w:rsidR="00AA2177">
        <w:t>s</w:t>
      </w:r>
      <w:r>
        <w:t>outh of Drumchapel</w:t>
      </w:r>
      <w:r w:rsidR="00AA2177">
        <w:t xml:space="preserve"> and name the new layer file “</w:t>
      </w:r>
      <w:proofErr w:type="spellStart"/>
      <w:r w:rsidR="00AA2177">
        <w:t>uprn_gcc</w:t>
      </w:r>
      <w:proofErr w:type="spellEnd"/>
      <w:r w:rsidR="00AA2177">
        <w:t xml:space="preserve"> </w:t>
      </w:r>
      <w:proofErr w:type="spellStart"/>
      <w:r w:rsidR="00AA2177">
        <w:t>drumchapel</w:t>
      </w:r>
      <w:proofErr w:type="spellEnd"/>
      <w:r w:rsidR="00AA2177">
        <w:t>”.</w:t>
      </w:r>
    </w:p>
    <w:p w14:paraId="44119C65" w14:textId="5142E096" w:rsidR="007944C4" w:rsidRPr="007944C4" w:rsidRDefault="00BB0F59" w:rsidP="00EA1EFC">
      <w:pPr>
        <w:keepNext/>
        <w:rPr>
          <w:b/>
          <w:bCs/>
        </w:rPr>
      </w:pPr>
      <w:r>
        <w:rPr>
          <w:b/>
          <w:bCs/>
        </w:rPr>
        <w:t xml:space="preserve">2. </w:t>
      </w:r>
      <w:r w:rsidR="007944C4" w:rsidRPr="007944C4">
        <w:rPr>
          <w:b/>
          <w:bCs/>
        </w:rPr>
        <w:t>Identif</w:t>
      </w:r>
      <w:r>
        <w:rPr>
          <w:b/>
          <w:bCs/>
        </w:rPr>
        <w:t>ication of building-related UPRN points</w:t>
      </w:r>
    </w:p>
    <w:p w14:paraId="4594E0E2" w14:textId="37241EE1" w:rsidR="00581512" w:rsidRDefault="00581512" w:rsidP="00BB0F59">
      <w:pPr>
        <w:pStyle w:val="ListParagraph"/>
        <w:numPr>
          <w:ilvl w:val="0"/>
          <w:numId w:val="15"/>
        </w:numPr>
      </w:pPr>
      <w:r>
        <w:t xml:space="preserve">Search for the </w:t>
      </w:r>
      <w:proofErr w:type="spellStart"/>
      <w:r>
        <w:t>OSOpenMapLocalBuildings</w:t>
      </w:r>
      <w:proofErr w:type="spellEnd"/>
      <w:r>
        <w:t xml:space="preserve"> laye</w:t>
      </w:r>
      <w:r w:rsidR="00CE65DA">
        <w:t>r</w:t>
      </w:r>
      <w:r>
        <w:t xml:space="preserve"> </w:t>
      </w:r>
      <w:r w:rsidR="008266C1">
        <w:t xml:space="preserve">package </w:t>
      </w:r>
      <w:r>
        <w:t xml:space="preserve">in the ArcGIS Online Portal and add </w:t>
      </w:r>
      <w:r w:rsidR="00CE65DA">
        <w:t>it to the</w:t>
      </w:r>
      <w:r>
        <w:t xml:space="preserve"> map.</w:t>
      </w:r>
      <w:r w:rsidR="00CE65DA">
        <w:t xml:space="preserve"> This </w:t>
      </w:r>
      <w:r w:rsidR="00C66A47">
        <w:t>includes</w:t>
      </w:r>
      <w:r w:rsidR="008266C1">
        <w:t xml:space="preserve"> a </w:t>
      </w:r>
      <w:r w:rsidR="00C66A47">
        <w:t>Local Buildings</w:t>
      </w:r>
      <w:r w:rsidR="008266C1">
        <w:t xml:space="preserve"> layer </w:t>
      </w:r>
      <w:r w:rsidR="00C66A47">
        <w:t xml:space="preserve">and </w:t>
      </w:r>
      <w:r w:rsidR="008266C1">
        <w:t xml:space="preserve">a </w:t>
      </w:r>
      <w:r w:rsidR="00C66A47">
        <w:t>Local Important Buildings</w:t>
      </w:r>
      <w:r w:rsidR="008266C1">
        <w:t xml:space="preserve"> layer.</w:t>
      </w:r>
    </w:p>
    <w:p w14:paraId="0E1A9B6F" w14:textId="6B410103" w:rsidR="00581512" w:rsidRDefault="00A93C43" w:rsidP="00BB0F59">
      <w:pPr>
        <w:pStyle w:val="ListParagraph"/>
        <w:numPr>
          <w:ilvl w:val="0"/>
          <w:numId w:val="15"/>
        </w:numPr>
      </w:pPr>
      <w:r>
        <w:t>Use the Spatial Join tool to</w:t>
      </w:r>
      <w:r w:rsidR="00EB7F69">
        <w:t xml:space="preserve"> </w:t>
      </w:r>
      <w:r>
        <w:t xml:space="preserve">join the Local Buildings layer to </w:t>
      </w:r>
      <w:r w:rsidR="00E675A8">
        <w:t>the Target Features</w:t>
      </w:r>
      <w:r w:rsidR="21301078">
        <w:t xml:space="preserve"> within 0 meters</w:t>
      </w:r>
      <w:r w:rsidR="00E675A8">
        <w:t xml:space="preserve"> “</w:t>
      </w:r>
      <w:proofErr w:type="spellStart"/>
      <w:r w:rsidR="00E675A8">
        <w:t>uprn_gcc</w:t>
      </w:r>
      <w:proofErr w:type="spellEnd"/>
      <w:r w:rsidR="00E675A8">
        <w:t xml:space="preserve"> </w:t>
      </w:r>
      <w:proofErr w:type="spellStart"/>
      <w:r w:rsidR="00E675A8">
        <w:t>drumchapel</w:t>
      </w:r>
      <w:proofErr w:type="spellEnd"/>
      <w:r w:rsidR="00E675A8">
        <w:t>”</w:t>
      </w:r>
      <w:r w:rsidR="005A5F51">
        <w:t>, naming t</w:t>
      </w:r>
      <w:r w:rsidR="00EB7F69">
        <w:t>he output feature class “</w:t>
      </w:r>
      <w:proofErr w:type="spellStart"/>
      <w:r w:rsidR="00EB7F69">
        <w:t>uprn_gccdrumchap_buildings</w:t>
      </w:r>
      <w:proofErr w:type="spellEnd"/>
      <w:r w:rsidR="00EB7F69">
        <w:t>”</w:t>
      </w:r>
      <w:r w:rsidR="008266C1">
        <w:t>.</w:t>
      </w:r>
    </w:p>
    <w:p w14:paraId="130919A5" w14:textId="05F80C8E" w:rsidR="00EB7F69" w:rsidRDefault="008226DD" w:rsidP="22BB4FED">
      <w:pPr>
        <w:pStyle w:val="ListParagraph"/>
        <w:numPr>
          <w:ilvl w:val="0"/>
          <w:numId w:val="15"/>
        </w:numPr>
      </w:pPr>
      <w:r>
        <w:t>R</w:t>
      </w:r>
      <w:r w:rsidR="000268A7">
        <w:t xml:space="preserve">epeat this step </w:t>
      </w:r>
      <w:r w:rsidR="000A784A">
        <w:t xml:space="preserve">for the </w:t>
      </w:r>
      <w:r w:rsidR="00EB7F69">
        <w:t xml:space="preserve">Local </w:t>
      </w:r>
      <w:r w:rsidR="007944C4">
        <w:t xml:space="preserve">Important </w:t>
      </w:r>
      <w:r w:rsidR="00EB7F69">
        <w:t>Buildings layer</w:t>
      </w:r>
      <w:r w:rsidR="000A784A">
        <w:t xml:space="preserve"> using the </w:t>
      </w:r>
      <w:r w:rsidR="00EB7F69">
        <w:t>Target Features</w:t>
      </w:r>
      <w:r w:rsidR="4144C772">
        <w:t xml:space="preserve"> within 0 meters</w:t>
      </w:r>
      <w:r w:rsidR="00EB7F69">
        <w:t xml:space="preserve"> “</w:t>
      </w:r>
      <w:proofErr w:type="spellStart"/>
      <w:r w:rsidR="007944C4">
        <w:t>uprn_gccdrumchap_buildings</w:t>
      </w:r>
      <w:proofErr w:type="spellEnd"/>
      <w:r w:rsidR="00EB7F69">
        <w:t>”</w:t>
      </w:r>
      <w:r>
        <w:t xml:space="preserve">, </w:t>
      </w:r>
      <w:r w:rsidR="001211E1">
        <w:t>naming the</w:t>
      </w:r>
      <w:r w:rsidR="00EB7F69">
        <w:t xml:space="preserve"> output feature class “</w:t>
      </w:r>
      <w:proofErr w:type="spellStart"/>
      <w:r w:rsidR="00EB7F69">
        <w:t>uprn_gccdrumchap_buildings</w:t>
      </w:r>
      <w:r w:rsidR="007944C4">
        <w:t>important</w:t>
      </w:r>
      <w:proofErr w:type="spellEnd"/>
      <w:r w:rsidR="00EB7F69">
        <w:t>”</w:t>
      </w:r>
      <w:r w:rsidR="001211E1">
        <w:t>.</w:t>
      </w:r>
    </w:p>
    <w:p w14:paraId="72883495" w14:textId="5E3E55E0" w:rsidR="00334E3C" w:rsidRPr="00A73FFE" w:rsidRDefault="00334E3C" w:rsidP="00A73FFE">
      <w:pPr>
        <w:keepNext/>
        <w:rPr>
          <w:b/>
          <w:bCs/>
        </w:rPr>
      </w:pPr>
      <w:r w:rsidRPr="00A73FFE">
        <w:rPr>
          <w:b/>
          <w:bCs/>
        </w:rPr>
        <w:t xml:space="preserve">3. Join </w:t>
      </w:r>
      <w:proofErr w:type="spellStart"/>
      <w:r w:rsidRPr="00A73FFE">
        <w:rPr>
          <w:b/>
          <w:bCs/>
        </w:rPr>
        <w:t>datazone</w:t>
      </w:r>
      <w:proofErr w:type="spellEnd"/>
      <w:r w:rsidRPr="00A73FFE">
        <w:rPr>
          <w:b/>
          <w:bCs/>
        </w:rPr>
        <w:t xml:space="preserve"> and postcode data</w:t>
      </w:r>
    </w:p>
    <w:p w14:paraId="4A66E5C5" w14:textId="51E7F63E" w:rsidR="00C20C70" w:rsidRPr="009F69EB" w:rsidRDefault="00A73FFE" w:rsidP="00C20C70">
      <w:pPr>
        <w:pStyle w:val="ListParagraph"/>
        <w:numPr>
          <w:ilvl w:val="0"/>
          <w:numId w:val="19"/>
        </w:numPr>
      </w:pPr>
      <w:r w:rsidRPr="009F69EB">
        <w:t xml:space="preserve">Search for </w:t>
      </w:r>
      <w:r w:rsidR="00C20C70" w:rsidRPr="009F69EB">
        <w:t>DataZoneBdry2011 i</w:t>
      </w:r>
      <w:r w:rsidRPr="009F69EB">
        <w:t xml:space="preserve">n the ArcGIS Online Portal and add </w:t>
      </w:r>
      <w:r w:rsidR="00F3521E" w:rsidRPr="009F69EB">
        <w:t xml:space="preserve">the layer </w:t>
      </w:r>
      <w:r w:rsidRPr="009F69EB">
        <w:t xml:space="preserve">to the map. </w:t>
      </w:r>
    </w:p>
    <w:p w14:paraId="7A52369C" w14:textId="720F8EDB" w:rsidR="00D403D8" w:rsidRPr="009F69EB" w:rsidRDefault="00D403D8" w:rsidP="00D403D8">
      <w:pPr>
        <w:pStyle w:val="ListParagraph"/>
        <w:numPr>
          <w:ilvl w:val="0"/>
          <w:numId w:val="19"/>
        </w:numPr>
      </w:pPr>
      <w:r w:rsidRPr="009F69EB">
        <w:t xml:space="preserve">Use the Spatial Join tool to join </w:t>
      </w:r>
      <w:r w:rsidR="00874470" w:rsidRPr="009F69EB">
        <w:t xml:space="preserve">the </w:t>
      </w:r>
      <w:r w:rsidRPr="009F69EB">
        <w:t>layer to the Target Features “</w:t>
      </w:r>
      <w:proofErr w:type="spellStart"/>
      <w:r w:rsidRPr="009F69EB">
        <w:t>uprn_gccdrumchap_buildingsimportant</w:t>
      </w:r>
      <w:proofErr w:type="spellEnd"/>
      <w:r w:rsidRPr="009F69EB">
        <w:t>”, naming the output feature class “</w:t>
      </w:r>
      <w:proofErr w:type="spellStart"/>
      <w:r w:rsidR="00684CED" w:rsidRPr="009F69EB">
        <w:t>uprn_gccdrumchap_dz</w:t>
      </w:r>
      <w:proofErr w:type="spellEnd"/>
      <w:r w:rsidRPr="009F69EB">
        <w:t>”.</w:t>
      </w:r>
    </w:p>
    <w:p w14:paraId="2B8C2D58" w14:textId="77777777" w:rsidR="00684CED" w:rsidRPr="009F69EB" w:rsidRDefault="00684CED" w:rsidP="00684CED">
      <w:pPr>
        <w:pStyle w:val="ListParagraph"/>
        <w:numPr>
          <w:ilvl w:val="0"/>
          <w:numId w:val="19"/>
        </w:numPr>
      </w:pPr>
      <w:r w:rsidRPr="009F69EB">
        <w:t xml:space="preserve">Search for </w:t>
      </w:r>
      <w:proofErr w:type="spellStart"/>
      <w:r w:rsidRPr="009F69EB">
        <w:t>Postcodes_Scotland</w:t>
      </w:r>
      <w:proofErr w:type="spellEnd"/>
      <w:r w:rsidRPr="009F69EB">
        <w:t xml:space="preserve"> in the ArcGIS Online Portal and add the layer to the map. </w:t>
      </w:r>
    </w:p>
    <w:p w14:paraId="409CFB25" w14:textId="38A16199" w:rsidR="00684CED" w:rsidRPr="00D403D8" w:rsidRDefault="00684CED" w:rsidP="009F69EB">
      <w:pPr>
        <w:pStyle w:val="ListParagraph"/>
        <w:numPr>
          <w:ilvl w:val="0"/>
          <w:numId w:val="19"/>
        </w:numPr>
      </w:pPr>
      <w:r>
        <w:t>Use the Spatial Join tool to join the layer to the Target Features “</w:t>
      </w:r>
      <w:proofErr w:type="spellStart"/>
      <w:r w:rsidRPr="00684CED">
        <w:t>uprn_gccdrumchap_dz</w:t>
      </w:r>
      <w:proofErr w:type="spellEnd"/>
      <w:r>
        <w:t>”, naming the output feature class “</w:t>
      </w:r>
      <w:proofErr w:type="spellStart"/>
      <w:r w:rsidRPr="00684CED">
        <w:t>uprn_gccdrumchap_</w:t>
      </w:r>
      <w:r w:rsidR="009F69EB">
        <w:t>pc</w:t>
      </w:r>
      <w:proofErr w:type="spellEnd"/>
      <w:r>
        <w:t>”.</w:t>
      </w:r>
    </w:p>
    <w:p w14:paraId="23611D0E" w14:textId="56E9C784" w:rsidR="00334E3C" w:rsidRPr="00334E3C" w:rsidRDefault="00334E3C" w:rsidP="00C20C70">
      <w:pPr>
        <w:pStyle w:val="ListParagraph"/>
        <w:numPr>
          <w:ilvl w:val="0"/>
          <w:numId w:val="19"/>
        </w:numPr>
      </w:pPr>
      <w:r>
        <w:t>Use the Table to Excel tool to save the “</w:t>
      </w:r>
      <w:proofErr w:type="spellStart"/>
      <w:r w:rsidR="009F69EB" w:rsidRPr="00684CED">
        <w:t>uprn_gccdrumchap_</w:t>
      </w:r>
      <w:r w:rsidR="009F69EB">
        <w:t>pc</w:t>
      </w:r>
      <w:proofErr w:type="spellEnd"/>
      <w:r>
        <w:t>” table as an excel file.</w:t>
      </w:r>
    </w:p>
    <w:p w14:paraId="0802DFB4" w14:textId="34CBF978" w:rsidR="00BB2E2D" w:rsidRPr="006B5861" w:rsidRDefault="00A73FFE" w:rsidP="00BB2E2D">
      <w:pPr>
        <w:rPr>
          <w:b/>
          <w:bCs/>
        </w:rPr>
      </w:pPr>
      <w:r>
        <w:rPr>
          <w:b/>
          <w:bCs/>
        </w:rPr>
        <w:t>4</w:t>
      </w:r>
      <w:r w:rsidR="00583D3E" w:rsidRPr="00583D3E">
        <w:rPr>
          <w:b/>
          <w:bCs/>
        </w:rPr>
        <w:t>.</w:t>
      </w:r>
      <w:r w:rsidR="00583D3E">
        <w:rPr>
          <w:b/>
          <w:bCs/>
        </w:rPr>
        <w:t xml:space="preserve"> </w:t>
      </w:r>
      <w:r w:rsidR="00DD6D12">
        <w:rPr>
          <w:b/>
          <w:bCs/>
        </w:rPr>
        <w:t>Obtain</w:t>
      </w:r>
      <w:r w:rsidR="00583D3E" w:rsidRPr="00583D3E">
        <w:rPr>
          <w:b/>
          <w:bCs/>
        </w:rPr>
        <w:t xml:space="preserve"> EPC data and populat</w:t>
      </w:r>
      <w:r w:rsidR="00B5660B">
        <w:rPr>
          <w:b/>
          <w:bCs/>
        </w:rPr>
        <w:t>e</w:t>
      </w:r>
      <w:r w:rsidR="00583D3E" w:rsidRPr="00583D3E">
        <w:rPr>
          <w:b/>
          <w:bCs/>
        </w:rPr>
        <w:t xml:space="preserve"> the UPRN map with available EPC data</w:t>
      </w:r>
    </w:p>
    <w:p w14:paraId="714CB87B" w14:textId="4CFCF1EC" w:rsidR="00BB2E2D" w:rsidRPr="006B5861" w:rsidRDefault="00BB2E2D" w:rsidP="004A4AFA">
      <w:pPr>
        <w:pStyle w:val="ListParagraph"/>
        <w:numPr>
          <w:ilvl w:val="0"/>
          <w:numId w:val="16"/>
        </w:numPr>
      </w:pPr>
      <w:r w:rsidRPr="006B5861">
        <w:t xml:space="preserve">Download latest EPC files and save in folder. The files are available at: </w:t>
      </w:r>
      <w:hyperlink r:id="rId16" w:history="1">
        <w:r w:rsidRPr="006B5861">
          <w:rPr>
            <w:rStyle w:val="Hyperlink"/>
          </w:rPr>
          <w:t>https://www.scottishepcregister.org.uk/CustomerFacingPortal/DataExtract</w:t>
        </w:r>
      </w:hyperlink>
    </w:p>
    <w:p w14:paraId="7DE58774" w14:textId="7FCFFE02" w:rsidR="000B784A" w:rsidRDefault="00F649A0" w:rsidP="004A4AFA">
      <w:pPr>
        <w:pStyle w:val="ListParagraph"/>
        <w:numPr>
          <w:ilvl w:val="0"/>
          <w:numId w:val="16"/>
        </w:numPr>
      </w:pPr>
      <w:r>
        <w:t xml:space="preserve">Use the Property Data Processing excel file </w:t>
      </w:r>
      <w:r w:rsidR="00BB2E2D" w:rsidRPr="006B5861">
        <w:t>to compile the relevant EPC data.</w:t>
      </w:r>
      <w:r w:rsidR="00BC426B">
        <w:t xml:space="preserve"> </w:t>
      </w:r>
    </w:p>
    <w:p w14:paraId="546B3403" w14:textId="5F0443F8" w:rsidR="00705F13" w:rsidRDefault="000B784A" w:rsidP="004A4AFA">
      <w:pPr>
        <w:pStyle w:val="ListParagraph"/>
        <w:numPr>
          <w:ilvl w:val="0"/>
          <w:numId w:val="16"/>
        </w:numPr>
      </w:pPr>
      <w:r>
        <w:t xml:space="preserve">Before running the </w:t>
      </w:r>
      <w:r w:rsidR="00F649A0">
        <w:t>macro</w:t>
      </w:r>
      <w:r>
        <w:t xml:space="preserve">, </w:t>
      </w:r>
      <w:r w:rsidR="00F649A0">
        <w:t xml:space="preserve">paste the </w:t>
      </w:r>
      <w:r w:rsidR="007C6F50">
        <w:t xml:space="preserve">UPRN list </w:t>
      </w:r>
      <w:r w:rsidR="004A3722">
        <w:t xml:space="preserve">from </w:t>
      </w:r>
      <w:r>
        <w:t>S</w:t>
      </w:r>
      <w:r w:rsidR="004A3722">
        <w:t xml:space="preserve">tep </w:t>
      </w:r>
      <w:r w:rsidR="009F69EB">
        <w:t>3e</w:t>
      </w:r>
      <w:r w:rsidR="004A3722">
        <w:t xml:space="preserve"> </w:t>
      </w:r>
      <w:r w:rsidR="007C6F50">
        <w:t>in the “</w:t>
      </w:r>
      <w:proofErr w:type="spellStart"/>
      <w:r w:rsidR="007C6F50">
        <w:t>uprns</w:t>
      </w:r>
      <w:proofErr w:type="spellEnd"/>
      <w:r w:rsidR="007C6F50">
        <w:t>” tab</w:t>
      </w:r>
      <w:r>
        <w:t>.</w:t>
      </w:r>
    </w:p>
    <w:p w14:paraId="0C11893F" w14:textId="04BFCE2F" w:rsidR="00001353" w:rsidRDefault="00705F13" w:rsidP="00001353">
      <w:pPr>
        <w:pStyle w:val="ListParagraph"/>
        <w:numPr>
          <w:ilvl w:val="0"/>
          <w:numId w:val="16"/>
        </w:numPr>
      </w:pPr>
      <w:r>
        <w:t xml:space="preserve">Run the </w:t>
      </w:r>
      <w:r w:rsidR="007C6F50">
        <w:t xml:space="preserve">macros to populate the </w:t>
      </w:r>
      <w:proofErr w:type="spellStart"/>
      <w:r w:rsidR="00010BBA">
        <w:t>EPC_domestic</w:t>
      </w:r>
      <w:proofErr w:type="spellEnd"/>
      <w:r w:rsidR="00010BBA">
        <w:t xml:space="preserve"> and </w:t>
      </w:r>
      <w:proofErr w:type="spellStart"/>
      <w:r w:rsidR="00010BBA">
        <w:t>EPC_nondomestic</w:t>
      </w:r>
      <w:proofErr w:type="spellEnd"/>
      <w:r w:rsidR="00010BBA">
        <w:t xml:space="preserve"> tabs in the workbook</w:t>
      </w:r>
      <w:r w:rsidR="00F45C2F">
        <w:t>.</w:t>
      </w:r>
      <w:r w:rsidR="00374CEF">
        <w:t xml:space="preserve"> Thes</w:t>
      </w:r>
      <w:r w:rsidR="00B22A2F">
        <w:t>e look through the EPC files</w:t>
      </w:r>
      <w:r w:rsidR="00C501B1">
        <w:t xml:space="preserve">, </w:t>
      </w:r>
      <w:r w:rsidR="00D2425E">
        <w:t>store the</w:t>
      </w:r>
      <w:r w:rsidR="00C501B1">
        <w:t xml:space="preserve"> rows that have a UPRN on our list, </w:t>
      </w:r>
      <w:r w:rsidR="00902BD2">
        <w:t>filter out any duplicates to use the latest EPC entry, and then pa</w:t>
      </w:r>
      <w:r w:rsidR="00D2425E">
        <w:t xml:space="preserve">ste </w:t>
      </w:r>
      <w:r w:rsidR="00C95CF4">
        <w:t>the data into the relevant tab.</w:t>
      </w:r>
    </w:p>
    <w:p w14:paraId="0C491442" w14:textId="423871A4" w:rsidR="00722EF3" w:rsidRPr="00001353" w:rsidRDefault="00A73FFE" w:rsidP="00A73FFE">
      <w:pPr>
        <w:keepNext/>
        <w:rPr>
          <w:b/>
          <w:bCs/>
        </w:rPr>
      </w:pPr>
      <w:r>
        <w:rPr>
          <w:b/>
          <w:bCs/>
        </w:rPr>
        <w:lastRenderedPageBreak/>
        <w:t>5</w:t>
      </w:r>
      <w:r w:rsidR="00001353">
        <w:rPr>
          <w:b/>
          <w:bCs/>
        </w:rPr>
        <w:t xml:space="preserve">. </w:t>
      </w:r>
      <w:r w:rsidR="00001353" w:rsidRPr="00001353">
        <w:rPr>
          <w:b/>
          <w:bCs/>
        </w:rPr>
        <w:t>Estimating energy</w:t>
      </w:r>
      <w:r w:rsidR="00B5660B">
        <w:rPr>
          <w:b/>
          <w:bCs/>
        </w:rPr>
        <w:t xml:space="preserve"> and retrofit</w:t>
      </w:r>
      <w:r w:rsidR="00001353" w:rsidRPr="00001353">
        <w:rPr>
          <w:b/>
          <w:bCs/>
        </w:rPr>
        <w:t xml:space="preserve"> data for properties not included in the EPC register</w:t>
      </w:r>
    </w:p>
    <w:p w14:paraId="6EF08755" w14:textId="0F9EE3F7" w:rsidR="00837A66" w:rsidRDefault="00010BBA" w:rsidP="00837A66">
      <w:pPr>
        <w:pStyle w:val="ListParagraph"/>
        <w:numPr>
          <w:ilvl w:val="0"/>
          <w:numId w:val="18"/>
        </w:numPr>
      </w:pPr>
      <w:r>
        <w:t>The</w:t>
      </w:r>
      <w:r w:rsidR="00837A66">
        <w:t xml:space="preserve"> missing energy data is estimated</w:t>
      </w:r>
      <w:r>
        <w:t xml:space="preserve"> in the workbook</w:t>
      </w:r>
      <w:r w:rsidR="00837A66">
        <w:t xml:space="preserve"> as follows:</w:t>
      </w:r>
    </w:p>
    <w:p w14:paraId="1C84AC0F" w14:textId="77777777" w:rsidR="00837A66" w:rsidRDefault="00837A66" w:rsidP="00837A66">
      <w:pPr>
        <w:pStyle w:val="ListParagraph"/>
        <w:numPr>
          <w:ilvl w:val="0"/>
          <w:numId w:val="20"/>
        </w:numPr>
      </w:pPr>
      <w:r>
        <w:t>Property type:</w:t>
      </w:r>
    </w:p>
    <w:p w14:paraId="28C98FBF" w14:textId="77777777" w:rsidR="00837A66" w:rsidRDefault="00837A66" w:rsidP="00837A66">
      <w:pPr>
        <w:pStyle w:val="ListParagraph"/>
        <w:numPr>
          <w:ilvl w:val="1"/>
          <w:numId w:val="20"/>
        </w:numPr>
      </w:pPr>
      <w:r>
        <w:t>Count number of properties at each grid reference</w:t>
      </w:r>
    </w:p>
    <w:p w14:paraId="579C5320" w14:textId="77777777" w:rsidR="00837A66" w:rsidRDefault="00837A66" w:rsidP="00837A66">
      <w:pPr>
        <w:pStyle w:val="ListParagraph"/>
        <w:numPr>
          <w:ilvl w:val="1"/>
          <w:numId w:val="20"/>
        </w:numPr>
      </w:pPr>
      <w:r>
        <w:t>If count = 1: property is house</w:t>
      </w:r>
    </w:p>
    <w:p w14:paraId="232DCA12" w14:textId="6CB7031A" w:rsidR="00837A66" w:rsidRDefault="00837A66" w:rsidP="00837A66">
      <w:pPr>
        <w:pStyle w:val="ListParagraph"/>
        <w:numPr>
          <w:ilvl w:val="1"/>
          <w:numId w:val="20"/>
        </w:numPr>
      </w:pPr>
      <w:r>
        <w:t xml:space="preserve">If count &gt; 1: allocate each </w:t>
      </w:r>
      <w:r w:rsidR="00530BAF">
        <w:t xml:space="preserve">UPRN at grid reference a </w:t>
      </w:r>
      <w:r>
        <w:t>position number</w:t>
      </w:r>
    </w:p>
    <w:p w14:paraId="2EADC70B" w14:textId="51F3C07A" w:rsidR="00837A66" w:rsidRDefault="00837A66" w:rsidP="00837A66">
      <w:pPr>
        <w:pStyle w:val="ListParagraph"/>
        <w:numPr>
          <w:ilvl w:val="2"/>
          <w:numId w:val="20"/>
        </w:numPr>
      </w:pPr>
      <w:r>
        <w:t xml:space="preserve">If </w:t>
      </w:r>
      <w:r w:rsidR="00530BAF">
        <w:t>UPRN</w:t>
      </w:r>
      <w:r>
        <w:t xml:space="preserve"> is in final position: assume </w:t>
      </w:r>
      <w:r w:rsidR="00633C6F">
        <w:t>point related to close services (i.e. not a property) and remove</w:t>
      </w:r>
    </w:p>
    <w:p w14:paraId="5BB9B4CE" w14:textId="77777777" w:rsidR="00837A66" w:rsidRDefault="00837A66" w:rsidP="00837A66">
      <w:pPr>
        <w:pStyle w:val="ListParagraph"/>
        <w:numPr>
          <w:ilvl w:val="2"/>
          <w:numId w:val="20"/>
        </w:numPr>
      </w:pPr>
      <w:r>
        <w:t>Else: property is a flat</w:t>
      </w:r>
    </w:p>
    <w:p w14:paraId="359B7885" w14:textId="0F6D00AE" w:rsidR="00837A66" w:rsidRDefault="004D544D" w:rsidP="000F395F">
      <w:pPr>
        <w:pStyle w:val="ListParagraph"/>
        <w:numPr>
          <w:ilvl w:val="0"/>
          <w:numId w:val="20"/>
        </w:numPr>
      </w:pPr>
      <w:r>
        <w:t>All other d</w:t>
      </w:r>
      <w:r w:rsidR="00837A66">
        <w:t>ata fields are</w:t>
      </w:r>
      <w:r w:rsidR="00FC0B81">
        <w:t xml:space="preserve"> assumed to equal that of the</w:t>
      </w:r>
      <w:r w:rsidR="00837A66">
        <w:t xml:space="preserve"> </w:t>
      </w:r>
      <w:r w:rsidR="00837A66" w:rsidRPr="00BF564A">
        <w:rPr>
          <w:u w:val="single"/>
        </w:rPr>
        <w:t>most recent</w:t>
      </w:r>
      <w:r w:rsidR="00837A66">
        <w:t xml:space="preserve"> EPC of a close</w:t>
      </w:r>
      <w:r w:rsidR="00633C6F">
        <w:t>-</w:t>
      </w:r>
      <w:r w:rsidR="00837A66">
        <w:t>by property</w:t>
      </w:r>
      <w:r w:rsidR="00576EC0">
        <w:t xml:space="preserve"> of the same property type.</w:t>
      </w:r>
      <w:r w:rsidR="00BF564A">
        <w:t xml:space="preserve"> </w:t>
      </w:r>
      <w:r w:rsidR="00837A66">
        <w:t xml:space="preserve">Close by properties are found by searching the data in the </w:t>
      </w:r>
      <w:r w:rsidR="000F395F">
        <w:t xml:space="preserve">same grid reference, post code area, and data zone, with the </w:t>
      </w:r>
      <w:r w:rsidR="00837A66">
        <w:t xml:space="preserve">smallest area is used </w:t>
      </w:r>
      <w:r w:rsidR="000F395F">
        <w:t>where</w:t>
      </w:r>
      <w:r w:rsidR="00837A66">
        <w:t xml:space="preserve"> known data exists</w:t>
      </w:r>
      <w:r w:rsidR="000F395F">
        <w:t>.</w:t>
      </w:r>
    </w:p>
    <w:p w14:paraId="4FCBAFE3" w14:textId="374115C8" w:rsidR="000F395F" w:rsidRPr="000F395F" w:rsidRDefault="000F395F" w:rsidP="000F395F">
      <w:pPr>
        <w:rPr>
          <w:b/>
          <w:bCs/>
        </w:rPr>
      </w:pPr>
      <w:r w:rsidRPr="000F395F">
        <w:rPr>
          <w:b/>
          <w:bCs/>
        </w:rPr>
        <w:t>6. Validation of demand data</w:t>
      </w:r>
    </w:p>
    <w:p w14:paraId="62E7FA3B" w14:textId="77777777" w:rsidR="002A4ECA" w:rsidRDefault="00837A66" w:rsidP="002A4ECA">
      <w:pPr>
        <w:pStyle w:val="ListParagraph"/>
        <w:numPr>
          <w:ilvl w:val="0"/>
          <w:numId w:val="23"/>
        </w:numPr>
      </w:pPr>
      <w:r w:rsidRPr="002A4ECA">
        <w:t xml:space="preserve">The total heating demand for each </w:t>
      </w:r>
      <w:proofErr w:type="spellStart"/>
      <w:r w:rsidRPr="002A4ECA">
        <w:t>datazone</w:t>
      </w:r>
      <w:proofErr w:type="spellEnd"/>
      <w:r w:rsidRPr="002A4ECA">
        <w:t xml:space="preserve"> is compared with data obtained from the </w:t>
      </w:r>
      <w:proofErr w:type="spellStart"/>
      <w:r w:rsidRPr="002A4ECA">
        <w:t>ScotHeatMap</w:t>
      </w:r>
      <w:proofErr w:type="spellEnd"/>
      <w:r w:rsidR="00D75535" w:rsidRPr="002A4ECA">
        <w:t xml:space="preserve">, available at: </w:t>
      </w:r>
      <w:hyperlink r:id="rId17" w:history="1">
        <w:r w:rsidR="00D75535" w:rsidRPr="002A4ECA">
          <w:rPr>
            <w:rStyle w:val="Hyperlink"/>
          </w:rPr>
          <w:t>https://heatmap.data.gov.scot/custom/heatmap/</w:t>
        </w:r>
      </w:hyperlink>
      <w:r w:rsidRPr="002A4ECA">
        <w:t xml:space="preserve">. </w:t>
      </w:r>
    </w:p>
    <w:p w14:paraId="3968FACF" w14:textId="751933DF" w:rsidR="00837A66" w:rsidRPr="002A4ECA" w:rsidRDefault="00837A66" w:rsidP="002A4ECA">
      <w:pPr>
        <w:pStyle w:val="ListParagraph"/>
        <w:numPr>
          <w:ilvl w:val="0"/>
          <w:numId w:val="23"/>
        </w:numPr>
      </w:pPr>
      <w:r w:rsidRPr="002A4ECA">
        <w:t xml:space="preserve">Large differences are investigated and the </w:t>
      </w:r>
      <w:proofErr w:type="spellStart"/>
      <w:r w:rsidRPr="002A4ECA">
        <w:t>Manual_Overrides</w:t>
      </w:r>
      <w:proofErr w:type="spellEnd"/>
      <w:r w:rsidRPr="002A4ECA">
        <w:t xml:space="preserve"> tab used to apply corrections at property level.</w:t>
      </w:r>
    </w:p>
    <w:p w14:paraId="7D2CCF0A" w14:textId="13C4D500" w:rsidR="007416DB" w:rsidRPr="007416DB" w:rsidRDefault="004557A4" w:rsidP="007416DB">
      <w:pPr>
        <w:keepNext/>
        <w:rPr>
          <w:b/>
          <w:bCs/>
        </w:rPr>
      </w:pPr>
      <w:r>
        <w:rPr>
          <w:b/>
          <w:bCs/>
        </w:rPr>
        <w:t>7</w:t>
      </w:r>
      <w:r w:rsidR="007416DB" w:rsidRPr="007416DB">
        <w:rPr>
          <w:b/>
          <w:bCs/>
        </w:rPr>
        <w:t xml:space="preserve">. </w:t>
      </w:r>
      <w:r w:rsidR="007416DB">
        <w:rPr>
          <w:b/>
          <w:bCs/>
        </w:rPr>
        <w:t>C</w:t>
      </w:r>
      <w:r w:rsidR="007416DB" w:rsidRPr="007416DB">
        <w:rPr>
          <w:b/>
          <w:bCs/>
        </w:rPr>
        <w:t>ombine the data at property level to generate a new dataset at building level</w:t>
      </w:r>
    </w:p>
    <w:p w14:paraId="76756255" w14:textId="19E72D15" w:rsidR="0062148F" w:rsidRDefault="00837A66" w:rsidP="0062148F">
      <w:pPr>
        <w:pStyle w:val="ListParagraph"/>
        <w:numPr>
          <w:ilvl w:val="0"/>
          <w:numId w:val="22"/>
        </w:numPr>
      </w:pPr>
      <w:r>
        <w:t>Properties with the same grid reference are assumed to be part of the same building. The data fields are summed by grid reference to generate the building level data</w:t>
      </w:r>
      <w:r w:rsidR="00704E73">
        <w:t xml:space="preserve">. </w:t>
      </w:r>
      <w:r w:rsidR="0087220D">
        <w:t>Where</w:t>
      </w:r>
      <w:r>
        <w:t xml:space="preserve"> property </w:t>
      </w:r>
      <w:r w:rsidR="0087220D">
        <w:t xml:space="preserve">types </w:t>
      </w:r>
      <w:r>
        <w:t>at one grid reference are a mixture of residential and non-residential</w:t>
      </w:r>
      <w:r w:rsidR="0087220D">
        <w:t xml:space="preserve">, this building is assumed to be </w:t>
      </w:r>
      <w:r>
        <w:t>a residential one.</w:t>
      </w:r>
    </w:p>
    <w:p w14:paraId="23426657" w14:textId="2281828C" w:rsidR="002D262D" w:rsidRDefault="0062148F" w:rsidP="00A0399E">
      <w:pPr>
        <w:pStyle w:val="ListParagraph"/>
        <w:numPr>
          <w:ilvl w:val="0"/>
          <w:numId w:val="22"/>
        </w:numPr>
      </w:pPr>
      <w:r>
        <w:t xml:space="preserve">Data from the OUTPUT All buildings data can now be pasted directly into </w:t>
      </w:r>
      <w:proofErr w:type="spellStart"/>
      <w:r>
        <w:t>CATHeaPS</w:t>
      </w:r>
      <w:r w:rsidR="00B75F1B">
        <w:t>-FatCat</w:t>
      </w:r>
      <w:proofErr w:type="spellEnd"/>
      <w:r>
        <w:t>.</w:t>
      </w:r>
    </w:p>
    <w:sectPr w:rsidR="002D262D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DE58" w14:textId="77777777" w:rsidR="00D8514E" w:rsidRDefault="00D8514E" w:rsidP="00357C84">
      <w:pPr>
        <w:spacing w:after="0" w:line="240" w:lineRule="auto"/>
      </w:pPr>
      <w:r>
        <w:separator/>
      </w:r>
    </w:p>
  </w:endnote>
  <w:endnote w:type="continuationSeparator" w:id="0">
    <w:p w14:paraId="3902E93E" w14:textId="77777777" w:rsidR="00D8514E" w:rsidRDefault="00D8514E" w:rsidP="00357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1B34" w14:textId="73CA18AF" w:rsidR="00357C84" w:rsidRPr="001802C4" w:rsidRDefault="001802C4" w:rsidP="001802C4">
    <w:pPr>
      <w:pStyle w:val="Header"/>
      <w:rPr>
        <w:sz w:val="18"/>
        <w:szCs w:val="18"/>
      </w:rPr>
    </w:pPr>
    <w:r w:rsidRPr="001802C4">
      <w:rPr>
        <w:sz w:val="18"/>
        <w:szCs w:val="18"/>
      </w:rPr>
      <w:t>V</w:t>
    </w:r>
    <w:r w:rsidR="00E350AB">
      <w:rPr>
        <w:sz w:val="18"/>
        <w:szCs w:val="18"/>
      </w:rPr>
      <w:t>3</w:t>
    </w:r>
    <w:r w:rsidRPr="001802C4">
      <w:rPr>
        <w:sz w:val="18"/>
        <w:szCs w:val="18"/>
      </w:rPr>
      <w:t xml:space="preserve"> – </w:t>
    </w:r>
    <w:r w:rsidR="00E350AB">
      <w:rPr>
        <w:sz w:val="18"/>
        <w:szCs w:val="18"/>
      </w:rPr>
      <w:t>31 July 2026</w:t>
    </w:r>
    <w:r w:rsidRPr="001802C4">
      <w:rPr>
        <w:sz w:val="18"/>
        <w:szCs w:val="18"/>
      </w:rPr>
      <w:ptab w:relativeTo="margin" w:alignment="center" w:leader="none"/>
    </w:r>
    <w:r w:rsidRPr="001802C4">
      <w:rPr>
        <w:sz w:val="18"/>
        <w:szCs w:val="18"/>
      </w:rPr>
      <w:t xml:space="preserve">Data preparation for </w:t>
    </w:r>
    <w:proofErr w:type="spellStart"/>
    <w:r w:rsidRPr="001802C4">
      <w:rPr>
        <w:sz w:val="18"/>
        <w:szCs w:val="18"/>
      </w:rPr>
      <w:t>CATHeaPS</w:t>
    </w:r>
    <w:proofErr w:type="spellEnd"/>
    <w:r w:rsidRPr="001802C4">
      <w:rPr>
        <w:sz w:val="18"/>
        <w:szCs w:val="18"/>
      </w:rPr>
      <w:t xml:space="preserve"> _FATCAT</w:t>
    </w:r>
    <w:r w:rsidRPr="001802C4">
      <w:rPr>
        <w:sz w:val="18"/>
        <w:szCs w:val="18"/>
      </w:rPr>
      <w:ptab w:relativeTo="margin" w:alignment="right" w:leader="none"/>
    </w:r>
    <w:r w:rsidRPr="001802C4">
      <w:rPr>
        <w:sz w:val="18"/>
        <w:szCs w:val="18"/>
      </w:rPr>
      <w:t xml:space="preserve">Page </w:t>
    </w:r>
    <w:r w:rsidRPr="001802C4">
      <w:rPr>
        <w:sz w:val="18"/>
        <w:szCs w:val="18"/>
      </w:rPr>
      <w:fldChar w:fldCharType="begin"/>
    </w:r>
    <w:r w:rsidRPr="001802C4">
      <w:rPr>
        <w:sz w:val="18"/>
        <w:szCs w:val="18"/>
      </w:rPr>
      <w:instrText>PAGE   \* MERGEFORMAT</w:instrText>
    </w:r>
    <w:r w:rsidRPr="001802C4">
      <w:rPr>
        <w:sz w:val="18"/>
        <w:szCs w:val="18"/>
      </w:rPr>
      <w:fldChar w:fldCharType="separate"/>
    </w:r>
    <w:r w:rsidRPr="001802C4">
      <w:rPr>
        <w:sz w:val="18"/>
        <w:szCs w:val="18"/>
      </w:rPr>
      <w:t>1</w:t>
    </w:r>
    <w:r w:rsidRPr="001802C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739B7" w14:textId="77777777" w:rsidR="00D8514E" w:rsidRDefault="00D8514E" w:rsidP="00357C84">
      <w:pPr>
        <w:spacing w:after="0" w:line="240" w:lineRule="auto"/>
      </w:pPr>
      <w:r>
        <w:separator/>
      </w:r>
    </w:p>
  </w:footnote>
  <w:footnote w:type="continuationSeparator" w:id="0">
    <w:p w14:paraId="5B6F03FE" w14:textId="77777777" w:rsidR="00D8514E" w:rsidRDefault="00D8514E" w:rsidP="00357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FE6"/>
    <w:multiLevelType w:val="hybridMultilevel"/>
    <w:tmpl w:val="334C6F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8441DA6"/>
    <w:multiLevelType w:val="hybridMultilevel"/>
    <w:tmpl w:val="C09A53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67F3C"/>
    <w:multiLevelType w:val="hybridMultilevel"/>
    <w:tmpl w:val="82F8E8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D3C38"/>
    <w:multiLevelType w:val="hybridMultilevel"/>
    <w:tmpl w:val="895896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02524B"/>
    <w:multiLevelType w:val="hybridMultilevel"/>
    <w:tmpl w:val="895896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E2A91"/>
    <w:multiLevelType w:val="hybridMultilevel"/>
    <w:tmpl w:val="6638CE18"/>
    <w:lvl w:ilvl="0" w:tplc="F294DF7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3C0A18"/>
    <w:multiLevelType w:val="hybridMultilevel"/>
    <w:tmpl w:val="035AE3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B27CE"/>
    <w:multiLevelType w:val="hybridMultilevel"/>
    <w:tmpl w:val="895896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2589A"/>
    <w:multiLevelType w:val="hybridMultilevel"/>
    <w:tmpl w:val="334C6FE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F33CA"/>
    <w:multiLevelType w:val="hybridMultilevel"/>
    <w:tmpl w:val="895896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C3EDF"/>
    <w:multiLevelType w:val="hybridMultilevel"/>
    <w:tmpl w:val="334C6F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9A5B94"/>
    <w:multiLevelType w:val="hybridMultilevel"/>
    <w:tmpl w:val="895896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8B5414"/>
    <w:multiLevelType w:val="hybridMultilevel"/>
    <w:tmpl w:val="5F3028D8"/>
    <w:lvl w:ilvl="0" w:tplc="B180300A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1908225">
    <w:abstractNumId w:val="11"/>
  </w:num>
  <w:num w:numId="2" w16cid:durableId="1501197445">
    <w:abstractNumId w:val="1"/>
  </w:num>
  <w:num w:numId="3" w16cid:durableId="1303459607">
    <w:abstractNumId w:val="1"/>
  </w:num>
  <w:num w:numId="4" w16cid:durableId="1028867792">
    <w:abstractNumId w:val="1"/>
  </w:num>
  <w:num w:numId="5" w16cid:durableId="849181304">
    <w:abstractNumId w:val="1"/>
  </w:num>
  <w:num w:numId="6" w16cid:durableId="1634485343">
    <w:abstractNumId w:val="1"/>
  </w:num>
  <w:num w:numId="7" w16cid:durableId="2036081067">
    <w:abstractNumId w:val="1"/>
  </w:num>
  <w:num w:numId="8" w16cid:durableId="1571499104">
    <w:abstractNumId w:val="1"/>
  </w:num>
  <w:num w:numId="9" w16cid:durableId="1564678504">
    <w:abstractNumId w:val="1"/>
  </w:num>
  <w:num w:numId="10" w16cid:durableId="115761669">
    <w:abstractNumId w:val="1"/>
  </w:num>
  <w:num w:numId="11" w16cid:durableId="1279292017">
    <w:abstractNumId w:val="1"/>
  </w:num>
  <w:num w:numId="12" w16cid:durableId="510678496">
    <w:abstractNumId w:val="2"/>
  </w:num>
  <w:num w:numId="13" w16cid:durableId="1633901624">
    <w:abstractNumId w:val="7"/>
  </w:num>
  <w:num w:numId="14" w16cid:durableId="1949072924">
    <w:abstractNumId w:val="3"/>
  </w:num>
  <w:num w:numId="15" w16cid:durableId="1218012316">
    <w:abstractNumId w:val="9"/>
  </w:num>
  <w:num w:numId="16" w16cid:durableId="1104497545">
    <w:abstractNumId w:val="5"/>
  </w:num>
  <w:num w:numId="17" w16cid:durableId="510026848">
    <w:abstractNumId w:val="6"/>
  </w:num>
  <w:num w:numId="18" w16cid:durableId="1249848575">
    <w:abstractNumId w:val="8"/>
  </w:num>
  <w:num w:numId="19" w16cid:durableId="1746878191">
    <w:abstractNumId w:val="0"/>
  </w:num>
  <w:num w:numId="20" w16cid:durableId="1204831104">
    <w:abstractNumId w:val="13"/>
  </w:num>
  <w:num w:numId="21" w16cid:durableId="223611918">
    <w:abstractNumId w:val="12"/>
  </w:num>
  <w:num w:numId="22" w16cid:durableId="2036538182">
    <w:abstractNumId w:val="10"/>
  </w:num>
  <w:num w:numId="23" w16cid:durableId="2101874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98"/>
    <w:rsid w:val="00001353"/>
    <w:rsid w:val="00010BBA"/>
    <w:rsid w:val="0001154D"/>
    <w:rsid w:val="00023802"/>
    <w:rsid w:val="000268A7"/>
    <w:rsid w:val="0002716B"/>
    <w:rsid w:val="000315E9"/>
    <w:rsid w:val="000416D0"/>
    <w:rsid w:val="0004308B"/>
    <w:rsid w:val="000533D6"/>
    <w:rsid w:val="0006297D"/>
    <w:rsid w:val="00067AAF"/>
    <w:rsid w:val="00072E05"/>
    <w:rsid w:val="00073DF7"/>
    <w:rsid w:val="000803A9"/>
    <w:rsid w:val="0008105C"/>
    <w:rsid w:val="00081AC8"/>
    <w:rsid w:val="000A005D"/>
    <w:rsid w:val="000A3593"/>
    <w:rsid w:val="000A784A"/>
    <w:rsid w:val="000B05AC"/>
    <w:rsid w:val="000B784A"/>
    <w:rsid w:val="000C564C"/>
    <w:rsid w:val="000D0CF8"/>
    <w:rsid w:val="000D4E9B"/>
    <w:rsid w:val="000D55CE"/>
    <w:rsid w:val="000F395F"/>
    <w:rsid w:val="000F510C"/>
    <w:rsid w:val="001211E1"/>
    <w:rsid w:val="00142646"/>
    <w:rsid w:val="00144574"/>
    <w:rsid w:val="001446A2"/>
    <w:rsid w:val="00177885"/>
    <w:rsid w:val="001802C4"/>
    <w:rsid w:val="0018201A"/>
    <w:rsid w:val="00182E37"/>
    <w:rsid w:val="00187B13"/>
    <w:rsid w:val="00195293"/>
    <w:rsid w:val="00196F13"/>
    <w:rsid w:val="001A3E37"/>
    <w:rsid w:val="001B1B71"/>
    <w:rsid w:val="001B2FC0"/>
    <w:rsid w:val="001B3F11"/>
    <w:rsid w:val="001B5D0D"/>
    <w:rsid w:val="001E3682"/>
    <w:rsid w:val="001F267A"/>
    <w:rsid w:val="001F6CCC"/>
    <w:rsid w:val="00206563"/>
    <w:rsid w:val="00215BDD"/>
    <w:rsid w:val="00216084"/>
    <w:rsid w:val="002340B8"/>
    <w:rsid w:val="002359DE"/>
    <w:rsid w:val="00236740"/>
    <w:rsid w:val="0024673A"/>
    <w:rsid w:val="00250053"/>
    <w:rsid w:val="00253E15"/>
    <w:rsid w:val="00276CFD"/>
    <w:rsid w:val="00286A3B"/>
    <w:rsid w:val="002A091A"/>
    <w:rsid w:val="002A4ECA"/>
    <w:rsid w:val="002A7AA6"/>
    <w:rsid w:val="002B0803"/>
    <w:rsid w:val="002B1427"/>
    <w:rsid w:val="002C76C2"/>
    <w:rsid w:val="002D262D"/>
    <w:rsid w:val="002D4F34"/>
    <w:rsid w:val="002E2F15"/>
    <w:rsid w:val="002F07C1"/>
    <w:rsid w:val="002F0F23"/>
    <w:rsid w:val="002F2FD0"/>
    <w:rsid w:val="002F61D7"/>
    <w:rsid w:val="00334E3C"/>
    <w:rsid w:val="00357C84"/>
    <w:rsid w:val="00364AFA"/>
    <w:rsid w:val="003731EE"/>
    <w:rsid w:val="00374CEF"/>
    <w:rsid w:val="00380084"/>
    <w:rsid w:val="00397333"/>
    <w:rsid w:val="003B212A"/>
    <w:rsid w:val="003C2DD1"/>
    <w:rsid w:val="003C3C31"/>
    <w:rsid w:val="003C4206"/>
    <w:rsid w:val="003C602E"/>
    <w:rsid w:val="003D459B"/>
    <w:rsid w:val="003E230E"/>
    <w:rsid w:val="00402A6E"/>
    <w:rsid w:val="0041209D"/>
    <w:rsid w:val="0041328C"/>
    <w:rsid w:val="00421213"/>
    <w:rsid w:val="004317F2"/>
    <w:rsid w:val="00434A67"/>
    <w:rsid w:val="00445352"/>
    <w:rsid w:val="00450DC4"/>
    <w:rsid w:val="00454096"/>
    <w:rsid w:val="004557A4"/>
    <w:rsid w:val="00462C89"/>
    <w:rsid w:val="00466FAD"/>
    <w:rsid w:val="00474BAE"/>
    <w:rsid w:val="004852B9"/>
    <w:rsid w:val="00495774"/>
    <w:rsid w:val="004A3722"/>
    <w:rsid w:val="004A4AFA"/>
    <w:rsid w:val="004B0C56"/>
    <w:rsid w:val="004C331A"/>
    <w:rsid w:val="004D026C"/>
    <w:rsid w:val="004D487E"/>
    <w:rsid w:val="004D544D"/>
    <w:rsid w:val="004D6D8C"/>
    <w:rsid w:val="004E749B"/>
    <w:rsid w:val="00501029"/>
    <w:rsid w:val="00530BAF"/>
    <w:rsid w:val="005420E6"/>
    <w:rsid w:val="00552FCC"/>
    <w:rsid w:val="00554550"/>
    <w:rsid w:val="00576EC0"/>
    <w:rsid w:val="005774C6"/>
    <w:rsid w:val="00581512"/>
    <w:rsid w:val="00583D3E"/>
    <w:rsid w:val="005928B2"/>
    <w:rsid w:val="00595827"/>
    <w:rsid w:val="0059772C"/>
    <w:rsid w:val="005A59C9"/>
    <w:rsid w:val="005A5F51"/>
    <w:rsid w:val="005B00C1"/>
    <w:rsid w:val="005B17DD"/>
    <w:rsid w:val="005B4798"/>
    <w:rsid w:val="005C180E"/>
    <w:rsid w:val="005D1413"/>
    <w:rsid w:val="005D6BFA"/>
    <w:rsid w:val="006013BA"/>
    <w:rsid w:val="006014D4"/>
    <w:rsid w:val="006131A2"/>
    <w:rsid w:val="0062148F"/>
    <w:rsid w:val="00624829"/>
    <w:rsid w:val="00625ADB"/>
    <w:rsid w:val="00626A65"/>
    <w:rsid w:val="006329C1"/>
    <w:rsid w:val="00633C6F"/>
    <w:rsid w:val="0064190C"/>
    <w:rsid w:val="0066307E"/>
    <w:rsid w:val="00666E46"/>
    <w:rsid w:val="0067222C"/>
    <w:rsid w:val="00673413"/>
    <w:rsid w:val="00684CED"/>
    <w:rsid w:val="00686844"/>
    <w:rsid w:val="006A338D"/>
    <w:rsid w:val="006B2261"/>
    <w:rsid w:val="006B5861"/>
    <w:rsid w:val="006C48EC"/>
    <w:rsid w:val="006E15ED"/>
    <w:rsid w:val="00700D3A"/>
    <w:rsid w:val="007019E9"/>
    <w:rsid w:val="00704E73"/>
    <w:rsid w:val="00705F13"/>
    <w:rsid w:val="00722EF3"/>
    <w:rsid w:val="00732AF7"/>
    <w:rsid w:val="0073735B"/>
    <w:rsid w:val="007416DB"/>
    <w:rsid w:val="007563B1"/>
    <w:rsid w:val="007601B6"/>
    <w:rsid w:val="00784D78"/>
    <w:rsid w:val="007944C4"/>
    <w:rsid w:val="00795506"/>
    <w:rsid w:val="007C6F50"/>
    <w:rsid w:val="007D77BE"/>
    <w:rsid w:val="007E0D51"/>
    <w:rsid w:val="007E3FBD"/>
    <w:rsid w:val="007F0793"/>
    <w:rsid w:val="007F4D70"/>
    <w:rsid w:val="00803D0B"/>
    <w:rsid w:val="0081196C"/>
    <w:rsid w:val="00817BFB"/>
    <w:rsid w:val="008226DD"/>
    <w:rsid w:val="008266C1"/>
    <w:rsid w:val="008268DF"/>
    <w:rsid w:val="00837A66"/>
    <w:rsid w:val="00842888"/>
    <w:rsid w:val="008603E2"/>
    <w:rsid w:val="00863186"/>
    <w:rsid w:val="00866A5B"/>
    <w:rsid w:val="0087220D"/>
    <w:rsid w:val="00874470"/>
    <w:rsid w:val="00884A7F"/>
    <w:rsid w:val="00895178"/>
    <w:rsid w:val="008C6D9D"/>
    <w:rsid w:val="008D37D5"/>
    <w:rsid w:val="008D5C1D"/>
    <w:rsid w:val="008E09CB"/>
    <w:rsid w:val="00902BD2"/>
    <w:rsid w:val="009120C1"/>
    <w:rsid w:val="00913DE0"/>
    <w:rsid w:val="009162E2"/>
    <w:rsid w:val="00925747"/>
    <w:rsid w:val="009272D4"/>
    <w:rsid w:val="00930F59"/>
    <w:rsid w:val="00931B52"/>
    <w:rsid w:val="009326EC"/>
    <w:rsid w:val="009638B8"/>
    <w:rsid w:val="00964604"/>
    <w:rsid w:val="0097105D"/>
    <w:rsid w:val="009845F7"/>
    <w:rsid w:val="00986B9E"/>
    <w:rsid w:val="009926E5"/>
    <w:rsid w:val="009A4558"/>
    <w:rsid w:val="009A6233"/>
    <w:rsid w:val="009C3457"/>
    <w:rsid w:val="009E469D"/>
    <w:rsid w:val="009F43A7"/>
    <w:rsid w:val="009F69EB"/>
    <w:rsid w:val="00A01305"/>
    <w:rsid w:val="00A0399E"/>
    <w:rsid w:val="00A041FD"/>
    <w:rsid w:val="00A1710C"/>
    <w:rsid w:val="00A30710"/>
    <w:rsid w:val="00A3236D"/>
    <w:rsid w:val="00A66D92"/>
    <w:rsid w:val="00A73FFE"/>
    <w:rsid w:val="00A81CF6"/>
    <w:rsid w:val="00A918C2"/>
    <w:rsid w:val="00A92995"/>
    <w:rsid w:val="00A92E34"/>
    <w:rsid w:val="00A93C43"/>
    <w:rsid w:val="00AA1115"/>
    <w:rsid w:val="00AA2177"/>
    <w:rsid w:val="00AA512D"/>
    <w:rsid w:val="00AA5A15"/>
    <w:rsid w:val="00AB6314"/>
    <w:rsid w:val="00B0039E"/>
    <w:rsid w:val="00B02C99"/>
    <w:rsid w:val="00B1508E"/>
    <w:rsid w:val="00B1756D"/>
    <w:rsid w:val="00B20FFA"/>
    <w:rsid w:val="00B21066"/>
    <w:rsid w:val="00B22A2F"/>
    <w:rsid w:val="00B43159"/>
    <w:rsid w:val="00B44012"/>
    <w:rsid w:val="00B47C67"/>
    <w:rsid w:val="00B52B7C"/>
    <w:rsid w:val="00B54518"/>
    <w:rsid w:val="00B5660B"/>
    <w:rsid w:val="00B64EFD"/>
    <w:rsid w:val="00B7075A"/>
    <w:rsid w:val="00B724D0"/>
    <w:rsid w:val="00B75F1B"/>
    <w:rsid w:val="00BA18EA"/>
    <w:rsid w:val="00BA275A"/>
    <w:rsid w:val="00BB0F59"/>
    <w:rsid w:val="00BB2E2D"/>
    <w:rsid w:val="00BC426B"/>
    <w:rsid w:val="00BC76A1"/>
    <w:rsid w:val="00BD6217"/>
    <w:rsid w:val="00BE1E58"/>
    <w:rsid w:val="00BF1D0C"/>
    <w:rsid w:val="00BF564A"/>
    <w:rsid w:val="00C04252"/>
    <w:rsid w:val="00C05F3E"/>
    <w:rsid w:val="00C20C70"/>
    <w:rsid w:val="00C323D4"/>
    <w:rsid w:val="00C423B4"/>
    <w:rsid w:val="00C42F95"/>
    <w:rsid w:val="00C501B1"/>
    <w:rsid w:val="00C577BF"/>
    <w:rsid w:val="00C64C4B"/>
    <w:rsid w:val="00C65BB8"/>
    <w:rsid w:val="00C66A47"/>
    <w:rsid w:val="00C83B3F"/>
    <w:rsid w:val="00C84BD8"/>
    <w:rsid w:val="00C95757"/>
    <w:rsid w:val="00C95CF4"/>
    <w:rsid w:val="00CB205D"/>
    <w:rsid w:val="00CD4E9B"/>
    <w:rsid w:val="00CE65DA"/>
    <w:rsid w:val="00D02FB3"/>
    <w:rsid w:val="00D0665D"/>
    <w:rsid w:val="00D14C02"/>
    <w:rsid w:val="00D16B80"/>
    <w:rsid w:val="00D2425E"/>
    <w:rsid w:val="00D317A1"/>
    <w:rsid w:val="00D403D8"/>
    <w:rsid w:val="00D635C0"/>
    <w:rsid w:val="00D651D3"/>
    <w:rsid w:val="00D65C71"/>
    <w:rsid w:val="00D75535"/>
    <w:rsid w:val="00D77BAB"/>
    <w:rsid w:val="00D82F10"/>
    <w:rsid w:val="00D8514E"/>
    <w:rsid w:val="00DA19C1"/>
    <w:rsid w:val="00DA1E07"/>
    <w:rsid w:val="00DB309C"/>
    <w:rsid w:val="00DD35D0"/>
    <w:rsid w:val="00DD6D12"/>
    <w:rsid w:val="00DE0B37"/>
    <w:rsid w:val="00DE5463"/>
    <w:rsid w:val="00DF2125"/>
    <w:rsid w:val="00DF699A"/>
    <w:rsid w:val="00DF6EAD"/>
    <w:rsid w:val="00E00E09"/>
    <w:rsid w:val="00E106BE"/>
    <w:rsid w:val="00E21130"/>
    <w:rsid w:val="00E25DC0"/>
    <w:rsid w:val="00E27453"/>
    <w:rsid w:val="00E31B19"/>
    <w:rsid w:val="00E350AB"/>
    <w:rsid w:val="00E36BD1"/>
    <w:rsid w:val="00E40A9F"/>
    <w:rsid w:val="00E4552E"/>
    <w:rsid w:val="00E51A9C"/>
    <w:rsid w:val="00E60E3D"/>
    <w:rsid w:val="00E66480"/>
    <w:rsid w:val="00E675A8"/>
    <w:rsid w:val="00E7454B"/>
    <w:rsid w:val="00E74CF9"/>
    <w:rsid w:val="00E862D4"/>
    <w:rsid w:val="00EA1EFC"/>
    <w:rsid w:val="00EA2B4E"/>
    <w:rsid w:val="00EB05E7"/>
    <w:rsid w:val="00EB7F69"/>
    <w:rsid w:val="00ED1DAA"/>
    <w:rsid w:val="00EE59DC"/>
    <w:rsid w:val="00EF0A26"/>
    <w:rsid w:val="00EF4D89"/>
    <w:rsid w:val="00EF7E58"/>
    <w:rsid w:val="00F04016"/>
    <w:rsid w:val="00F212E6"/>
    <w:rsid w:val="00F3521E"/>
    <w:rsid w:val="00F45C2F"/>
    <w:rsid w:val="00F50FC2"/>
    <w:rsid w:val="00F645CD"/>
    <w:rsid w:val="00F649A0"/>
    <w:rsid w:val="00F87262"/>
    <w:rsid w:val="00F9444C"/>
    <w:rsid w:val="00F949CB"/>
    <w:rsid w:val="00F96CE7"/>
    <w:rsid w:val="00FA0363"/>
    <w:rsid w:val="00FA6620"/>
    <w:rsid w:val="00FB25FB"/>
    <w:rsid w:val="00FB5B82"/>
    <w:rsid w:val="00FC0B81"/>
    <w:rsid w:val="00FC4C1E"/>
    <w:rsid w:val="142B8878"/>
    <w:rsid w:val="21301078"/>
    <w:rsid w:val="22BB4FED"/>
    <w:rsid w:val="4144C772"/>
    <w:rsid w:val="7A88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7AA3"/>
  <w15:chartTrackingRefBased/>
  <w15:docId w15:val="{8CA7D71D-1B58-4DCA-889F-BA417E02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2D4"/>
  </w:style>
  <w:style w:type="paragraph" w:styleId="Heading1">
    <w:name w:val="heading 1"/>
    <w:basedOn w:val="Normal"/>
    <w:next w:val="Normal"/>
    <w:link w:val="Heading1Char"/>
    <w:uiPriority w:val="9"/>
    <w:qFormat/>
    <w:rsid w:val="009272D4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D4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D4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D4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D4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D4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D4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D4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D4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D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2D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D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D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D4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D4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D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D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D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272D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D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D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272D4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9272D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272D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B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D4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D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D4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9272D4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4E7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4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13BA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72D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272D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272D4"/>
    <w:rPr>
      <w:i/>
      <w:iCs/>
      <w:color w:val="auto"/>
    </w:rPr>
  </w:style>
  <w:style w:type="paragraph" w:styleId="NoSpacing">
    <w:name w:val="No Spacing"/>
    <w:uiPriority w:val="1"/>
    <w:qFormat/>
    <w:rsid w:val="009272D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272D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272D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272D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72D4"/>
    <w:pPr>
      <w:outlineLvl w:val="9"/>
    </w:pPr>
  </w:style>
  <w:style w:type="table" w:styleId="TableGrid">
    <w:name w:val="Table Grid"/>
    <w:basedOn w:val="TableNormal"/>
    <w:uiPriority w:val="39"/>
    <w:rsid w:val="003E23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7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C84"/>
  </w:style>
  <w:style w:type="paragraph" w:styleId="Footer">
    <w:name w:val="footer"/>
    <w:basedOn w:val="Normal"/>
    <w:link w:val="FooterChar"/>
    <w:uiPriority w:val="99"/>
    <w:unhideWhenUsed/>
    <w:rsid w:val="00357C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openxmlformats.org/officeDocument/2006/relationships/hyperlink" Target="https://heatmap.data.gov.scot/custom/heatmap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cottishepcregister.org.uk/CustomerFacingPortal/DataExtrac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5" Type="http://schemas.openxmlformats.org/officeDocument/2006/relationships/styles" Target="styles.xml"/><Relationship Id="rId15" Type="http://schemas.openxmlformats.org/officeDocument/2006/relationships/hyperlink" Target="https://osdatahub.os.uk/downloads/open/OpenUPRN" TargetMode="External"/><Relationship Id="rId10" Type="http://schemas.openxmlformats.org/officeDocument/2006/relationships/diagramData" Target="diagrams/data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8F764E-1E4B-43AE-A621-C6BD4DCE8C65}" type="doc">
      <dgm:prSet loTypeId="urn:microsoft.com/office/officeart/2005/8/layout/bProcess3" loCatId="process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8DC583A7-BBE8-423C-9396-A872815F9B49}">
      <dgm:prSet phldrT="[Text]" custT="1"/>
      <dgm:spPr/>
      <dgm:t>
        <a:bodyPr/>
        <a:lstStyle/>
        <a:p>
          <a:r>
            <a:rPr lang="en-GB" sz="1100"/>
            <a:t>1. Trim UPRN data for area of study</a:t>
          </a:r>
        </a:p>
      </dgm:t>
    </dgm:pt>
    <dgm:pt modelId="{F77C2F97-2A32-4A84-829C-6712175FA873}" type="parTrans" cxnId="{4D676296-A2A9-4565-A4F8-9C14E08A5A8F}">
      <dgm:prSet/>
      <dgm:spPr/>
      <dgm:t>
        <a:bodyPr/>
        <a:lstStyle/>
        <a:p>
          <a:endParaRPr lang="en-GB" sz="1100"/>
        </a:p>
      </dgm:t>
    </dgm:pt>
    <dgm:pt modelId="{CF382462-BD9B-40A8-ABD7-04BEA8760E93}" type="sibTrans" cxnId="{4D676296-A2A9-4565-A4F8-9C14E08A5A8F}">
      <dgm:prSet custT="1"/>
      <dgm:spPr/>
      <dgm:t>
        <a:bodyPr/>
        <a:lstStyle/>
        <a:p>
          <a:endParaRPr lang="en-GB" sz="1100"/>
        </a:p>
      </dgm:t>
    </dgm:pt>
    <dgm:pt modelId="{1A2105D6-6794-4B26-A4DE-48DE2C2617D5}">
      <dgm:prSet phldrT="[Text]" custT="1"/>
      <dgm:spPr/>
      <dgm:t>
        <a:bodyPr/>
        <a:lstStyle/>
        <a:p>
          <a:r>
            <a:rPr lang="en-GB" sz="1100"/>
            <a:t>2. Identify building-related points</a:t>
          </a:r>
        </a:p>
      </dgm:t>
    </dgm:pt>
    <dgm:pt modelId="{A3EDE676-9A60-479E-A4DC-7551766E1044}" type="parTrans" cxnId="{02B65A22-6EEB-4DA3-AC3B-31595FFC0336}">
      <dgm:prSet/>
      <dgm:spPr/>
      <dgm:t>
        <a:bodyPr/>
        <a:lstStyle/>
        <a:p>
          <a:endParaRPr lang="en-GB" sz="1100"/>
        </a:p>
      </dgm:t>
    </dgm:pt>
    <dgm:pt modelId="{A9227ED9-B690-4C75-8D47-E72A07E9506E}" type="sibTrans" cxnId="{02B65A22-6EEB-4DA3-AC3B-31595FFC0336}">
      <dgm:prSet custT="1"/>
      <dgm:spPr/>
      <dgm:t>
        <a:bodyPr/>
        <a:lstStyle/>
        <a:p>
          <a:endParaRPr lang="en-GB" sz="1100"/>
        </a:p>
      </dgm:t>
    </dgm:pt>
    <dgm:pt modelId="{CA06098B-9A38-47CD-BAF8-3AB4E6A2CA5D}">
      <dgm:prSet phldrT="[Text]" custT="1"/>
      <dgm:spPr/>
      <dgm:t>
        <a:bodyPr/>
        <a:lstStyle/>
        <a:p>
          <a:r>
            <a:rPr lang="en-GB" sz="1100"/>
            <a:t>3. Join data zone and post code data</a:t>
          </a:r>
        </a:p>
      </dgm:t>
    </dgm:pt>
    <dgm:pt modelId="{5272A2A0-DD28-4905-91D0-171D0E47520B}" type="parTrans" cxnId="{B1C52D9A-9196-40EB-83E7-54352E3FAF20}">
      <dgm:prSet/>
      <dgm:spPr/>
      <dgm:t>
        <a:bodyPr/>
        <a:lstStyle/>
        <a:p>
          <a:endParaRPr lang="en-GB" sz="1100"/>
        </a:p>
      </dgm:t>
    </dgm:pt>
    <dgm:pt modelId="{CE89ACF6-89F0-4C1F-955B-B86CB67DEA75}" type="sibTrans" cxnId="{B1C52D9A-9196-40EB-83E7-54352E3FAF20}">
      <dgm:prSet custT="1"/>
      <dgm:spPr/>
      <dgm:t>
        <a:bodyPr/>
        <a:lstStyle/>
        <a:p>
          <a:endParaRPr lang="en-GB" sz="1100"/>
        </a:p>
      </dgm:t>
    </dgm:pt>
    <dgm:pt modelId="{D32DD423-38A2-4496-A49F-09561211B112}">
      <dgm:prSet phldrT="[Text]" custT="1"/>
      <dgm:spPr/>
      <dgm:t>
        <a:bodyPr/>
        <a:lstStyle/>
        <a:p>
          <a:r>
            <a:rPr lang="en-GB" sz="1100"/>
            <a:t>4. Populate UPRN points with available EPC data</a:t>
          </a:r>
        </a:p>
      </dgm:t>
    </dgm:pt>
    <dgm:pt modelId="{FBCB0511-02D9-4F54-98EF-33B15F096EFE}" type="parTrans" cxnId="{91801BB8-113B-41AC-B0AB-AC30D399EE48}">
      <dgm:prSet/>
      <dgm:spPr/>
      <dgm:t>
        <a:bodyPr/>
        <a:lstStyle/>
        <a:p>
          <a:endParaRPr lang="en-GB" sz="1100"/>
        </a:p>
      </dgm:t>
    </dgm:pt>
    <dgm:pt modelId="{B85A96ED-0BC1-4D87-AAA3-713BAE2A13EF}" type="sibTrans" cxnId="{91801BB8-113B-41AC-B0AB-AC30D399EE48}">
      <dgm:prSet custT="1"/>
      <dgm:spPr/>
      <dgm:t>
        <a:bodyPr/>
        <a:lstStyle/>
        <a:p>
          <a:endParaRPr lang="en-GB" sz="1100"/>
        </a:p>
      </dgm:t>
    </dgm:pt>
    <dgm:pt modelId="{6D21A7C9-5384-49F7-8CCE-AB4684C64451}">
      <dgm:prSet phldrT="[Text]" custT="1"/>
      <dgm:spPr/>
      <dgm:t>
        <a:bodyPr/>
        <a:lstStyle/>
        <a:p>
          <a:r>
            <a:rPr lang="en-GB" sz="1100"/>
            <a:t>5. Estimate data for properties not included in EPC register</a:t>
          </a:r>
        </a:p>
      </dgm:t>
    </dgm:pt>
    <dgm:pt modelId="{B90E448B-93B9-4CA6-A621-E3ABA51618D7}" type="parTrans" cxnId="{683D9BC3-30F3-4A63-9782-F1C3209587CE}">
      <dgm:prSet/>
      <dgm:spPr/>
      <dgm:t>
        <a:bodyPr/>
        <a:lstStyle/>
        <a:p>
          <a:endParaRPr lang="en-GB" sz="1100"/>
        </a:p>
      </dgm:t>
    </dgm:pt>
    <dgm:pt modelId="{C4E9CBC7-3397-42E3-A489-39DAD1261ED1}" type="sibTrans" cxnId="{683D9BC3-30F3-4A63-9782-F1C3209587CE}">
      <dgm:prSet custT="1"/>
      <dgm:spPr/>
      <dgm:t>
        <a:bodyPr/>
        <a:lstStyle/>
        <a:p>
          <a:endParaRPr lang="en-GB" sz="1100"/>
        </a:p>
      </dgm:t>
    </dgm:pt>
    <dgm:pt modelId="{7F4CE6E0-0717-4BE6-863E-E4C95073B65A}">
      <dgm:prSet phldrT="[Text]" custT="1"/>
      <dgm:spPr/>
      <dgm:t>
        <a:bodyPr/>
        <a:lstStyle/>
        <a:p>
          <a:r>
            <a:rPr lang="en-GB" sz="1100"/>
            <a:t>6. Validate demand data</a:t>
          </a:r>
        </a:p>
      </dgm:t>
    </dgm:pt>
    <dgm:pt modelId="{BF025AE3-32DA-4BCC-96C9-C643E7755268}" type="parTrans" cxnId="{5DD29BA1-3403-4C87-A536-12BFF5FD011D}">
      <dgm:prSet/>
      <dgm:spPr/>
      <dgm:t>
        <a:bodyPr/>
        <a:lstStyle/>
        <a:p>
          <a:endParaRPr lang="en-GB" sz="1100"/>
        </a:p>
      </dgm:t>
    </dgm:pt>
    <dgm:pt modelId="{DA2372AA-4104-4B9D-866E-EAEA9D2A8833}" type="sibTrans" cxnId="{5DD29BA1-3403-4C87-A536-12BFF5FD011D}">
      <dgm:prSet/>
      <dgm:spPr/>
      <dgm:t>
        <a:bodyPr/>
        <a:lstStyle/>
        <a:p>
          <a:endParaRPr lang="en-GB" sz="1100"/>
        </a:p>
      </dgm:t>
    </dgm:pt>
    <dgm:pt modelId="{E2AF8389-C1C8-4D39-B8A0-6FD9B28BD21A}">
      <dgm:prSet/>
      <dgm:spPr/>
      <dgm:t>
        <a:bodyPr/>
        <a:lstStyle/>
        <a:p>
          <a:r>
            <a:rPr lang="en-GB"/>
            <a:t>7. Combine property level data into building level data</a:t>
          </a:r>
        </a:p>
      </dgm:t>
    </dgm:pt>
    <dgm:pt modelId="{E614EB5B-32C9-4E86-B02A-DC717C69BF07}" type="parTrans" cxnId="{A0ABFF21-2B88-4BA0-B6A8-3E6A8967645A}">
      <dgm:prSet/>
      <dgm:spPr/>
      <dgm:t>
        <a:bodyPr/>
        <a:lstStyle/>
        <a:p>
          <a:endParaRPr lang="en-GB"/>
        </a:p>
      </dgm:t>
    </dgm:pt>
    <dgm:pt modelId="{DE57072D-2DA5-4533-BB79-BE6A0323FFA2}" type="sibTrans" cxnId="{A0ABFF21-2B88-4BA0-B6A8-3E6A8967645A}">
      <dgm:prSet/>
      <dgm:spPr/>
      <dgm:t>
        <a:bodyPr/>
        <a:lstStyle/>
        <a:p>
          <a:endParaRPr lang="en-GB"/>
        </a:p>
      </dgm:t>
    </dgm:pt>
    <dgm:pt modelId="{7CE0E976-0324-448B-888D-1D414FDD6EB6}" type="pres">
      <dgm:prSet presAssocID="{658F764E-1E4B-43AE-A621-C6BD4DCE8C65}" presName="Name0" presStyleCnt="0">
        <dgm:presLayoutVars>
          <dgm:dir/>
          <dgm:resizeHandles val="exact"/>
        </dgm:presLayoutVars>
      </dgm:prSet>
      <dgm:spPr/>
    </dgm:pt>
    <dgm:pt modelId="{D8E42014-C5F9-4156-BC33-748FCD5190F0}" type="pres">
      <dgm:prSet presAssocID="{8DC583A7-BBE8-423C-9396-A872815F9B49}" presName="node" presStyleLbl="node1" presStyleIdx="0" presStyleCnt="7">
        <dgm:presLayoutVars>
          <dgm:bulletEnabled val="1"/>
        </dgm:presLayoutVars>
      </dgm:prSet>
      <dgm:spPr/>
    </dgm:pt>
    <dgm:pt modelId="{BDFA0CCD-F5B9-423F-8685-902B683F26E1}" type="pres">
      <dgm:prSet presAssocID="{CF382462-BD9B-40A8-ABD7-04BEA8760E93}" presName="sibTrans" presStyleLbl="sibTrans1D1" presStyleIdx="0" presStyleCnt="6"/>
      <dgm:spPr/>
    </dgm:pt>
    <dgm:pt modelId="{D25EE54C-FABE-41E5-AAA5-8873F7E937E6}" type="pres">
      <dgm:prSet presAssocID="{CF382462-BD9B-40A8-ABD7-04BEA8760E93}" presName="connectorText" presStyleLbl="sibTrans1D1" presStyleIdx="0" presStyleCnt="6"/>
      <dgm:spPr/>
    </dgm:pt>
    <dgm:pt modelId="{D64B7E35-3DBE-43F7-84A4-3572877A54D0}" type="pres">
      <dgm:prSet presAssocID="{1A2105D6-6794-4B26-A4DE-48DE2C2617D5}" presName="node" presStyleLbl="node1" presStyleIdx="1" presStyleCnt="7">
        <dgm:presLayoutVars>
          <dgm:bulletEnabled val="1"/>
        </dgm:presLayoutVars>
      </dgm:prSet>
      <dgm:spPr/>
    </dgm:pt>
    <dgm:pt modelId="{781BA092-2225-466C-B825-4EA6F67CE32B}" type="pres">
      <dgm:prSet presAssocID="{A9227ED9-B690-4C75-8D47-E72A07E9506E}" presName="sibTrans" presStyleLbl="sibTrans1D1" presStyleIdx="1" presStyleCnt="6"/>
      <dgm:spPr/>
    </dgm:pt>
    <dgm:pt modelId="{7A717F4E-6D77-4B09-AA19-5AAD2B8D4CDA}" type="pres">
      <dgm:prSet presAssocID="{A9227ED9-B690-4C75-8D47-E72A07E9506E}" presName="connectorText" presStyleLbl="sibTrans1D1" presStyleIdx="1" presStyleCnt="6"/>
      <dgm:spPr/>
    </dgm:pt>
    <dgm:pt modelId="{218C4008-290C-49C3-BF3E-6E55FB02BBBB}" type="pres">
      <dgm:prSet presAssocID="{CA06098B-9A38-47CD-BAF8-3AB4E6A2CA5D}" presName="node" presStyleLbl="node1" presStyleIdx="2" presStyleCnt="7">
        <dgm:presLayoutVars>
          <dgm:bulletEnabled val="1"/>
        </dgm:presLayoutVars>
      </dgm:prSet>
      <dgm:spPr/>
    </dgm:pt>
    <dgm:pt modelId="{CCA91281-AF78-4D5C-A7C7-17A6916E2344}" type="pres">
      <dgm:prSet presAssocID="{CE89ACF6-89F0-4C1F-955B-B86CB67DEA75}" presName="sibTrans" presStyleLbl="sibTrans1D1" presStyleIdx="2" presStyleCnt="6"/>
      <dgm:spPr/>
    </dgm:pt>
    <dgm:pt modelId="{F72B669F-5293-49F4-9A45-C345C680DE90}" type="pres">
      <dgm:prSet presAssocID="{CE89ACF6-89F0-4C1F-955B-B86CB67DEA75}" presName="connectorText" presStyleLbl="sibTrans1D1" presStyleIdx="2" presStyleCnt="6"/>
      <dgm:spPr/>
    </dgm:pt>
    <dgm:pt modelId="{818653E2-8048-4144-9528-60FE5A6AE28B}" type="pres">
      <dgm:prSet presAssocID="{D32DD423-38A2-4496-A49F-09561211B112}" presName="node" presStyleLbl="node1" presStyleIdx="3" presStyleCnt="7">
        <dgm:presLayoutVars>
          <dgm:bulletEnabled val="1"/>
        </dgm:presLayoutVars>
      </dgm:prSet>
      <dgm:spPr/>
    </dgm:pt>
    <dgm:pt modelId="{9BB58E06-3FE3-4074-AB89-E11A9D9732AE}" type="pres">
      <dgm:prSet presAssocID="{B85A96ED-0BC1-4D87-AAA3-713BAE2A13EF}" presName="sibTrans" presStyleLbl="sibTrans1D1" presStyleIdx="3" presStyleCnt="6"/>
      <dgm:spPr/>
    </dgm:pt>
    <dgm:pt modelId="{A498186C-44BC-4B69-AAD1-ABF9B1840CA8}" type="pres">
      <dgm:prSet presAssocID="{B85A96ED-0BC1-4D87-AAA3-713BAE2A13EF}" presName="connectorText" presStyleLbl="sibTrans1D1" presStyleIdx="3" presStyleCnt="6"/>
      <dgm:spPr/>
    </dgm:pt>
    <dgm:pt modelId="{EE4A86AB-3641-4449-B264-E464AF44398B}" type="pres">
      <dgm:prSet presAssocID="{6D21A7C9-5384-49F7-8CCE-AB4684C64451}" presName="node" presStyleLbl="node1" presStyleIdx="4" presStyleCnt="7">
        <dgm:presLayoutVars>
          <dgm:bulletEnabled val="1"/>
        </dgm:presLayoutVars>
      </dgm:prSet>
      <dgm:spPr/>
    </dgm:pt>
    <dgm:pt modelId="{1D91198B-0D26-4C55-A199-7631BF2EA513}" type="pres">
      <dgm:prSet presAssocID="{C4E9CBC7-3397-42E3-A489-39DAD1261ED1}" presName="sibTrans" presStyleLbl="sibTrans1D1" presStyleIdx="4" presStyleCnt="6"/>
      <dgm:spPr/>
    </dgm:pt>
    <dgm:pt modelId="{658DC328-0294-4069-BB1A-5665376EE76A}" type="pres">
      <dgm:prSet presAssocID="{C4E9CBC7-3397-42E3-A489-39DAD1261ED1}" presName="connectorText" presStyleLbl="sibTrans1D1" presStyleIdx="4" presStyleCnt="6"/>
      <dgm:spPr/>
    </dgm:pt>
    <dgm:pt modelId="{AC98867D-5306-418E-A6A9-E71AF51DF68F}" type="pres">
      <dgm:prSet presAssocID="{7F4CE6E0-0717-4BE6-863E-E4C95073B65A}" presName="node" presStyleLbl="node1" presStyleIdx="5" presStyleCnt="7">
        <dgm:presLayoutVars>
          <dgm:bulletEnabled val="1"/>
        </dgm:presLayoutVars>
      </dgm:prSet>
      <dgm:spPr/>
    </dgm:pt>
    <dgm:pt modelId="{8DE5FC59-90FB-4B58-83DA-D52F2DE19D9C}" type="pres">
      <dgm:prSet presAssocID="{DA2372AA-4104-4B9D-866E-EAEA9D2A8833}" presName="sibTrans" presStyleLbl="sibTrans1D1" presStyleIdx="5" presStyleCnt="6"/>
      <dgm:spPr/>
    </dgm:pt>
    <dgm:pt modelId="{0A36F333-D33D-43ED-A343-2E290C23317B}" type="pres">
      <dgm:prSet presAssocID="{DA2372AA-4104-4B9D-866E-EAEA9D2A8833}" presName="connectorText" presStyleLbl="sibTrans1D1" presStyleIdx="5" presStyleCnt="6"/>
      <dgm:spPr/>
    </dgm:pt>
    <dgm:pt modelId="{97638200-40D5-46EE-83D5-1FFAF4FDF525}" type="pres">
      <dgm:prSet presAssocID="{E2AF8389-C1C8-4D39-B8A0-6FD9B28BD21A}" presName="node" presStyleLbl="node1" presStyleIdx="6" presStyleCnt="7">
        <dgm:presLayoutVars>
          <dgm:bulletEnabled val="1"/>
        </dgm:presLayoutVars>
      </dgm:prSet>
      <dgm:spPr/>
    </dgm:pt>
  </dgm:ptLst>
  <dgm:cxnLst>
    <dgm:cxn modelId="{C2F87107-A0ED-460A-95CF-CF822516EBEA}" type="presOf" srcId="{CE89ACF6-89F0-4C1F-955B-B86CB67DEA75}" destId="{CCA91281-AF78-4D5C-A7C7-17A6916E2344}" srcOrd="0" destOrd="0" presId="urn:microsoft.com/office/officeart/2005/8/layout/bProcess3"/>
    <dgm:cxn modelId="{E406CF0A-5D0A-4E96-B24B-75971E033437}" type="presOf" srcId="{CF382462-BD9B-40A8-ABD7-04BEA8760E93}" destId="{D25EE54C-FABE-41E5-AAA5-8873F7E937E6}" srcOrd="1" destOrd="0" presId="urn:microsoft.com/office/officeart/2005/8/layout/bProcess3"/>
    <dgm:cxn modelId="{25794812-3DD1-4AC0-8AB6-D5926101C276}" type="presOf" srcId="{C4E9CBC7-3397-42E3-A489-39DAD1261ED1}" destId="{658DC328-0294-4069-BB1A-5665376EE76A}" srcOrd="1" destOrd="0" presId="urn:microsoft.com/office/officeart/2005/8/layout/bProcess3"/>
    <dgm:cxn modelId="{A0ABFF21-2B88-4BA0-B6A8-3E6A8967645A}" srcId="{658F764E-1E4B-43AE-A621-C6BD4DCE8C65}" destId="{E2AF8389-C1C8-4D39-B8A0-6FD9B28BD21A}" srcOrd="6" destOrd="0" parTransId="{E614EB5B-32C9-4E86-B02A-DC717C69BF07}" sibTransId="{DE57072D-2DA5-4533-BB79-BE6A0323FFA2}"/>
    <dgm:cxn modelId="{02B65A22-6EEB-4DA3-AC3B-31595FFC0336}" srcId="{658F764E-1E4B-43AE-A621-C6BD4DCE8C65}" destId="{1A2105D6-6794-4B26-A4DE-48DE2C2617D5}" srcOrd="1" destOrd="0" parTransId="{A3EDE676-9A60-479E-A4DC-7551766E1044}" sibTransId="{A9227ED9-B690-4C75-8D47-E72A07E9506E}"/>
    <dgm:cxn modelId="{C072C52C-7FE1-407A-8373-63AD02FA5579}" type="presOf" srcId="{8DC583A7-BBE8-423C-9396-A872815F9B49}" destId="{D8E42014-C5F9-4156-BC33-748FCD5190F0}" srcOrd="0" destOrd="0" presId="urn:microsoft.com/office/officeart/2005/8/layout/bProcess3"/>
    <dgm:cxn modelId="{D66D452E-42DA-466D-8595-BB76C8ACD781}" type="presOf" srcId="{C4E9CBC7-3397-42E3-A489-39DAD1261ED1}" destId="{1D91198B-0D26-4C55-A199-7631BF2EA513}" srcOrd="0" destOrd="0" presId="urn:microsoft.com/office/officeart/2005/8/layout/bProcess3"/>
    <dgm:cxn modelId="{880CA75C-2056-4F66-97CD-C324CC33376D}" type="presOf" srcId="{B85A96ED-0BC1-4D87-AAA3-713BAE2A13EF}" destId="{A498186C-44BC-4B69-AAD1-ABF9B1840CA8}" srcOrd="1" destOrd="0" presId="urn:microsoft.com/office/officeart/2005/8/layout/bProcess3"/>
    <dgm:cxn modelId="{32490764-AB17-4AAC-81F6-94DDED2EC2FB}" type="presOf" srcId="{CE89ACF6-89F0-4C1F-955B-B86CB67DEA75}" destId="{F72B669F-5293-49F4-9A45-C345C680DE90}" srcOrd="1" destOrd="0" presId="urn:microsoft.com/office/officeart/2005/8/layout/bProcess3"/>
    <dgm:cxn modelId="{56943764-3C26-4627-9976-A6F1A4C92B27}" type="presOf" srcId="{658F764E-1E4B-43AE-A621-C6BD4DCE8C65}" destId="{7CE0E976-0324-448B-888D-1D414FDD6EB6}" srcOrd="0" destOrd="0" presId="urn:microsoft.com/office/officeart/2005/8/layout/bProcess3"/>
    <dgm:cxn modelId="{9701E24B-7C32-42A7-9812-32BF6C588195}" type="presOf" srcId="{D32DD423-38A2-4496-A49F-09561211B112}" destId="{818653E2-8048-4144-9528-60FE5A6AE28B}" srcOrd="0" destOrd="0" presId="urn:microsoft.com/office/officeart/2005/8/layout/bProcess3"/>
    <dgm:cxn modelId="{23CE8D54-D4C9-4449-952D-C2AC9BED3091}" type="presOf" srcId="{A9227ED9-B690-4C75-8D47-E72A07E9506E}" destId="{781BA092-2225-466C-B825-4EA6F67CE32B}" srcOrd="0" destOrd="0" presId="urn:microsoft.com/office/officeart/2005/8/layout/bProcess3"/>
    <dgm:cxn modelId="{EA5EBD54-0F57-4F0D-8602-E515521C040D}" type="presOf" srcId="{E2AF8389-C1C8-4D39-B8A0-6FD9B28BD21A}" destId="{97638200-40D5-46EE-83D5-1FFAF4FDF525}" srcOrd="0" destOrd="0" presId="urn:microsoft.com/office/officeart/2005/8/layout/bProcess3"/>
    <dgm:cxn modelId="{F4716756-78F8-4F48-9F46-CAA82ADAFDFE}" type="presOf" srcId="{6D21A7C9-5384-49F7-8CCE-AB4684C64451}" destId="{EE4A86AB-3641-4449-B264-E464AF44398B}" srcOrd="0" destOrd="0" presId="urn:microsoft.com/office/officeart/2005/8/layout/bProcess3"/>
    <dgm:cxn modelId="{5588437A-F7FE-4BFD-A644-688EF712614A}" type="presOf" srcId="{1A2105D6-6794-4B26-A4DE-48DE2C2617D5}" destId="{D64B7E35-3DBE-43F7-84A4-3572877A54D0}" srcOrd="0" destOrd="0" presId="urn:microsoft.com/office/officeart/2005/8/layout/bProcess3"/>
    <dgm:cxn modelId="{B5238092-BACE-4836-BE0B-7C0D12D508AD}" type="presOf" srcId="{7F4CE6E0-0717-4BE6-863E-E4C95073B65A}" destId="{AC98867D-5306-418E-A6A9-E71AF51DF68F}" srcOrd="0" destOrd="0" presId="urn:microsoft.com/office/officeart/2005/8/layout/bProcess3"/>
    <dgm:cxn modelId="{4D676296-A2A9-4565-A4F8-9C14E08A5A8F}" srcId="{658F764E-1E4B-43AE-A621-C6BD4DCE8C65}" destId="{8DC583A7-BBE8-423C-9396-A872815F9B49}" srcOrd="0" destOrd="0" parTransId="{F77C2F97-2A32-4A84-829C-6712175FA873}" sibTransId="{CF382462-BD9B-40A8-ABD7-04BEA8760E93}"/>
    <dgm:cxn modelId="{B1C52D9A-9196-40EB-83E7-54352E3FAF20}" srcId="{658F764E-1E4B-43AE-A621-C6BD4DCE8C65}" destId="{CA06098B-9A38-47CD-BAF8-3AB4E6A2CA5D}" srcOrd="2" destOrd="0" parTransId="{5272A2A0-DD28-4905-91D0-171D0E47520B}" sibTransId="{CE89ACF6-89F0-4C1F-955B-B86CB67DEA75}"/>
    <dgm:cxn modelId="{5DD29BA1-3403-4C87-A536-12BFF5FD011D}" srcId="{658F764E-1E4B-43AE-A621-C6BD4DCE8C65}" destId="{7F4CE6E0-0717-4BE6-863E-E4C95073B65A}" srcOrd="5" destOrd="0" parTransId="{BF025AE3-32DA-4BCC-96C9-C643E7755268}" sibTransId="{DA2372AA-4104-4B9D-866E-EAEA9D2A8833}"/>
    <dgm:cxn modelId="{C6C0A4B0-6C51-4626-955B-F1BB8861296E}" type="presOf" srcId="{CA06098B-9A38-47CD-BAF8-3AB4E6A2CA5D}" destId="{218C4008-290C-49C3-BF3E-6E55FB02BBBB}" srcOrd="0" destOrd="0" presId="urn:microsoft.com/office/officeart/2005/8/layout/bProcess3"/>
    <dgm:cxn modelId="{91801BB8-113B-41AC-B0AB-AC30D399EE48}" srcId="{658F764E-1E4B-43AE-A621-C6BD4DCE8C65}" destId="{D32DD423-38A2-4496-A49F-09561211B112}" srcOrd="3" destOrd="0" parTransId="{FBCB0511-02D9-4F54-98EF-33B15F096EFE}" sibTransId="{B85A96ED-0BC1-4D87-AAA3-713BAE2A13EF}"/>
    <dgm:cxn modelId="{53EE33BE-48DE-48AD-89ED-EB97DD63F8F9}" type="presOf" srcId="{DA2372AA-4104-4B9D-866E-EAEA9D2A8833}" destId="{8DE5FC59-90FB-4B58-83DA-D52F2DE19D9C}" srcOrd="0" destOrd="0" presId="urn:microsoft.com/office/officeart/2005/8/layout/bProcess3"/>
    <dgm:cxn modelId="{683D9BC3-30F3-4A63-9782-F1C3209587CE}" srcId="{658F764E-1E4B-43AE-A621-C6BD4DCE8C65}" destId="{6D21A7C9-5384-49F7-8CCE-AB4684C64451}" srcOrd="4" destOrd="0" parTransId="{B90E448B-93B9-4CA6-A621-E3ABA51618D7}" sibTransId="{C4E9CBC7-3397-42E3-A489-39DAD1261ED1}"/>
    <dgm:cxn modelId="{AD1DA4CE-A439-4449-8A04-891BD43563B6}" type="presOf" srcId="{CF382462-BD9B-40A8-ABD7-04BEA8760E93}" destId="{BDFA0CCD-F5B9-423F-8685-902B683F26E1}" srcOrd="0" destOrd="0" presId="urn:microsoft.com/office/officeart/2005/8/layout/bProcess3"/>
    <dgm:cxn modelId="{CA9B17D0-A5AC-4626-A89D-548CBE1029C1}" type="presOf" srcId="{DA2372AA-4104-4B9D-866E-EAEA9D2A8833}" destId="{0A36F333-D33D-43ED-A343-2E290C23317B}" srcOrd="1" destOrd="0" presId="urn:microsoft.com/office/officeart/2005/8/layout/bProcess3"/>
    <dgm:cxn modelId="{2D43D3D5-ED1B-4391-AFC8-898FDC03F58D}" type="presOf" srcId="{B85A96ED-0BC1-4D87-AAA3-713BAE2A13EF}" destId="{9BB58E06-3FE3-4074-AB89-E11A9D9732AE}" srcOrd="0" destOrd="0" presId="urn:microsoft.com/office/officeart/2005/8/layout/bProcess3"/>
    <dgm:cxn modelId="{EBE438EB-6641-4274-B772-FA7833957697}" type="presOf" srcId="{A9227ED9-B690-4C75-8D47-E72A07E9506E}" destId="{7A717F4E-6D77-4B09-AA19-5AAD2B8D4CDA}" srcOrd="1" destOrd="0" presId="urn:microsoft.com/office/officeart/2005/8/layout/bProcess3"/>
    <dgm:cxn modelId="{09525C8B-E38F-4751-B185-22EDEC4DE1CD}" type="presParOf" srcId="{7CE0E976-0324-448B-888D-1D414FDD6EB6}" destId="{D8E42014-C5F9-4156-BC33-748FCD5190F0}" srcOrd="0" destOrd="0" presId="urn:microsoft.com/office/officeart/2005/8/layout/bProcess3"/>
    <dgm:cxn modelId="{26991F2F-1BB2-404E-8A35-8CBE01440BB2}" type="presParOf" srcId="{7CE0E976-0324-448B-888D-1D414FDD6EB6}" destId="{BDFA0CCD-F5B9-423F-8685-902B683F26E1}" srcOrd="1" destOrd="0" presId="urn:microsoft.com/office/officeart/2005/8/layout/bProcess3"/>
    <dgm:cxn modelId="{F7F96982-BE08-4C97-9491-AA39EF3216A4}" type="presParOf" srcId="{BDFA0CCD-F5B9-423F-8685-902B683F26E1}" destId="{D25EE54C-FABE-41E5-AAA5-8873F7E937E6}" srcOrd="0" destOrd="0" presId="urn:microsoft.com/office/officeart/2005/8/layout/bProcess3"/>
    <dgm:cxn modelId="{D60E644A-DB5E-4752-AFE9-B72E0BB80B7B}" type="presParOf" srcId="{7CE0E976-0324-448B-888D-1D414FDD6EB6}" destId="{D64B7E35-3DBE-43F7-84A4-3572877A54D0}" srcOrd="2" destOrd="0" presId="urn:microsoft.com/office/officeart/2005/8/layout/bProcess3"/>
    <dgm:cxn modelId="{C5C25A26-159C-44CE-A6AA-A0D58693C2EE}" type="presParOf" srcId="{7CE0E976-0324-448B-888D-1D414FDD6EB6}" destId="{781BA092-2225-466C-B825-4EA6F67CE32B}" srcOrd="3" destOrd="0" presId="urn:microsoft.com/office/officeart/2005/8/layout/bProcess3"/>
    <dgm:cxn modelId="{ADF96EE7-E469-4EB7-A871-7BD690017198}" type="presParOf" srcId="{781BA092-2225-466C-B825-4EA6F67CE32B}" destId="{7A717F4E-6D77-4B09-AA19-5AAD2B8D4CDA}" srcOrd="0" destOrd="0" presId="urn:microsoft.com/office/officeart/2005/8/layout/bProcess3"/>
    <dgm:cxn modelId="{CAD0FDEA-41CB-4ED3-839C-C2890A261213}" type="presParOf" srcId="{7CE0E976-0324-448B-888D-1D414FDD6EB6}" destId="{218C4008-290C-49C3-BF3E-6E55FB02BBBB}" srcOrd="4" destOrd="0" presId="urn:microsoft.com/office/officeart/2005/8/layout/bProcess3"/>
    <dgm:cxn modelId="{906BE007-A3A2-4C0C-880B-83BB8FC771F4}" type="presParOf" srcId="{7CE0E976-0324-448B-888D-1D414FDD6EB6}" destId="{CCA91281-AF78-4D5C-A7C7-17A6916E2344}" srcOrd="5" destOrd="0" presId="urn:microsoft.com/office/officeart/2005/8/layout/bProcess3"/>
    <dgm:cxn modelId="{8D4445DD-98E3-49B1-8436-2B9ADCAB9039}" type="presParOf" srcId="{CCA91281-AF78-4D5C-A7C7-17A6916E2344}" destId="{F72B669F-5293-49F4-9A45-C345C680DE90}" srcOrd="0" destOrd="0" presId="urn:microsoft.com/office/officeart/2005/8/layout/bProcess3"/>
    <dgm:cxn modelId="{A9293BCB-85C1-4519-8634-327D781EED27}" type="presParOf" srcId="{7CE0E976-0324-448B-888D-1D414FDD6EB6}" destId="{818653E2-8048-4144-9528-60FE5A6AE28B}" srcOrd="6" destOrd="0" presId="urn:microsoft.com/office/officeart/2005/8/layout/bProcess3"/>
    <dgm:cxn modelId="{BA89C925-D77A-4166-AA7A-D48E353FF60C}" type="presParOf" srcId="{7CE0E976-0324-448B-888D-1D414FDD6EB6}" destId="{9BB58E06-3FE3-4074-AB89-E11A9D9732AE}" srcOrd="7" destOrd="0" presId="urn:microsoft.com/office/officeart/2005/8/layout/bProcess3"/>
    <dgm:cxn modelId="{40C53C33-1921-4458-BB5F-41A2400B4FF5}" type="presParOf" srcId="{9BB58E06-3FE3-4074-AB89-E11A9D9732AE}" destId="{A498186C-44BC-4B69-AAD1-ABF9B1840CA8}" srcOrd="0" destOrd="0" presId="urn:microsoft.com/office/officeart/2005/8/layout/bProcess3"/>
    <dgm:cxn modelId="{BF7EF8F7-D5B0-4E9E-BF44-10045CACB118}" type="presParOf" srcId="{7CE0E976-0324-448B-888D-1D414FDD6EB6}" destId="{EE4A86AB-3641-4449-B264-E464AF44398B}" srcOrd="8" destOrd="0" presId="urn:microsoft.com/office/officeart/2005/8/layout/bProcess3"/>
    <dgm:cxn modelId="{9A4D1D15-80AC-4614-822D-224275E20C68}" type="presParOf" srcId="{7CE0E976-0324-448B-888D-1D414FDD6EB6}" destId="{1D91198B-0D26-4C55-A199-7631BF2EA513}" srcOrd="9" destOrd="0" presId="urn:microsoft.com/office/officeart/2005/8/layout/bProcess3"/>
    <dgm:cxn modelId="{D256A438-9273-44A5-B9FE-626E2D268432}" type="presParOf" srcId="{1D91198B-0D26-4C55-A199-7631BF2EA513}" destId="{658DC328-0294-4069-BB1A-5665376EE76A}" srcOrd="0" destOrd="0" presId="urn:microsoft.com/office/officeart/2005/8/layout/bProcess3"/>
    <dgm:cxn modelId="{E3517D67-C309-4FBE-8CB1-09F9E601083B}" type="presParOf" srcId="{7CE0E976-0324-448B-888D-1D414FDD6EB6}" destId="{AC98867D-5306-418E-A6A9-E71AF51DF68F}" srcOrd="10" destOrd="0" presId="urn:microsoft.com/office/officeart/2005/8/layout/bProcess3"/>
    <dgm:cxn modelId="{93B42E75-2A5F-4EBD-9474-9ECCDD97CF76}" type="presParOf" srcId="{7CE0E976-0324-448B-888D-1D414FDD6EB6}" destId="{8DE5FC59-90FB-4B58-83DA-D52F2DE19D9C}" srcOrd="11" destOrd="0" presId="urn:microsoft.com/office/officeart/2005/8/layout/bProcess3"/>
    <dgm:cxn modelId="{35EAF51F-B8A8-4BDA-8604-783326A03DD7}" type="presParOf" srcId="{8DE5FC59-90FB-4B58-83DA-D52F2DE19D9C}" destId="{0A36F333-D33D-43ED-A343-2E290C23317B}" srcOrd="0" destOrd="0" presId="urn:microsoft.com/office/officeart/2005/8/layout/bProcess3"/>
    <dgm:cxn modelId="{702F61EF-0126-4AB5-9D71-D9A4E3574942}" type="presParOf" srcId="{7CE0E976-0324-448B-888D-1D414FDD6EB6}" destId="{97638200-40D5-46EE-83D5-1FFAF4FDF525}" srcOrd="12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FA0CCD-F5B9-423F-8685-902B683F26E1}">
      <dsp:nvSpPr>
        <dsp:cNvPr id="0" name=""/>
        <dsp:cNvSpPr/>
      </dsp:nvSpPr>
      <dsp:spPr>
        <a:xfrm>
          <a:off x="1234194" y="757442"/>
          <a:ext cx="2527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2764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1353492" y="801743"/>
        <a:ext cx="14168" cy="2836"/>
      </dsp:txXfrm>
    </dsp:sp>
    <dsp:sp modelId="{D8E42014-C5F9-4156-BC33-748FCD5190F0}">
      <dsp:nvSpPr>
        <dsp:cNvPr id="0" name=""/>
        <dsp:cNvSpPr/>
      </dsp:nvSpPr>
      <dsp:spPr>
        <a:xfrm>
          <a:off x="3975" y="433556"/>
          <a:ext cx="1232019" cy="7392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1. Trim UPRN data for area of study</a:t>
          </a:r>
        </a:p>
      </dsp:txBody>
      <dsp:txXfrm>
        <a:off x="3975" y="433556"/>
        <a:ext cx="1232019" cy="739211"/>
      </dsp:txXfrm>
    </dsp:sp>
    <dsp:sp modelId="{781BA092-2225-466C-B825-4EA6F67CE32B}">
      <dsp:nvSpPr>
        <dsp:cNvPr id="0" name=""/>
        <dsp:cNvSpPr/>
      </dsp:nvSpPr>
      <dsp:spPr>
        <a:xfrm>
          <a:off x="2749577" y="757442"/>
          <a:ext cx="2527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2764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2868875" y="801743"/>
        <a:ext cx="14168" cy="2836"/>
      </dsp:txXfrm>
    </dsp:sp>
    <dsp:sp modelId="{D64B7E35-3DBE-43F7-84A4-3572877A54D0}">
      <dsp:nvSpPr>
        <dsp:cNvPr id="0" name=""/>
        <dsp:cNvSpPr/>
      </dsp:nvSpPr>
      <dsp:spPr>
        <a:xfrm>
          <a:off x="1519358" y="433556"/>
          <a:ext cx="1232019" cy="7392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2. Identify building-related points</a:t>
          </a:r>
        </a:p>
      </dsp:txBody>
      <dsp:txXfrm>
        <a:off x="1519358" y="433556"/>
        <a:ext cx="1232019" cy="739211"/>
      </dsp:txXfrm>
    </dsp:sp>
    <dsp:sp modelId="{CCA91281-AF78-4D5C-A7C7-17A6916E2344}">
      <dsp:nvSpPr>
        <dsp:cNvPr id="0" name=""/>
        <dsp:cNvSpPr/>
      </dsp:nvSpPr>
      <dsp:spPr>
        <a:xfrm>
          <a:off x="4264961" y="757442"/>
          <a:ext cx="2527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2764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4384259" y="801743"/>
        <a:ext cx="14168" cy="2836"/>
      </dsp:txXfrm>
    </dsp:sp>
    <dsp:sp modelId="{218C4008-290C-49C3-BF3E-6E55FB02BBBB}">
      <dsp:nvSpPr>
        <dsp:cNvPr id="0" name=""/>
        <dsp:cNvSpPr/>
      </dsp:nvSpPr>
      <dsp:spPr>
        <a:xfrm>
          <a:off x="3034742" y="433556"/>
          <a:ext cx="1232019" cy="7392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3. Join data zone and post code data</a:t>
          </a:r>
        </a:p>
      </dsp:txBody>
      <dsp:txXfrm>
        <a:off x="3034742" y="433556"/>
        <a:ext cx="1232019" cy="739211"/>
      </dsp:txXfrm>
    </dsp:sp>
    <dsp:sp modelId="{9BB58E06-3FE3-4074-AB89-E11A9D9732AE}">
      <dsp:nvSpPr>
        <dsp:cNvPr id="0" name=""/>
        <dsp:cNvSpPr/>
      </dsp:nvSpPr>
      <dsp:spPr>
        <a:xfrm>
          <a:off x="619984" y="1170967"/>
          <a:ext cx="4546150" cy="252764"/>
        </a:xfrm>
        <a:custGeom>
          <a:avLst/>
          <a:gdLst/>
          <a:ahLst/>
          <a:cxnLst/>
          <a:rect l="0" t="0" r="0" b="0"/>
          <a:pathLst>
            <a:path>
              <a:moveTo>
                <a:pt x="4546150" y="0"/>
              </a:moveTo>
              <a:lnTo>
                <a:pt x="4546150" y="143482"/>
              </a:lnTo>
              <a:lnTo>
                <a:pt x="0" y="143482"/>
              </a:lnTo>
              <a:lnTo>
                <a:pt x="0" y="252764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2779185" y="1295931"/>
        <a:ext cx="227748" cy="2836"/>
      </dsp:txXfrm>
    </dsp:sp>
    <dsp:sp modelId="{818653E2-8048-4144-9528-60FE5A6AE28B}">
      <dsp:nvSpPr>
        <dsp:cNvPr id="0" name=""/>
        <dsp:cNvSpPr/>
      </dsp:nvSpPr>
      <dsp:spPr>
        <a:xfrm>
          <a:off x="4550125" y="433556"/>
          <a:ext cx="1232019" cy="7392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4. Populate UPRN points with available EPC data</a:t>
          </a:r>
        </a:p>
      </dsp:txBody>
      <dsp:txXfrm>
        <a:off x="4550125" y="433556"/>
        <a:ext cx="1232019" cy="739211"/>
      </dsp:txXfrm>
    </dsp:sp>
    <dsp:sp modelId="{1D91198B-0D26-4C55-A199-7631BF2EA513}">
      <dsp:nvSpPr>
        <dsp:cNvPr id="0" name=""/>
        <dsp:cNvSpPr/>
      </dsp:nvSpPr>
      <dsp:spPr>
        <a:xfrm>
          <a:off x="1234194" y="1780017"/>
          <a:ext cx="2527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2764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1353492" y="1824319"/>
        <a:ext cx="14168" cy="2836"/>
      </dsp:txXfrm>
    </dsp:sp>
    <dsp:sp modelId="{EE4A86AB-3641-4449-B264-E464AF44398B}">
      <dsp:nvSpPr>
        <dsp:cNvPr id="0" name=""/>
        <dsp:cNvSpPr/>
      </dsp:nvSpPr>
      <dsp:spPr>
        <a:xfrm>
          <a:off x="3975" y="1456132"/>
          <a:ext cx="1232019" cy="7392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5. Estimate data for properties not included in EPC register</a:t>
          </a:r>
        </a:p>
      </dsp:txBody>
      <dsp:txXfrm>
        <a:off x="3975" y="1456132"/>
        <a:ext cx="1232019" cy="739211"/>
      </dsp:txXfrm>
    </dsp:sp>
    <dsp:sp modelId="{8DE5FC59-90FB-4B58-83DA-D52F2DE19D9C}">
      <dsp:nvSpPr>
        <dsp:cNvPr id="0" name=""/>
        <dsp:cNvSpPr/>
      </dsp:nvSpPr>
      <dsp:spPr>
        <a:xfrm>
          <a:off x="2749577" y="1780017"/>
          <a:ext cx="25276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2764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68875" y="1824319"/>
        <a:ext cx="14168" cy="2836"/>
      </dsp:txXfrm>
    </dsp:sp>
    <dsp:sp modelId="{AC98867D-5306-418E-A6A9-E71AF51DF68F}">
      <dsp:nvSpPr>
        <dsp:cNvPr id="0" name=""/>
        <dsp:cNvSpPr/>
      </dsp:nvSpPr>
      <dsp:spPr>
        <a:xfrm>
          <a:off x="1519358" y="1456132"/>
          <a:ext cx="1232019" cy="7392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6. Validate demand data</a:t>
          </a:r>
        </a:p>
      </dsp:txBody>
      <dsp:txXfrm>
        <a:off x="1519358" y="1456132"/>
        <a:ext cx="1232019" cy="739211"/>
      </dsp:txXfrm>
    </dsp:sp>
    <dsp:sp modelId="{97638200-40D5-46EE-83D5-1FFAF4FDF525}">
      <dsp:nvSpPr>
        <dsp:cNvPr id="0" name=""/>
        <dsp:cNvSpPr/>
      </dsp:nvSpPr>
      <dsp:spPr>
        <a:xfrm>
          <a:off x="3034742" y="1456132"/>
          <a:ext cx="1232019" cy="73921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kern="1200"/>
            <a:t>7. Combine property level data into building level data</a:t>
          </a:r>
        </a:p>
      </dsp:txBody>
      <dsp:txXfrm>
        <a:off x="3034742" y="1456132"/>
        <a:ext cx="1232019" cy="73921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6be65d-dbf2-4d01-a4ad-089970c21c7a" xsi:nil="true"/>
    <lcf76f155ced4ddcb4097134ff3c332f xmlns="6ccb2a1b-ddc4-4f84-bcc0-a41aafa8559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E315E292EC264CAEF42EE02AF0D2DB" ma:contentTypeVersion="11" ma:contentTypeDescription="Create a new document." ma:contentTypeScope="" ma:versionID="296538919e38460bf7caf41ea0014443">
  <xsd:schema xmlns:xsd="http://www.w3.org/2001/XMLSchema" xmlns:xs="http://www.w3.org/2001/XMLSchema" xmlns:p="http://schemas.microsoft.com/office/2006/metadata/properties" xmlns:ns2="6ccb2a1b-ddc4-4f84-bcc0-a41aafa85596" xmlns:ns3="306be65d-dbf2-4d01-a4ad-089970c21c7a" targetNamespace="http://schemas.microsoft.com/office/2006/metadata/properties" ma:root="true" ma:fieldsID="873ede7567428ef3cfaaf9c2ceff2b6f" ns2:_="" ns3:_="">
    <xsd:import namespace="6ccb2a1b-ddc4-4f84-bcc0-a41aafa85596"/>
    <xsd:import namespace="306be65d-dbf2-4d01-a4ad-089970c21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cb2a1b-ddc4-4f84-bcc0-a41aafa85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306b285-ac2c-4225-b56d-e54690cf9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6be65d-dbf2-4d01-a4ad-089970c21c7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384b76-467a-404f-988d-7207bf9e73d3}" ma:internalName="TaxCatchAll" ma:showField="CatchAllData" ma:web="306be65d-dbf2-4d01-a4ad-089970c21c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215873-CD87-43ED-8346-55B8DB7455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F1D8DC-76FD-4C96-A06B-A129A689FA20}">
  <ds:schemaRefs>
    <ds:schemaRef ds:uri="http://schemas.microsoft.com/office/2006/metadata/properties"/>
    <ds:schemaRef ds:uri="http://schemas.microsoft.com/office/infopath/2007/PartnerControls"/>
    <ds:schemaRef ds:uri="306be65d-dbf2-4d01-a4ad-089970c21c7a"/>
    <ds:schemaRef ds:uri="6ccb2a1b-ddc4-4f84-bcc0-a41aafa85596"/>
  </ds:schemaRefs>
</ds:datastoreItem>
</file>

<file path=customXml/itemProps3.xml><?xml version="1.0" encoding="utf-8"?>
<ds:datastoreItem xmlns:ds="http://schemas.openxmlformats.org/officeDocument/2006/customXml" ds:itemID="{28739CBB-F98C-414B-9BFF-E39F28A4AD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cb2a1b-ddc4-4f84-bcc0-a41aafa85596"/>
    <ds:schemaRef ds:uri="306be65d-dbf2-4d01-a4ad-089970c21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915</Words>
  <Characters>5221</Characters>
  <Application>Microsoft Office Word</Application>
  <DocSecurity>0</DocSecurity>
  <Lines>43</Lines>
  <Paragraphs>12</Paragraphs>
  <ScaleCrop>false</ScaleCrop>
  <Company>James Watt School of Engineering - UoG</Company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Tait (PGR)</dc:creator>
  <cp:keywords/>
  <dc:description/>
  <cp:lastModifiedBy>Nicola Tait (PGR)</cp:lastModifiedBy>
  <cp:revision>30</cp:revision>
  <dcterms:created xsi:type="dcterms:W3CDTF">2026-01-15T10:29:00Z</dcterms:created>
  <dcterms:modified xsi:type="dcterms:W3CDTF">2026-07-31T09:12:00Z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0x01010066E315E292EC264CAEF42EE02AF0D2DB</vt:lpwstr>
  </property>
  <property fmtid="{D5CDD505-2E9C-101B-9397-08002B2CF9AE}" pid="3" name="MediaServiceImageTags">
    <vt:lpwstr/>
  </property>
</Properties>
</file>