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90" w:firstLine="0"/>
        <w:rPr>
          <w:rFonts w:ascii="Comic Sans MS" w:cs="Comic Sans MS" w:eastAsia="Comic Sans MS" w:hAnsi="Comic Sans MS"/>
          <w:b w:val="1"/>
        </w:rPr>
      </w:pPr>
      <w:bookmarkStart w:colFirst="0" w:colLast="0" w:name="_qjrus652x2og" w:id="0"/>
      <w:bookmarkEnd w:id="0"/>
      <w:r w:rsidDel="00000000" w:rsidR="00000000" w:rsidRPr="00000000">
        <w:rPr>
          <w:rFonts w:ascii="Comic Sans MS" w:cs="Comic Sans MS" w:eastAsia="Comic Sans MS" w:hAnsi="Comic Sans MS"/>
          <w:b w:val="1"/>
          <w:rtl w:val="0"/>
        </w:rPr>
        <w:t xml:space="preserve"> </w:t>
      </w:r>
    </w:p>
    <w:p w:rsidR="00000000" w:rsidDel="00000000" w:rsidP="00000000" w:rsidRDefault="00000000" w:rsidRPr="00000000" w14:paraId="00000002">
      <w:pPr>
        <w:pStyle w:val="Title"/>
        <w:ind w:left="-90" w:firstLine="0"/>
        <w:rPr>
          <w:rFonts w:ascii="Comic Sans MS" w:cs="Comic Sans MS" w:eastAsia="Comic Sans MS" w:hAnsi="Comic Sans MS"/>
          <w:b w:val="1"/>
        </w:rPr>
      </w:pPr>
      <w:bookmarkStart w:colFirst="0" w:colLast="0" w:name="_eoqi0db34krm" w:id="1"/>
      <w:bookmarkEnd w:id="1"/>
      <w:r w:rsidDel="00000000" w:rsidR="00000000" w:rsidRPr="00000000">
        <w:rPr>
          <w:rFonts w:ascii="Comic Sans MS" w:cs="Comic Sans MS" w:eastAsia="Comic Sans MS" w:hAnsi="Comic Sans MS"/>
          <w:b w:val="1"/>
          <w:rtl w:val="0"/>
        </w:rPr>
        <w:t xml:space="preserve">Tasks:</w:t>
      </w:r>
    </w:p>
    <w:p w:rsidR="00000000" w:rsidDel="00000000" w:rsidP="00000000" w:rsidRDefault="00000000" w:rsidRPr="00000000" w14:paraId="00000003">
      <w:pPr>
        <w:pStyle w:val="Title"/>
        <w:rPr>
          <w:rFonts w:ascii="Comic Sans MS" w:cs="Comic Sans MS" w:eastAsia="Comic Sans MS" w:hAnsi="Comic Sans MS"/>
          <w:b w:val="1"/>
        </w:rPr>
      </w:pPr>
      <w:bookmarkStart w:colFirst="0" w:colLast="0" w:name="_gw5sdu4q9tx5" w:id="2"/>
      <w:bookmarkEnd w:id="2"/>
      <w:r w:rsidDel="00000000" w:rsidR="00000000" w:rsidRPr="00000000">
        <w:rPr>
          <w:rFonts w:ascii="Comic Sans MS" w:cs="Comic Sans MS" w:eastAsia="Comic Sans MS" w:hAnsi="Comic Sans MS"/>
          <w:b w:val="1"/>
          <w:rtl w:val="0"/>
        </w:rPr>
        <w:t xml:space="preserve"> House Hunting</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2"/>
        <w:spacing w:before="0" w:line="276" w:lineRule="auto"/>
        <w:ind w:left="0" w:firstLine="720"/>
        <w:rPr>
          <w:sz w:val="28"/>
          <w:szCs w:val="28"/>
        </w:rPr>
      </w:pPr>
      <w:bookmarkStart w:colFirst="0" w:colLast="0" w:name="_y1r98e441bf9" w:id="3"/>
      <w:bookmarkEnd w:id="3"/>
      <w:r w:rsidDel="00000000" w:rsidR="00000000" w:rsidRPr="00000000">
        <w:rPr>
          <w:sz w:val="28"/>
          <w:szCs w:val="28"/>
          <w:rtl w:val="0"/>
        </w:rPr>
        <w:t xml:space="preserve">You have graduated from MIT and now have a great job! You move to the San Francisco Bay Area and decide that you want to start saving to buy a house.  As housing prices are very high in the Bay Area, you realize you are going to have to save for several years before you can afford to make the down payment on a house. In Part A, we are going to determine how long it will take you to save enough money to make the down payment given the following assumptions: </w:t>
      </w:r>
    </w:p>
    <w:p w:rsidR="00000000" w:rsidDel="00000000" w:rsidP="00000000" w:rsidRDefault="00000000" w:rsidRPr="00000000" w14:paraId="00000006">
      <w:pPr>
        <w:ind w:right="-990"/>
        <w:rPr>
          <w:rFonts w:ascii="Nunito SemiBold" w:cs="Nunito SemiBold" w:eastAsia="Nunito SemiBold" w:hAnsi="Nunito SemiBold"/>
          <w:sz w:val="24"/>
          <w:szCs w:val="24"/>
        </w:rPr>
      </w:pPr>
      <w:r w:rsidDel="00000000" w:rsidR="00000000" w:rsidRPr="00000000">
        <w:rPr>
          <w:rtl w:val="0"/>
        </w:rPr>
      </w:r>
    </w:p>
    <w:p w:rsidR="00000000" w:rsidDel="00000000" w:rsidP="00000000" w:rsidRDefault="00000000" w:rsidRPr="00000000" w14:paraId="00000007">
      <w:pPr>
        <w:numPr>
          <w:ilvl w:val="0"/>
          <w:numId w:val="1"/>
        </w:numPr>
        <w:ind w:left="720" w:right="-360" w:hanging="360"/>
        <w:rPr>
          <w:rFonts w:ascii="Nunito SemiBold" w:cs="Nunito SemiBold" w:eastAsia="Nunito SemiBold" w:hAnsi="Nunito SemiBold"/>
          <w:sz w:val="24"/>
          <w:szCs w:val="24"/>
        </w:rPr>
      </w:pPr>
      <w:r w:rsidDel="00000000" w:rsidR="00000000" w:rsidRPr="00000000">
        <w:rPr>
          <w:rFonts w:ascii="Nunito SemiBold" w:cs="Nunito SemiBold" w:eastAsia="Nunito SemiBold" w:hAnsi="Nunito SemiBold"/>
          <w:sz w:val="24"/>
          <w:szCs w:val="24"/>
          <w:rtl w:val="0"/>
        </w:rPr>
        <w:t xml:space="preserve">Call the cost of your dream home </w:t>
      </w:r>
      <w:r w:rsidDel="00000000" w:rsidR="00000000" w:rsidRPr="00000000">
        <w:rPr>
          <w:rFonts w:ascii="Nunito" w:cs="Nunito" w:eastAsia="Nunito" w:hAnsi="Nunito"/>
          <w:b w:val="1"/>
          <w:sz w:val="24"/>
          <w:szCs w:val="24"/>
          <w:rtl w:val="0"/>
        </w:rPr>
        <w:t xml:space="preserve">total_cost</w:t>
      </w:r>
    </w:p>
    <w:p w:rsidR="00000000" w:rsidDel="00000000" w:rsidP="00000000" w:rsidRDefault="00000000" w:rsidRPr="00000000" w14:paraId="00000008">
      <w:pPr>
        <w:numPr>
          <w:ilvl w:val="0"/>
          <w:numId w:val="1"/>
        </w:numPr>
        <w:ind w:left="720" w:right="-360" w:hanging="360"/>
        <w:rPr>
          <w:rFonts w:ascii="Nunito SemiBold" w:cs="Nunito SemiBold" w:eastAsia="Nunito SemiBold" w:hAnsi="Nunito SemiBold"/>
          <w:sz w:val="24"/>
          <w:szCs w:val="24"/>
        </w:rPr>
      </w:pPr>
      <w:r w:rsidDel="00000000" w:rsidR="00000000" w:rsidRPr="00000000">
        <w:rPr>
          <w:rFonts w:ascii="Nunito SemiBold" w:cs="Nunito SemiBold" w:eastAsia="Nunito SemiBold" w:hAnsi="Nunito SemiBold"/>
          <w:sz w:val="24"/>
          <w:szCs w:val="24"/>
          <w:rtl w:val="0"/>
        </w:rPr>
        <w:t xml:space="preserve">Call the portion of the cost needed for a down payment </w:t>
      </w:r>
      <w:r w:rsidDel="00000000" w:rsidR="00000000" w:rsidRPr="00000000">
        <w:rPr>
          <w:rFonts w:ascii="Nunito" w:cs="Nunito" w:eastAsia="Nunito" w:hAnsi="Nunito"/>
          <w:b w:val="1"/>
          <w:sz w:val="24"/>
          <w:szCs w:val="24"/>
          <w:rtl w:val="0"/>
        </w:rPr>
        <w:t xml:space="preserve">portion_down_payment.</w:t>
      </w:r>
      <w:r w:rsidDel="00000000" w:rsidR="00000000" w:rsidRPr="00000000">
        <w:rPr>
          <w:rFonts w:ascii="Nunito SemiBold" w:cs="Nunito SemiBold" w:eastAsia="Nunito SemiBold" w:hAnsi="Nunito SemiBold"/>
          <w:sz w:val="24"/>
          <w:szCs w:val="24"/>
          <w:rtl w:val="0"/>
        </w:rPr>
        <w:t xml:space="preserve"> For simplicity, assume that </w:t>
      </w:r>
      <w:r w:rsidDel="00000000" w:rsidR="00000000" w:rsidRPr="00000000">
        <w:rPr>
          <w:rFonts w:ascii="Nunito" w:cs="Nunito" w:eastAsia="Nunito" w:hAnsi="Nunito"/>
          <w:b w:val="1"/>
          <w:sz w:val="24"/>
          <w:szCs w:val="24"/>
          <w:rtl w:val="0"/>
        </w:rPr>
        <w:t xml:space="preserve">portion_down_payment</w:t>
      </w:r>
      <w:r w:rsidDel="00000000" w:rsidR="00000000" w:rsidRPr="00000000">
        <w:rPr>
          <w:rFonts w:ascii="Nunito SemiBold" w:cs="Nunito SemiBold" w:eastAsia="Nunito SemiBold" w:hAnsi="Nunito SemiBold"/>
          <w:sz w:val="24"/>
          <w:szCs w:val="24"/>
          <w:rtl w:val="0"/>
        </w:rPr>
        <w:t xml:space="preserve"> = 0.25 (25%).</w:t>
      </w:r>
    </w:p>
    <w:p w:rsidR="00000000" w:rsidDel="00000000" w:rsidP="00000000" w:rsidRDefault="00000000" w:rsidRPr="00000000" w14:paraId="00000009">
      <w:pPr>
        <w:numPr>
          <w:ilvl w:val="0"/>
          <w:numId w:val="1"/>
        </w:numPr>
        <w:ind w:left="720" w:right="-360" w:hanging="360"/>
        <w:rPr>
          <w:rFonts w:ascii="Nunito SemiBold" w:cs="Nunito SemiBold" w:eastAsia="Nunito SemiBold" w:hAnsi="Nunito SemiBold"/>
          <w:sz w:val="24"/>
          <w:szCs w:val="24"/>
        </w:rPr>
      </w:pPr>
      <w:r w:rsidDel="00000000" w:rsidR="00000000" w:rsidRPr="00000000">
        <w:rPr>
          <w:rFonts w:ascii="Nunito SemiBold" w:cs="Nunito SemiBold" w:eastAsia="Nunito SemiBold" w:hAnsi="Nunito SemiBold"/>
          <w:sz w:val="24"/>
          <w:szCs w:val="24"/>
          <w:rtl w:val="0"/>
        </w:rPr>
        <w:t xml:space="preserve">Call the amount that you have saved thus far</w:t>
      </w:r>
      <w:r w:rsidDel="00000000" w:rsidR="00000000" w:rsidRPr="00000000">
        <w:rPr>
          <w:rFonts w:ascii="Nunito" w:cs="Nunito" w:eastAsia="Nunito" w:hAnsi="Nunito"/>
          <w:b w:val="1"/>
          <w:sz w:val="24"/>
          <w:szCs w:val="24"/>
          <w:rtl w:val="0"/>
        </w:rPr>
        <w:t xml:space="preserve"> current_savings.</w:t>
      </w:r>
      <w:r w:rsidDel="00000000" w:rsidR="00000000" w:rsidRPr="00000000">
        <w:rPr>
          <w:rFonts w:ascii="Nunito SemiBold" w:cs="Nunito SemiBold" w:eastAsia="Nunito SemiBold" w:hAnsi="Nunito SemiBold"/>
          <w:sz w:val="24"/>
          <w:szCs w:val="24"/>
          <w:rtl w:val="0"/>
        </w:rPr>
        <w:t xml:space="preserve"> You start with a current savings of $0.  </w:t>
      </w:r>
    </w:p>
    <w:p w:rsidR="00000000" w:rsidDel="00000000" w:rsidP="00000000" w:rsidRDefault="00000000" w:rsidRPr="00000000" w14:paraId="0000000A">
      <w:pPr>
        <w:numPr>
          <w:ilvl w:val="0"/>
          <w:numId w:val="1"/>
        </w:numPr>
        <w:ind w:left="720" w:right="-360" w:hanging="360"/>
        <w:rPr>
          <w:rFonts w:ascii="Nunito SemiBold" w:cs="Nunito SemiBold" w:eastAsia="Nunito SemiBold" w:hAnsi="Nunito SemiBold"/>
          <w:sz w:val="24"/>
          <w:szCs w:val="24"/>
        </w:rPr>
      </w:pPr>
      <w:r w:rsidDel="00000000" w:rsidR="00000000" w:rsidRPr="00000000">
        <w:rPr>
          <w:rFonts w:ascii="Nunito SemiBold" w:cs="Nunito SemiBold" w:eastAsia="Nunito SemiBold" w:hAnsi="Nunito SemiBold"/>
          <w:sz w:val="24"/>
          <w:szCs w:val="24"/>
          <w:rtl w:val="0"/>
        </w:rPr>
        <w:t xml:space="preserve">Assume that you invest your current savings wisely, with an annual return of</w:t>
      </w:r>
      <w:r w:rsidDel="00000000" w:rsidR="00000000" w:rsidRPr="00000000">
        <w:rPr>
          <w:rFonts w:ascii="Nunito" w:cs="Nunito" w:eastAsia="Nunito" w:hAnsi="Nunito"/>
          <w:b w:val="1"/>
          <w:sz w:val="24"/>
          <w:szCs w:val="24"/>
          <w:rtl w:val="0"/>
        </w:rPr>
        <w:t xml:space="preserve"> r</w:t>
      </w:r>
      <w:r w:rsidDel="00000000" w:rsidR="00000000" w:rsidRPr="00000000">
        <w:rPr>
          <w:rFonts w:ascii="Nunito SemiBold" w:cs="Nunito SemiBold" w:eastAsia="Nunito SemiBold" w:hAnsi="Nunito SemiBold"/>
          <w:sz w:val="24"/>
          <w:szCs w:val="24"/>
          <w:rtl w:val="0"/>
        </w:rPr>
        <w:t xml:space="preserve"> (in other words, at the end of each month, you receive additional </w:t>
      </w:r>
      <w:r w:rsidDel="00000000" w:rsidR="00000000" w:rsidRPr="00000000">
        <w:rPr>
          <w:rFonts w:ascii="Nunito" w:cs="Nunito" w:eastAsia="Nunito" w:hAnsi="Nunito"/>
          <w:b w:val="1"/>
          <w:sz w:val="24"/>
          <w:szCs w:val="24"/>
          <w:rtl w:val="0"/>
        </w:rPr>
        <w:t xml:space="preserve">current_savings*r/12</w:t>
      </w:r>
      <w:r w:rsidDel="00000000" w:rsidR="00000000" w:rsidRPr="00000000">
        <w:rPr>
          <w:rFonts w:ascii="Nunito SemiBold" w:cs="Nunito SemiBold" w:eastAsia="Nunito SemiBold" w:hAnsi="Nunito SemiBold"/>
          <w:sz w:val="24"/>
          <w:szCs w:val="24"/>
          <w:rtl w:val="0"/>
        </w:rPr>
        <w:t xml:space="preserve"> funds to put into your savings – the 12 is because r is an annual rate). Assume that your investments earn a  return of</w:t>
      </w:r>
      <w:r w:rsidDel="00000000" w:rsidR="00000000" w:rsidRPr="00000000">
        <w:rPr>
          <w:rFonts w:ascii="Nunito" w:cs="Nunito" w:eastAsia="Nunito" w:hAnsi="Nunito"/>
          <w:b w:val="1"/>
          <w:sz w:val="24"/>
          <w:szCs w:val="24"/>
          <w:rtl w:val="0"/>
        </w:rPr>
        <w:t xml:space="preserve"> r</w:t>
      </w:r>
      <w:r w:rsidDel="00000000" w:rsidR="00000000" w:rsidRPr="00000000">
        <w:rPr>
          <w:rFonts w:ascii="Nunito SemiBold" w:cs="Nunito SemiBold" w:eastAsia="Nunito SemiBold" w:hAnsi="Nunito SemiBold"/>
          <w:sz w:val="24"/>
          <w:szCs w:val="24"/>
          <w:rtl w:val="0"/>
        </w:rPr>
        <w:t xml:space="preserve"> = 0.04 (4%).</w:t>
      </w:r>
    </w:p>
    <w:p w:rsidR="00000000" w:rsidDel="00000000" w:rsidP="00000000" w:rsidRDefault="00000000" w:rsidRPr="00000000" w14:paraId="0000000B">
      <w:pPr>
        <w:numPr>
          <w:ilvl w:val="0"/>
          <w:numId w:val="1"/>
        </w:numPr>
        <w:ind w:left="720" w:right="-360" w:hanging="360"/>
        <w:rPr>
          <w:rFonts w:ascii="Nunito SemiBold" w:cs="Nunito SemiBold" w:eastAsia="Nunito SemiBold" w:hAnsi="Nunito SemiBold"/>
          <w:sz w:val="24"/>
          <w:szCs w:val="24"/>
        </w:rPr>
      </w:pPr>
      <w:r w:rsidDel="00000000" w:rsidR="00000000" w:rsidRPr="00000000">
        <w:rPr>
          <w:rFonts w:ascii="Nunito SemiBold" w:cs="Nunito SemiBold" w:eastAsia="Nunito SemiBold" w:hAnsi="Nunito SemiBold"/>
          <w:sz w:val="24"/>
          <w:szCs w:val="24"/>
          <w:rtl w:val="0"/>
        </w:rPr>
        <w:t xml:space="preserve"> Assume your annual salary is </w:t>
      </w:r>
      <w:r w:rsidDel="00000000" w:rsidR="00000000" w:rsidRPr="00000000">
        <w:rPr>
          <w:rFonts w:ascii="Nunito" w:cs="Nunito" w:eastAsia="Nunito" w:hAnsi="Nunito"/>
          <w:b w:val="1"/>
          <w:sz w:val="24"/>
          <w:szCs w:val="24"/>
          <w:rtl w:val="0"/>
        </w:rPr>
        <w:t xml:space="preserve">annual_salary. </w:t>
      </w:r>
    </w:p>
    <w:p w:rsidR="00000000" w:rsidDel="00000000" w:rsidP="00000000" w:rsidRDefault="00000000" w:rsidRPr="00000000" w14:paraId="0000000C">
      <w:pPr>
        <w:numPr>
          <w:ilvl w:val="0"/>
          <w:numId w:val="1"/>
        </w:numPr>
        <w:ind w:left="720" w:right="-360" w:hanging="360"/>
        <w:rPr>
          <w:rFonts w:ascii="Nunito SemiBold" w:cs="Nunito SemiBold" w:eastAsia="Nunito SemiBold" w:hAnsi="Nunito SemiBold"/>
          <w:sz w:val="24"/>
          <w:szCs w:val="24"/>
        </w:rPr>
      </w:pPr>
      <w:r w:rsidDel="00000000" w:rsidR="00000000" w:rsidRPr="00000000">
        <w:rPr>
          <w:rFonts w:ascii="Nunito SemiBold" w:cs="Nunito SemiBold" w:eastAsia="Nunito SemiBold" w:hAnsi="Nunito SemiBold"/>
          <w:sz w:val="24"/>
          <w:szCs w:val="24"/>
          <w:rtl w:val="0"/>
        </w:rPr>
        <w:t xml:space="preserve">. Assume you are going to dedicate a certain amount of your salary each month to saving for  the down payment. Call that</w:t>
      </w:r>
      <w:r w:rsidDel="00000000" w:rsidR="00000000" w:rsidRPr="00000000">
        <w:rPr>
          <w:rFonts w:ascii="Nunito" w:cs="Nunito" w:eastAsia="Nunito" w:hAnsi="Nunito"/>
          <w:b w:val="1"/>
          <w:sz w:val="24"/>
          <w:szCs w:val="24"/>
          <w:rtl w:val="0"/>
        </w:rPr>
        <w:t xml:space="preserve"> portion_saved. </w:t>
      </w:r>
      <w:r w:rsidDel="00000000" w:rsidR="00000000" w:rsidRPr="00000000">
        <w:rPr>
          <w:rFonts w:ascii="Nunito SemiBold" w:cs="Nunito SemiBold" w:eastAsia="Nunito SemiBold" w:hAnsi="Nunito SemiBold"/>
          <w:sz w:val="24"/>
          <w:szCs w:val="24"/>
          <w:rtl w:val="0"/>
        </w:rPr>
        <w:t xml:space="preserve">This variable should be in decimal form (i.e. 0.1 for 10%).  </w:t>
      </w:r>
    </w:p>
    <w:p w:rsidR="00000000" w:rsidDel="00000000" w:rsidP="00000000" w:rsidRDefault="00000000" w:rsidRPr="00000000" w14:paraId="0000000D">
      <w:pPr>
        <w:numPr>
          <w:ilvl w:val="0"/>
          <w:numId w:val="1"/>
        </w:numPr>
        <w:ind w:left="720" w:right="-360" w:hanging="360"/>
        <w:rPr>
          <w:rFonts w:ascii="Nunito SemiBold" w:cs="Nunito SemiBold" w:eastAsia="Nunito SemiBold" w:hAnsi="Nunito SemiBold"/>
          <w:sz w:val="24"/>
          <w:szCs w:val="24"/>
        </w:rPr>
      </w:pPr>
      <w:r w:rsidDel="00000000" w:rsidR="00000000" w:rsidRPr="00000000">
        <w:rPr>
          <w:rFonts w:ascii="Nunito SemiBold" w:cs="Nunito SemiBold" w:eastAsia="Nunito SemiBold" w:hAnsi="Nunito SemiBold"/>
          <w:sz w:val="24"/>
          <w:szCs w:val="24"/>
          <w:rtl w:val="0"/>
        </w:rPr>
        <w:t xml:space="preserve">At the end of each month, your savings will be increased by the return on your investment, plus a percentage of your monthly salary (annual salary / 12). </w:t>
      </w:r>
    </w:p>
    <w:p w:rsidR="00000000" w:rsidDel="00000000" w:rsidP="00000000" w:rsidRDefault="00000000" w:rsidRPr="00000000" w14:paraId="0000000E">
      <w:pPr>
        <w:numPr>
          <w:ilvl w:val="0"/>
          <w:numId w:val="1"/>
        </w:numPr>
        <w:ind w:left="720" w:right="-360" w:hanging="360"/>
        <w:rPr>
          <w:rFonts w:ascii="Nunito SemiBold" w:cs="Nunito SemiBold" w:eastAsia="Nunito SemiBold" w:hAnsi="Nunito SemiBold"/>
          <w:sz w:val="24"/>
          <w:szCs w:val="24"/>
        </w:rPr>
      </w:pPr>
      <w:r w:rsidDel="00000000" w:rsidR="00000000" w:rsidRPr="00000000">
        <w:rPr>
          <w:rFonts w:ascii="Nunito SemiBold" w:cs="Nunito SemiBold" w:eastAsia="Nunito SemiBold" w:hAnsi="Nunito SemiBold"/>
          <w:sz w:val="24"/>
          <w:szCs w:val="24"/>
          <w:rtl w:val="0"/>
        </w:rPr>
        <w:t xml:space="preserve">Have the user input a semi-annual salary raise </w:t>
      </w:r>
      <w:r w:rsidDel="00000000" w:rsidR="00000000" w:rsidRPr="00000000">
        <w:rPr>
          <w:rFonts w:ascii="Nunito" w:cs="Nunito" w:eastAsia="Nunito" w:hAnsi="Nunito"/>
          <w:b w:val="1"/>
          <w:sz w:val="24"/>
          <w:szCs w:val="24"/>
          <w:rtl w:val="0"/>
        </w:rPr>
        <w:t xml:space="preserve">semi_annual_raise</w:t>
      </w:r>
      <w:r w:rsidDel="00000000" w:rsidR="00000000" w:rsidRPr="00000000">
        <w:rPr>
          <w:rFonts w:ascii="Nunito SemiBold" w:cs="Nunito SemiBold" w:eastAsia="Nunito SemiBold" w:hAnsi="Nunito SemiBold"/>
          <w:sz w:val="24"/>
          <w:szCs w:val="24"/>
          <w:rtl w:val="0"/>
        </w:rPr>
        <w:t xml:space="preserve"> (as a decimal percentage)</w:t>
      </w:r>
    </w:p>
    <w:p w:rsidR="00000000" w:rsidDel="00000000" w:rsidP="00000000" w:rsidRDefault="00000000" w:rsidRPr="00000000" w14:paraId="0000000F">
      <w:pPr>
        <w:numPr>
          <w:ilvl w:val="0"/>
          <w:numId w:val="1"/>
        </w:numPr>
        <w:ind w:left="720" w:right="-360" w:hanging="360"/>
        <w:rPr>
          <w:rFonts w:ascii="Nunito SemiBold" w:cs="Nunito SemiBold" w:eastAsia="Nunito SemiBold" w:hAnsi="Nunito SemiBold"/>
          <w:sz w:val="24"/>
          <w:szCs w:val="24"/>
        </w:rPr>
      </w:pPr>
      <w:r w:rsidDel="00000000" w:rsidR="00000000" w:rsidRPr="00000000">
        <w:rPr>
          <w:rFonts w:ascii="Nunito SemiBold" w:cs="Nunito SemiBold" w:eastAsia="Nunito SemiBold" w:hAnsi="Nunito SemiBold"/>
          <w:sz w:val="24"/>
          <w:szCs w:val="24"/>
          <w:rtl w:val="0"/>
        </w:rPr>
        <w:t xml:space="preserve">After the 6</w:t>
      </w:r>
      <w:r w:rsidDel="00000000" w:rsidR="00000000" w:rsidRPr="00000000">
        <w:rPr>
          <w:rFonts w:ascii="Nunito SemiBold" w:cs="Nunito SemiBold" w:eastAsia="Nunito SemiBold" w:hAnsi="Nunito SemiBold"/>
          <w:sz w:val="24"/>
          <w:szCs w:val="24"/>
          <w:vertAlign w:val="superscript"/>
          <w:rtl w:val="0"/>
        </w:rPr>
        <w:t xml:space="preserve">th</w:t>
      </w:r>
      <w:r w:rsidDel="00000000" w:rsidR="00000000" w:rsidRPr="00000000">
        <w:rPr>
          <w:rFonts w:ascii="Nunito SemiBold" w:cs="Nunito SemiBold" w:eastAsia="Nunito SemiBold" w:hAnsi="Nunito SemiBold"/>
          <w:sz w:val="24"/>
          <w:szCs w:val="24"/>
          <w:rtl w:val="0"/>
        </w:rPr>
        <w:t xml:space="preserve"> month, increase your salary by that percentage.  Do the same after the 12</w:t>
      </w:r>
      <w:r w:rsidDel="00000000" w:rsidR="00000000" w:rsidRPr="00000000">
        <w:rPr>
          <w:rFonts w:ascii="Nunito SemiBold" w:cs="Nunito SemiBold" w:eastAsia="Nunito SemiBold" w:hAnsi="Nunito SemiBold"/>
          <w:sz w:val="24"/>
          <w:szCs w:val="24"/>
          <w:vertAlign w:val="superscript"/>
          <w:rtl w:val="0"/>
        </w:rPr>
        <w:t xml:space="preserve">th</w:t>
      </w:r>
      <w:r w:rsidDel="00000000" w:rsidR="00000000" w:rsidRPr="00000000">
        <w:rPr>
          <w:rFonts w:ascii="Nunito SemiBold" w:cs="Nunito SemiBold" w:eastAsia="Nunito SemiBold" w:hAnsi="Nunito SemiBold"/>
          <w:sz w:val="24"/>
          <w:szCs w:val="24"/>
          <w:rtl w:val="0"/>
        </w:rPr>
        <w:t xml:space="preserve"> month, the 18</w:t>
      </w:r>
      <w:r w:rsidDel="00000000" w:rsidR="00000000" w:rsidRPr="00000000">
        <w:rPr>
          <w:rFonts w:ascii="Nunito SemiBold" w:cs="Nunito SemiBold" w:eastAsia="Nunito SemiBold" w:hAnsi="Nunito SemiBold"/>
          <w:sz w:val="24"/>
          <w:szCs w:val="24"/>
          <w:vertAlign w:val="superscript"/>
          <w:rtl w:val="0"/>
        </w:rPr>
        <w:t xml:space="preserve">th</w:t>
      </w:r>
      <w:r w:rsidDel="00000000" w:rsidR="00000000" w:rsidRPr="00000000">
        <w:rPr>
          <w:rFonts w:ascii="Nunito SemiBold" w:cs="Nunito SemiBold" w:eastAsia="Nunito SemiBold" w:hAnsi="Nunito SemiBold"/>
          <w:sz w:val="24"/>
          <w:szCs w:val="24"/>
          <w:rtl w:val="0"/>
        </w:rPr>
        <w:t xml:space="preserve"> month, and so on. </w:t>
      </w:r>
    </w:p>
    <w:p w:rsidR="00000000" w:rsidDel="00000000" w:rsidP="00000000" w:rsidRDefault="00000000" w:rsidRPr="00000000" w14:paraId="00000010">
      <w:pPr>
        <w:ind w:left="0" w:right="-360" w:firstLine="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11">
      <w:pPr>
        <w:ind w:left="0" w:right="-360" w:firstLine="0"/>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12">
      <w:pPr>
        <w:ind w:left="0" w:right="-360" w:firstLine="0"/>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13">
      <w:pPr>
        <w:ind w:left="0" w:right="-360" w:firstLine="0"/>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14">
      <w:pPr>
        <w:ind w:left="0" w:right="-99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Write a program to calculate how many months it will take you to save up enough money for a down payment. You will want your main variables to be floats, so you should cast user inputs to floats.   </w:t>
      </w:r>
    </w:p>
    <w:p w:rsidR="00000000" w:rsidDel="00000000" w:rsidP="00000000" w:rsidRDefault="00000000" w:rsidRPr="00000000" w14:paraId="00000015">
      <w:pPr>
        <w:ind w:left="0" w:right="-99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*Your program should ask the user to enter the following variables: </w:t>
      </w:r>
    </w:p>
    <w:p w:rsidR="00000000" w:rsidDel="00000000" w:rsidP="00000000" w:rsidRDefault="00000000" w:rsidRPr="00000000" w14:paraId="00000016">
      <w:pPr>
        <w:ind w:left="0" w:right="-990" w:firstLine="72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1. The starting annual salary (</w:t>
      </w:r>
      <w:r w:rsidDel="00000000" w:rsidR="00000000" w:rsidRPr="00000000">
        <w:rPr>
          <w:rFonts w:ascii="Comic Sans MS" w:cs="Comic Sans MS" w:eastAsia="Comic Sans MS" w:hAnsi="Comic Sans MS"/>
          <w:b w:val="1"/>
          <w:sz w:val="24"/>
          <w:szCs w:val="24"/>
          <w:rtl w:val="0"/>
        </w:rPr>
        <w:t xml:space="preserve">annual_salary</w:t>
      </w:r>
      <w:r w:rsidDel="00000000" w:rsidR="00000000" w:rsidRPr="00000000">
        <w:rPr>
          <w:rFonts w:ascii="Comic Sans MS" w:cs="Comic Sans MS" w:eastAsia="Comic Sans MS" w:hAnsi="Comic Sans MS"/>
          <w:sz w:val="24"/>
          <w:szCs w:val="24"/>
          <w:rtl w:val="0"/>
        </w:rPr>
        <w:t xml:space="preserve">)</w:t>
      </w:r>
    </w:p>
    <w:p w:rsidR="00000000" w:rsidDel="00000000" w:rsidP="00000000" w:rsidRDefault="00000000" w:rsidRPr="00000000" w14:paraId="00000017">
      <w:pPr>
        <w:ind w:left="0" w:right="-990" w:firstLine="72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2. The portion of salary to be saved (</w:t>
      </w:r>
      <w:r w:rsidDel="00000000" w:rsidR="00000000" w:rsidRPr="00000000">
        <w:rPr>
          <w:rFonts w:ascii="Comic Sans MS" w:cs="Comic Sans MS" w:eastAsia="Comic Sans MS" w:hAnsi="Comic Sans MS"/>
          <w:b w:val="1"/>
          <w:sz w:val="24"/>
          <w:szCs w:val="24"/>
          <w:rtl w:val="0"/>
        </w:rPr>
        <w:t xml:space="preserve">portion_saved</w:t>
      </w:r>
      <w:r w:rsidDel="00000000" w:rsidR="00000000" w:rsidRPr="00000000">
        <w:rPr>
          <w:rFonts w:ascii="Comic Sans MS" w:cs="Comic Sans MS" w:eastAsia="Comic Sans MS" w:hAnsi="Comic Sans MS"/>
          <w:sz w:val="24"/>
          <w:szCs w:val="24"/>
          <w:rtl w:val="0"/>
        </w:rPr>
        <w:t xml:space="preserve">) </w:t>
      </w:r>
    </w:p>
    <w:p w:rsidR="00000000" w:rsidDel="00000000" w:rsidP="00000000" w:rsidRDefault="00000000" w:rsidRPr="00000000" w14:paraId="00000018">
      <w:pPr>
        <w:ind w:left="0" w:right="-990" w:firstLine="72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3. The cost of your dream home (</w:t>
      </w:r>
      <w:r w:rsidDel="00000000" w:rsidR="00000000" w:rsidRPr="00000000">
        <w:rPr>
          <w:rFonts w:ascii="Comic Sans MS" w:cs="Comic Sans MS" w:eastAsia="Comic Sans MS" w:hAnsi="Comic Sans MS"/>
          <w:b w:val="1"/>
          <w:sz w:val="24"/>
          <w:szCs w:val="24"/>
          <w:rtl w:val="0"/>
        </w:rPr>
        <w:t xml:space="preserve">total_cost</w:t>
      </w:r>
      <w:r w:rsidDel="00000000" w:rsidR="00000000" w:rsidRPr="00000000">
        <w:rPr>
          <w:rFonts w:ascii="Comic Sans MS" w:cs="Comic Sans MS" w:eastAsia="Comic Sans MS" w:hAnsi="Comic Sans MS"/>
          <w:sz w:val="24"/>
          <w:szCs w:val="24"/>
          <w:rtl w:val="0"/>
        </w:rPr>
        <w:t xml:space="preserve">)</w:t>
      </w:r>
    </w:p>
    <w:p w:rsidR="00000000" w:rsidDel="00000000" w:rsidP="00000000" w:rsidRDefault="00000000" w:rsidRPr="00000000" w14:paraId="00000019">
      <w:pPr>
        <w:ind w:left="0" w:right="-990" w:firstLine="720"/>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sz w:val="24"/>
          <w:szCs w:val="24"/>
          <w:rtl w:val="0"/>
        </w:rPr>
        <w:t xml:space="preserve">4. The semi­annual salary raise </w:t>
      </w:r>
      <w:r w:rsidDel="00000000" w:rsidR="00000000" w:rsidRPr="00000000">
        <w:rPr>
          <w:rFonts w:ascii="Comic Sans MS" w:cs="Comic Sans MS" w:eastAsia="Comic Sans MS" w:hAnsi="Comic Sans MS"/>
          <w:b w:val="1"/>
          <w:sz w:val="24"/>
          <w:szCs w:val="24"/>
          <w:rtl w:val="0"/>
        </w:rPr>
        <w:t xml:space="preserve">(semi_annual_raise)</w:t>
      </w:r>
    </w:p>
    <w:p w:rsidR="00000000" w:rsidDel="00000000" w:rsidP="00000000" w:rsidRDefault="00000000" w:rsidRPr="00000000" w14:paraId="0000001A">
      <w:pPr>
        <w:ind w:left="0" w:right="-990" w:firstLine="720"/>
        <w:rPr>
          <w:rFonts w:ascii="Comic Sans MS" w:cs="Comic Sans MS" w:eastAsia="Comic Sans MS" w:hAnsi="Comic Sans MS"/>
          <w:b w:val="1"/>
          <w:sz w:val="24"/>
          <w:szCs w:val="24"/>
        </w:rPr>
      </w:pPr>
      <w:r w:rsidDel="00000000" w:rsidR="00000000" w:rsidRPr="00000000">
        <w:rPr>
          <w:rtl w:val="0"/>
        </w:rPr>
      </w:r>
    </w:p>
    <w:p w:rsidR="00000000" w:rsidDel="00000000" w:rsidP="00000000" w:rsidRDefault="00000000" w:rsidRPr="00000000" w14:paraId="0000001B">
      <w:pPr>
        <w:ind w:left="0" w:right="-990" w:firstLine="720"/>
        <w:rPr>
          <w:rFonts w:ascii="Comic Sans MS" w:cs="Comic Sans MS" w:eastAsia="Comic Sans MS" w:hAnsi="Comic Sans MS"/>
          <w:b w:val="1"/>
          <w:sz w:val="24"/>
          <w:szCs w:val="24"/>
        </w:rPr>
      </w:pPr>
      <w:r w:rsidDel="00000000" w:rsidR="00000000" w:rsidRPr="00000000">
        <w:rPr>
          <w:rtl w:val="0"/>
        </w:rPr>
      </w:r>
    </w:p>
    <w:p w:rsidR="00000000" w:rsidDel="00000000" w:rsidP="00000000" w:rsidRDefault="00000000" w:rsidRPr="00000000" w14:paraId="0000001C">
      <w:pPr>
        <w:ind w:left="0" w:right="-990" w:firstLine="720"/>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Pr>
        <w:drawing>
          <wp:inline distB="114300" distT="114300" distL="114300" distR="114300">
            <wp:extent cx="5876925" cy="38100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87692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0" w:right="-990" w:firstLine="720"/>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1E">
      <w:pPr>
        <w:ind w:left="0" w:right="-990" w:firstLine="720"/>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1F">
      <w:pPr>
        <w:ind w:left="0" w:right="-990" w:firstLine="720"/>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20">
      <w:pPr>
        <w:ind w:left="0" w:right="-990" w:firstLine="720"/>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21">
      <w:pPr>
        <w:ind w:left="0" w:right="-990" w:firstLine="720"/>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22">
      <w:pPr>
        <w:spacing w:line="360" w:lineRule="auto"/>
        <w:ind w:left="0" w:firstLine="0"/>
        <w:rPr>
          <w:rFonts w:ascii="Comic Sans MS" w:cs="Comic Sans MS" w:eastAsia="Comic Sans MS" w:hAnsi="Comic Sans MS"/>
          <w:b w:val="1"/>
        </w:rPr>
      </w:pPr>
      <w:r w:rsidDel="00000000" w:rsidR="00000000" w:rsidRPr="00000000">
        <w:rPr>
          <w:rFonts w:ascii="Comic Sans MS" w:cs="Comic Sans MS" w:eastAsia="Comic Sans MS" w:hAnsi="Comic Sans MS"/>
          <w:b w:val="1"/>
          <w:rtl w:val="0"/>
        </w:rPr>
        <w:t xml:space="preserve">[ OPTIONAL: there are various methods to naming variables without using white spaces. </w:t>
      </w:r>
    </w:p>
    <w:p w:rsidR="00000000" w:rsidDel="00000000" w:rsidP="00000000" w:rsidRDefault="00000000" w:rsidRPr="00000000" w14:paraId="00000023">
      <w:pPr>
        <w:spacing w:line="360" w:lineRule="auto"/>
        <w:ind w:left="0" w:firstLine="0"/>
        <w:rPr>
          <w:rFonts w:ascii="Comic Sans MS" w:cs="Comic Sans MS" w:eastAsia="Comic Sans MS" w:hAnsi="Comic Sans MS"/>
          <w:b w:val="1"/>
        </w:rPr>
      </w:pPr>
      <w:r w:rsidDel="00000000" w:rsidR="00000000" w:rsidRPr="00000000">
        <w:rPr>
          <w:rFonts w:ascii="Comic Sans MS" w:cs="Comic Sans MS" w:eastAsia="Comic Sans MS" w:hAnsi="Comic Sans MS"/>
          <w:b w:val="1"/>
          <w:rtl w:val="0"/>
        </w:rPr>
        <w:t xml:space="preserve">Read about it for more knowledge. ]</w:t>
      </w:r>
    </w:p>
    <w:p w:rsidR="00000000" w:rsidDel="00000000" w:rsidP="00000000" w:rsidRDefault="00000000" w:rsidRPr="00000000" w14:paraId="00000024">
      <w:pPr>
        <w:spacing w:line="360" w:lineRule="auto"/>
        <w:ind w:left="0" w:firstLine="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25">
      <w:pPr>
        <w:ind w:left="0" w:firstLine="0"/>
        <w:rPr>
          <w:rFonts w:ascii="Georgia" w:cs="Georgia" w:eastAsia="Georgia" w:hAnsi="Georgia"/>
          <w:b w:val="1"/>
        </w:rPr>
      </w:pPr>
      <w:r w:rsidDel="00000000" w:rsidR="00000000" w:rsidRPr="00000000">
        <w:rPr>
          <w:rtl w:val="0"/>
        </w:rPr>
      </w:r>
    </w:p>
    <w:p w:rsidR="00000000" w:rsidDel="00000000" w:rsidP="00000000" w:rsidRDefault="00000000" w:rsidRPr="00000000" w14:paraId="00000026">
      <w:pPr>
        <w:ind w:left="0" w:firstLine="0"/>
        <w:rPr>
          <w:rFonts w:ascii="Comic Sans MS" w:cs="Comic Sans MS" w:eastAsia="Comic Sans MS" w:hAnsi="Comic Sans MS"/>
          <w:b w:val="1"/>
        </w:rPr>
      </w:pPr>
      <w:r w:rsidDel="00000000" w:rsidR="00000000" w:rsidRPr="00000000">
        <w:rPr>
          <w:rFonts w:ascii="Georgia" w:cs="Georgia" w:eastAsia="Georgia" w:hAnsi="Georgia"/>
          <w:b w:val="1"/>
          <w:rtl w:val="0"/>
        </w:rPr>
        <w:tab/>
      </w:r>
      <w:r w:rsidDel="00000000" w:rsidR="00000000" w:rsidRPr="00000000">
        <w:rPr>
          <w:rFonts w:ascii="Comic Sans MS" w:cs="Comic Sans MS" w:eastAsia="Comic Sans MS" w:hAnsi="Comic Sans MS"/>
          <w:b w:val="1"/>
          <w:rtl w:val="0"/>
        </w:rPr>
        <w:t xml:space="preserve">There is a nice drawing about it: </w:t>
      </w:r>
    </w:p>
    <w:p w:rsidR="00000000" w:rsidDel="00000000" w:rsidP="00000000" w:rsidRDefault="00000000" w:rsidRPr="00000000" w14:paraId="00000027">
      <w:pPr>
        <w:ind w:left="0" w:firstLine="0"/>
        <w:rPr>
          <w:rFonts w:ascii="Comic Sans MS" w:cs="Comic Sans MS" w:eastAsia="Comic Sans MS" w:hAnsi="Comic Sans MS"/>
        </w:rPr>
      </w:pPr>
      <w:r w:rsidDel="00000000" w:rsidR="00000000" w:rsidRPr="00000000">
        <w:rPr>
          <w:rFonts w:ascii="Comic Sans MS" w:cs="Comic Sans MS" w:eastAsia="Comic Sans MS" w:hAnsi="Comic Sans MS"/>
        </w:rPr>
        <w:drawing>
          <wp:inline distB="114300" distT="114300" distL="114300" distR="114300">
            <wp:extent cx="6286500" cy="3631842"/>
            <wp:effectExtent b="0" l="0" r="0" t="0"/>
            <wp:docPr id="4" name="image2.png"/>
            <a:graphic>
              <a:graphicData uri="http://schemas.openxmlformats.org/drawingml/2006/picture">
                <pic:pic>
                  <pic:nvPicPr>
                    <pic:cNvPr id="0" name="image2.png"/>
                    <pic:cNvPicPr preferRelativeResize="0"/>
                  </pic:nvPicPr>
                  <pic:blipFill>
                    <a:blip r:embed="rId7"/>
                    <a:srcRect b="0" l="0" r="0" t="16198"/>
                    <a:stretch>
                      <a:fillRect/>
                    </a:stretch>
                  </pic:blipFill>
                  <pic:spPr>
                    <a:xfrm>
                      <a:off x="0" y="0"/>
                      <a:ext cx="6286500" cy="3631842"/>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0" w:firstLine="0"/>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29">
      <w:pPr>
        <w:ind w:left="0" w:firstLine="0"/>
        <w:rPr>
          <w:rFonts w:ascii="Comic Sans MS" w:cs="Comic Sans MS" w:eastAsia="Comic Sans MS" w:hAnsi="Comic Sans MS"/>
        </w:rPr>
      </w:pPr>
      <w:r w:rsidDel="00000000" w:rsidR="00000000" w:rsidRPr="00000000">
        <w:rPr>
          <w:rtl w:val="0"/>
        </w:rPr>
      </w:r>
    </w:p>
    <w:sectPr>
      <w:headerReference r:id="rId8" w:type="default"/>
      <w:footerReference r:id="rId9" w:type="default"/>
      <w:pgSz w:h="15840" w:w="12240" w:orient="portrait"/>
      <w:pgMar w:bottom="1440" w:top="1440" w:left="90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ic Sans MS"/>
  <w:font w:name="Georgia"/>
  <w:font w:name="Nunito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B">
    <w:pPr>
      <w:ind w:right="-14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-621791</wp:posOffset>
          </wp:positionH>
          <wp:positionV relativeFrom="paragraph">
            <wp:posOffset>274320</wp:posOffset>
          </wp:positionV>
          <wp:extent cx="7805738" cy="381000"/>
          <wp:effectExtent b="0" l="0" r="0" t="0"/>
          <wp:wrapSquare wrapText="bothSides" distB="114300" distT="114300" distL="114300" distR="114300"/>
          <wp:docPr id="5" name="image3.jpg"/>
          <a:graphic>
            <a:graphicData uri="http://schemas.openxmlformats.org/drawingml/2006/picture">
              <pic:pic>
                <pic:nvPicPr>
                  <pic:cNvPr id="0" name="image3.jpg"/>
                  <pic:cNvPicPr preferRelativeResize="0"/>
                </pic:nvPicPr>
                <pic:blipFill>
                  <a:blip r:embed="rId1"/>
                  <a:srcRect b="0" l="0" r="0" t="0"/>
                  <a:stretch>
                    <a:fillRect/>
                  </a:stretch>
                </pic:blipFill>
                <pic:spPr>
                  <a:xfrm>
                    <a:off x="0" y="0"/>
                    <a:ext cx="7805738" cy="38100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A">
    <w:pPr>
      <w:rPr/>
    </w:pPr>
    <w:r w:rsidDel="00000000" w:rsidR="00000000" w:rsidRPr="00000000">
      <w:rPr/>
      <w:drawing>
        <wp:anchor allowOverlap="1" behindDoc="0" distB="0" distT="0" distL="0" distR="0" hidden="0" layoutInCell="1" locked="0" relativeHeight="0" simplePos="0">
          <wp:simplePos x="0" y="0"/>
          <wp:positionH relativeFrom="page">
            <wp:posOffset>-45719</wp:posOffset>
          </wp:positionH>
          <wp:positionV relativeFrom="page">
            <wp:posOffset>-54863</wp:posOffset>
          </wp:positionV>
          <wp:extent cx="614363" cy="614363"/>
          <wp:effectExtent b="0" l="0" r="0" t="0"/>
          <wp:wrapSquare wrapText="bothSides" distB="0" distT="0" distL="0" distR="0"/>
          <wp:docPr descr="Corner graphic" id="3" name="image4.png"/>
          <a:graphic>
            <a:graphicData uri="http://schemas.openxmlformats.org/drawingml/2006/picture">
              <pic:pic>
                <pic:nvPicPr>
                  <pic:cNvPr descr="Corner graphic" id="0" name="image4.png"/>
                  <pic:cNvPicPr preferRelativeResize="0"/>
                </pic:nvPicPr>
                <pic:blipFill>
                  <a:blip r:embed="rId1"/>
                  <a:srcRect b="0" l="0" r="0" t="0"/>
                  <a:stretch>
                    <a:fillRect/>
                  </a:stretch>
                </pic:blipFill>
                <pic:spPr>
                  <a:xfrm rot="16200000">
                    <a:off x="0" y="0"/>
                    <a:ext cx="614363" cy="614363"/>
                  </a:xfrm>
                  <a:prstGeom prst="rect"/>
                  <a:ln/>
                </pic:spPr>
              </pic:pic>
            </a:graphicData>
          </a:graphic>
        </wp:anchor>
      </w:drawing>
    </w:r>
    <w:r w:rsidDel="00000000" w:rsidR="00000000" w:rsidRPr="00000000">
      <w:rPr/>
      <w:drawing>
        <wp:anchor allowOverlap="1" behindDoc="0" distB="0" distT="0" distL="0" distR="0" hidden="0" layoutInCell="1" locked="0" relativeHeight="0" simplePos="0">
          <wp:simplePos x="0" y="0"/>
          <wp:positionH relativeFrom="margin">
            <wp:posOffset>6652260</wp:posOffset>
          </wp:positionH>
          <wp:positionV relativeFrom="margin">
            <wp:posOffset>-914399</wp:posOffset>
          </wp:positionV>
          <wp:extent cx="614363" cy="614363"/>
          <wp:effectExtent b="0" l="0" r="0" t="0"/>
          <wp:wrapTopAndBottom distB="0" distT="0"/>
          <wp:docPr descr="Corner graphic" id="2" name="image4.png"/>
          <a:graphic>
            <a:graphicData uri="http://schemas.openxmlformats.org/drawingml/2006/picture">
              <pic:pic>
                <pic:nvPicPr>
                  <pic:cNvPr descr="Corner graphic" id="0" name="image4.png"/>
                  <pic:cNvPicPr preferRelativeResize="0"/>
                </pic:nvPicPr>
                <pic:blipFill>
                  <a:blip r:embed="rId1"/>
                  <a:srcRect b="0" l="0" r="0" t="0"/>
                  <a:stretch>
                    <a:fillRect/>
                  </a:stretch>
                </pic:blipFill>
                <pic:spPr>
                  <a:xfrm>
                    <a:off x="0" y="0"/>
                    <a:ext cx="614363" cy="614363"/>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unitoSemiBold-regular.ttf"/><Relationship Id="rId2" Type="http://schemas.openxmlformats.org/officeDocument/2006/relationships/font" Target="fonts/NunitoSemiBold-bold.ttf"/><Relationship Id="rId3" Type="http://schemas.openxmlformats.org/officeDocument/2006/relationships/font" Target="fonts/NunitoSemiBold-italic.ttf"/><Relationship Id="rId4" Type="http://schemas.openxmlformats.org/officeDocument/2006/relationships/font" Target="fonts/NunitoSemiBold-boldItalic.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jp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