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D51A5E" w14:textId="77777777" w:rsidR="00EC0FAE" w:rsidRDefault="00000000">
      <w:pPr>
        <w:jc w:val="center"/>
      </w:pPr>
      <w:r>
        <w:t>Table 1. Data Format Description</w:t>
      </w:r>
    </w:p>
    <w:tbl>
      <w:tblPr>
        <w:tblStyle w:val="a"/>
        <w:tblW w:w="9445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116"/>
        <w:gridCol w:w="3117"/>
        <w:gridCol w:w="3212"/>
      </w:tblGrid>
      <w:tr w:rsidR="00EC0FAE" w14:paraId="5ACF0DBF" w14:textId="77777777">
        <w:tc>
          <w:tcPr>
            <w:tcW w:w="3116" w:type="dxa"/>
          </w:tcPr>
          <w:p w14:paraId="0D6173C0" w14:textId="77777777" w:rsidR="00EC0FAE" w:rsidRDefault="00000000">
            <w:r>
              <w:t>Column Name (Number)</w:t>
            </w:r>
          </w:p>
        </w:tc>
        <w:tc>
          <w:tcPr>
            <w:tcW w:w="3117" w:type="dxa"/>
          </w:tcPr>
          <w:p w14:paraId="6EA239EE" w14:textId="77777777" w:rsidR="00EC0FAE" w:rsidRDefault="00000000">
            <w:r>
              <w:t>Explanation</w:t>
            </w:r>
          </w:p>
        </w:tc>
        <w:tc>
          <w:tcPr>
            <w:tcW w:w="3212" w:type="dxa"/>
          </w:tcPr>
          <w:p w14:paraId="60954D9B" w14:textId="77777777" w:rsidR="00EC0FAE" w:rsidRDefault="00000000">
            <w:r>
              <w:t>Note</w:t>
            </w:r>
          </w:p>
        </w:tc>
      </w:tr>
      <w:tr w:rsidR="00EC0FAE" w14:paraId="0E6F0FAD" w14:textId="77777777">
        <w:tc>
          <w:tcPr>
            <w:tcW w:w="3116" w:type="dxa"/>
          </w:tcPr>
          <w:p w14:paraId="544F3B71" w14:textId="77777777" w:rsidR="00EC0FAE" w:rsidRDefault="00000000">
            <w:r>
              <w:t>Vehicle ID (0)</w:t>
            </w:r>
          </w:p>
        </w:tc>
        <w:tc>
          <w:tcPr>
            <w:tcW w:w="3117" w:type="dxa"/>
          </w:tcPr>
          <w:p w14:paraId="7EA83CD5" w14:textId="77777777" w:rsidR="00EC0FAE" w:rsidRDefault="00000000">
            <w:r>
              <w:t>ID number for each vehicle.</w:t>
            </w:r>
          </w:p>
        </w:tc>
        <w:tc>
          <w:tcPr>
            <w:tcW w:w="3212" w:type="dxa"/>
          </w:tcPr>
          <w:p w14:paraId="1732AEF8" w14:textId="77777777" w:rsidR="00EC0FAE" w:rsidRDefault="00000000">
            <w:r>
              <w:t xml:space="preserve">ID may not be </w:t>
            </w:r>
            <w:proofErr w:type="gramStart"/>
            <w:r>
              <w:t>continuous, but</w:t>
            </w:r>
            <w:proofErr w:type="gramEnd"/>
            <w:r>
              <w:t xml:space="preserve"> is unique for each vehicle in each dataset.</w:t>
            </w:r>
          </w:p>
        </w:tc>
      </w:tr>
      <w:tr w:rsidR="00EC0FAE" w14:paraId="7706B408" w14:textId="77777777">
        <w:tc>
          <w:tcPr>
            <w:tcW w:w="3116" w:type="dxa"/>
          </w:tcPr>
          <w:p w14:paraId="55B9206F" w14:textId="77777777" w:rsidR="00EC0FAE" w:rsidRDefault="00000000">
            <w:r>
              <w:t>Global Time (s) (1)</w:t>
            </w:r>
          </w:p>
          <w:p w14:paraId="3A1E3231" w14:textId="77777777" w:rsidR="00EC0FAE" w:rsidRDefault="00EC0FAE"/>
        </w:tc>
        <w:tc>
          <w:tcPr>
            <w:tcW w:w="3117" w:type="dxa"/>
          </w:tcPr>
          <w:p w14:paraId="337862E9" w14:textId="77777777" w:rsidR="00EC0FAE" w:rsidRDefault="00000000">
            <w:r>
              <w:t>Time in seconds referenced to 12:00:00 AM.</w:t>
            </w:r>
          </w:p>
        </w:tc>
        <w:tc>
          <w:tcPr>
            <w:tcW w:w="3212" w:type="dxa"/>
          </w:tcPr>
          <w:p w14:paraId="2C7747B5" w14:textId="77777777" w:rsidR="00EC0FAE" w:rsidRDefault="00EC0FAE"/>
        </w:tc>
      </w:tr>
      <w:tr w:rsidR="00EC0FAE" w14:paraId="4154239A" w14:textId="77777777">
        <w:tc>
          <w:tcPr>
            <w:tcW w:w="3116" w:type="dxa"/>
          </w:tcPr>
          <w:p w14:paraId="57358978" w14:textId="77777777" w:rsidR="00EC0FAE" w:rsidRDefault="00000000">
            <w:r>
              <w:t>Frame ID (2)</w:t>
            </w:r>
          </w:p>
          <w:p w14:paraId="3BE7B675" w14:textId="77777777" w:rsidR="00EC0FAE" w:rsidRDefault="00EC0FAE"/>
        </w:tc>
        <w:tc>
          <w:tcPr>
            <w:tcW w:w="3117" w:type="dxa"/>
          </w:tcPr>
          <w:p w14:paraId="434F75A1" w14:textId="77777777" w:rsidR="00EC0FAE" w:rsidRDefault="00000000">
            <w:r>
              <w:t>Frame number in the corresponding video.</w:t>
            </w:r>
          </w:p>
        </w:tc>
        <w:tc>
          <w:tcPr>
            <w:tcW w:w="3212" w:type="dxa"/>
          </w:tcPr>
          <w:p w14:paraId="5A607422" w14:textId="77777777" w:rsidR="00EC0FAE" w:rsidRDefault="00000000">
            <w:r>
              <w:t>The beginning portion of the video with severe vibrations might be cut until the frame becomes stable.</w:t>
            </w:r>
          </w:p>
        </w:tc>
      </w:tr>
      <w:tr w:rsidR="00EC0FAE" w14:paraId="3E4F449F" w14:textId="77777777">
        <w:tc>
          <w:tcPr>
            <w:tcW w:w="3116" w:type="dxa"/>
          </w:tcPr>
          <w:p w14:paraId="53E6B053" w14:textId="77777777" w:rsidR="00EC0FAE" w:rsidRDefault="00000000">
            <w:r>
              <w:t>Local X (ft) (3)</w:t>
            </w:r>
          </w:p>
          <w:p w14:paraId="540730C6" w14:textId="77777777" w:rsidR="00EC0FAE" w:rsidRDefault="00EC0FAE"/>
        </w:tc>
        <w:tc>
          <w:tcPr>
            <w:tcW w:w="3117" w:type="dxa"/>
          </w:tcPr>
          <w:p w14:paraId="32E706DA" w14:textId="77777777" w:rsidR="00EC0FAE" w:rsidRDefault="00000000">
            <w:r>
              <w:t>Position in the cross-section direction.</w:t>
            </w:r>
          </w:p>
        </w:tc>
        <w:tc>
          <w:tcPr>
            <w:tcW w:w="3212" w:type="dxa"/>
          </w:tcPr>
          <w:p w14:paraId="63FEBAC0" w14:textId="77777777" w:rsidR="00EC0FAE" w:rsidRDefault="00000000">
            <w:r>
              <w:t>The reference point is this vehicle’s center location.</w:t>
            </w:r>
          </w:p>
        </w:tc>
      </w:tr>
      <w:tr w:rsidR="00EC0FAE" w14:paraId="19A29C55" w14:textId="77777777">
        <w:tc>
          <w:tcPr>
            <w:tcW w:w="3116" w:type="dxa"/>
          </w:tcPr>
          <w:p w14:paraId="02085EAF" w14:textId="77777777" w:rsidR="00EC0FAE" w:rsidRDefault="00000000">
            <w:r>
              <w:t>Local Y (ft) (4)</w:t>
            </w:r>
          </w:p>
          <w:p w14:paraId="162507AA" w14:textId="77777777" w:rsidR="00EC0FAE" w:rsidRDefault="00EC0FAE"/>
        </w:tc>
        <w:tc>
          <w:tcPr>
            <w:tcW w:w="3117" w:type="dxa"/>
          </w:tcPr>
          <w:p w14:paraId="25A3BF0E" w14:textId="77777777" w:rsidR="00EC0FAE" w:rsidRDefault="00000000">
            <w:r>
              <w:t>Position in the direction along the road.</w:t>
            </w:r>
          </w:p>
        </w:tc>
        <w:tc>
          <w:tcPr>
            <w:tcW w:w="3212" w:type="dxa"/>
          </w:tcPr>
          <w:p w14:paraId="15E552B5" w14:textId="77777777" w:rsidR="00EC0FAE" w:rsidRDefault="00000000">
            <w:r>
              <w:t>The reference point is this vehicle’s center location.</w:t>
            </w:r>
          </w:p>
        </w:tc>
      </w:tr>
      <w:tr w:rsidR="00EC0FAE" w14:paraId="78AF506F" w14:textId="77777777">
        <w:tc>
          <w:tcPr>
            <w:tcW w:w="3116" w:type="dxa"/>
          </w:tcPr>
          <w:p w14:paraId="0E5433A9" w14:textId="77777777" w:rsidR="00EC0FAE" w:rsidRDefault="00000000">
            <w:r>
              <w:t>Global X (Longitude) (5)</w:t>
            </w:r>
          </w:p>
        </w:tc>
        <w:tc>
          <w:tcPr>
            <w:tcW w:w="3117" w:type="dxa"/>
          </w:tcPr>
          <w:p w14:paraId="4F4E9882" w14:textId="77777777" w:rsidR="00EC0FAE" w:rsidRDefault="00000000">
            <w:r>
              <w:t>Vehicle’s GPS longitude location.</w:t>
            </w:r>
          </w:p>
        </w:tc>
        <w:tc>
          <w:tcPr>
            <w:tcW w:w="3212" w:type="dxa"/>
          </w:tcPr>
          <w:p w14:paraId="153DA352" w14:textId="77777777" w:rsidR="00EC0FAE" w:rsidRDefault="00EC0FAE"/>
        </w:tc>
      </w:tr>
      <w:tr w:rsidR="00EC0FAE" w14:paraId="48B15C9C" w14:textId="77777777">
        <w:tc>
          <w:tcPr>
            <w:tcW w:w="3116" w:type="dxa"/>
          </w:tcPr>
          <w:p w14:paraId="78ADB5BF" w14:textId="77777777" w:rsidR="00EC0FAE" w:rsidRDefault="00000000">
            <w:r>
              <w:t>Global Y (Latitude) (6)</w:t>
            </w:r>
          </w:p>
        </w:tc>
        <w:tc>
          <w:tcPr>
            <w:tcW w:w="3117" w:type="dxa"/>
          </w:tcPr>
          <w:p w14:paraId="3B22514E" w14:textId="77777777" w:rsidR="00EC0FAE" w:rsidRDefault="00000000">
            <w:r>
              <w:t>Vehicle’s GPS latitude location.</w:t>
            </w:r>
          </w:p>
        </w:tc>
        <w:tc>
          <w:tcPr>
            <w:tcW w:w="3212" w:type="dxa"/>
          </w:tcPr>
          <w:p w14:paraId="2E95ECFC" w14:textId="77777777" w:rsidR="00EC0FAE" w:rsidRDefault="00EC0FAE"/>
        </w:tc>
      </w:tr>
      <w:tr w:rsidR="00EC0FAE" w14:paraId="77A8D43B" w14:textId="77777777">
        <w:tc>
          <w:tcPr>
            <w:tcW w:w="3116" w:type="dxa"/>
          </w:tcPr>
          <w:p w14:paraId="74AA8680" w14:textId="1734F627" w:rsidR="00EC0FAE" w:rsidRDefault="00000000">
            <w:r>
              <w:t>Width (ft</w:t>
            </w:r>
            <w:proofErr w:type="gramStart"/>
            <w:r>
              <w:t>)(</w:t>
            </w:r>
            <w:proofErr w:type="gramEnd"/>
            <w:r w:rsidR="0091176C">
              <w:t>7</w:t>
            </w:r>
            <w:r>
              <w:t>)</w:t>
            </w:r>
          </w:p>
        </w:tc>
        <w:tc>
          <w:tcPr>
            <w:tcW w:w="3117" w:type="dxa"/>
          </w:tcPr>
          <w:p w14:paraId="4CF6E372" w14:textId="77777777" w:rsidR="00EC0FAE" w:rsidRDefault="00000000">
            <w:r>
              <w:t>Vehicle width.</w:t>
            </w:r>
          </w:p>
        </w:tc>
        <w:tc>
          <w:tcPr>
            <w:tcW w:w="3212" w:type="dxa"/>
          </w:tcPr>
          <w:p w14:paraId="36806B80" w14:textId="77777777" w:rsidR="00EC0FAE" w:rsidRDefault="00EC0FAE"/>
        </w:tc>
      </w:tr>
      <w:tr w:rsidR="0091176C" w14:paraId="32F717CB" w14:textId="77777777">
        <w:tc>
          <w:tcPr>
            <w:tcW w:w="3116" w:type="dxa"/>
          </w:tcPr>
          <w:p w14:paraId="5ADC222C" w14:textId="0FD6782D" w:rsidR="0091176C" w:rsidRDefault="0091176C" w:rsidP="0091176C">
            <w:r>
              <w:t>Length (ft</w:t>
            </w:r>
            <w:proofErr w:type="gramStart"/>
            <w:r>
              <w:t>)(</w:t>
            </w:r>
            <w:proofErr w:type="gramEnd"/>
            <w:r>
              <w:t>8</w:t>
            </w:r>
            <w:r>
              <w:t>)</w:t>
            </w:r>
          </w:p>
        </w:tc>
        <w:tc>
          <w:tcPr>
            <w:tcW w:w="3117" w:type="dxa"/>
          </w:tcPr>
          <w:p w14:paraId="4A17E91F" w14:textId="288060F8" w:rsidR="0091176C" w:rsidRDefault="0091176C" w:rsidP="0091176C">
            <w:r>
              <w:t>Vehicle length.</w:t>
            </w:r>
          </w:p>
        </w:tc>
        <w:tc>
          <w:tcPr>
            <w:tcW w:w="3212" w:type="dxa"/>
          </w:tcPr>
          <w:p w14:paraId="12571CC3" w14:textId="77777777" w:rsidR="0091176C" w:rsidRDefault="0091176C" w:rsidP="0091176C"/>
        </w:tc>
      </w:tr>
      <w:tr w:rsidR="0091176C" w14:paraId="58BD10AC" w14:textId="77777777">
        <w:tc>
          <w:tcPr>
            <w:tcW w:w="3116" w:type="dxa"/>
          </w:tcPr>
          <w:p w14:paraId="22E2C742" w14:textId="77777777" w:rsidR="0091176C" w:rsidRDefault="0091176C" w:rsidP="0091176C">
            <w:r>
              <w:t xml:space="preserve">Class (1 motor; 2 auto; 3 </w:t>
            </w:r>
            <w:proofErr w:type="gramStart"/>
            <w:r>
              <w:t>truck)(</w:t>
            </w:r>
            <w:proofErr w:type="gramEnd"/>
            <w:r>
              <w:t>9)</w:t>
            </w:r>
          </w:p>
        </w:tc>
        <w:tc>
          <w:tcPr>
            <w:tcW w:w="3117" w:type="dxa"/>
          </w:tcPr>
          <w:p w14:paraId="7102F123" w14:textId="77777777" w:rsidR="0091176C" w:rsidRDefault="0091176C" w:rsidP="0091176C">
            <w:r>
              <w:t>Vehicle class.</w:t>
            </w:r>
          </w:p>
        </w:tc>
        <w:tc>
          <w:tcPr>
            <w:tcW w:w="3212" w:type="dxa"/>
          </w:tcPr>
          <w:p w14:paraId="18E9B478" w14:textId="77777777" w:rsidR="0091176C" w:rsidRDefault="0091176C" w:rsidP="0091176C">
            <w:bookmarkStart w:id="0" w:name="_heading=h.gjdgxs" w:colFirst="0" w:colLast="0"/>
            <w:bookmarkEnd w:id="0"/>
            <w:r>
              <w:t>(</w:t>
            </w:r>
            <w:proofErr w:type="gramStart"/>
            <w:r>
              <w:t>motorbikes</w:t>
            </w:r>
            <w:proofErr w:type="gramEnd"/>
            <w:r>
              <w:t xml:space="preserve"> are not detected in the case study videos)</w:t>
            </w:r>
          </w:p>
        </w:tc>
      </w:tr>
      <w:tr w:rsidR="0091176C" w14:paraId="6C823295" w14:textId="77777777">
        <w:tc>
          <w:tcPr>
            <w:tcW w:w="3116" w:type="dxa"/>
          </w:tcPr>
          <w:p w14:paraId="68356F59" w14:textId="77777777" w:rsidR="0091176C" w:rsidRDefault="0091176C" w:rsidP="0091176C">
            <w:r>
              <w:t>Speed (ft/</w:t>
            </w:r>
            <w:proofErr w:type="gramStart"/>
            <w:r>
              <w:t>s)(</w:t>
            </w:r>
            <w:proofErr w:type="gramEnd"/>
            <w:r>
              <w:t>10)</w:t>
            </w:r>
          </w:p>
        </w:tc>
        <w:tc>
          <w:tcPr>
            <w:tcW w:w="3117" w:type="dxa"/>
          </w:tcPr>
          <w:p w14:paraId="64FD9381" w14:textId="77777777" w:rsidR="0091176C" w:rsidRDefault="0091176C" w:rsidP="0091176C">
            <w:r>
              <w:t>Vehicle speed.</w:t>
            </w:r>
          </w:p>
        </w:tc>
        <w:tc>
          <w:tcPr>
            <w:tcW w:w="3212" w:type="dxa"/>
          </w:tcPr>
          <w:p w14:paraId="6F10A476" w14:textId="77777777" w:rsidR="0091176C" w:rsidRDefault="0091176C" w:rsidP="0091176C">
            <w:r>
              <w:t>Calculated by the moving average method (2s interval).</w:t>
            </w:r>
          </w:p>
        </w:tc>
      </w:tr>
      <w:tr w:rsidR="0091176C" w14:paraId="7A42F34E" w14:textId="77777777">
        <w:tc>
          <w:tcPr>
            <w:tcW w:w="3116" w:type="dxa"/>
          </w:tcPr>
          <w:p w14:paraId="59DB77BC" w14:textId="77777777" w:rsidR="0091176C" w:rsidRDefault="0091176C" w:rsidP="0091176C">
            <w:r>
              <w:t>Acceleration (ft/s</w:t>
            </w:r>
            <w:proofErr w:type="gramStart"/>
            <w:r>
              <w:t>2)(</w:t>
            </w:r>
            <w:proofErr w:type="gramEnd"/>
            <w:r>
              <w:t>11)</w:t>
            </w:r>
          </w:p>
        </w:tc>
        <w:tc>
          <w:tcPr>
            <w:tcW w:w="3117" w:type="dxa"/>
          </w:tcPr>
          <w:p w14:paraId="538D6001" w14:textId="77777777" w:rsidR="0091176C" w:rsidRDefault="0091176C" w:rsidP="0091176C">
            <w:r>
              <w:t>Vehicle acceleration.</w:t>
            </w:r>
          </w:p>
        </w:tc>
        <w:tc>
          <w:tcPr>
            <w:tcW w:w="3212" w:type="dxa"/>
          </w:tcPr>
          <w:p w14:paraId="71A8F81A" w14:textId="77777777" w:rsidR="0091176C" w:rsidRDefault="0091176C" w:rsidP="0091176C">
            <w:r>
              <w:t>Calculated by the moving average method (2s interval).</w:t>
            </w:r>
          </w:p>
        </w:tc>
      </w:tr>
      <w:tr w:rsidR="0091176C" w14:paraId="5BB4AE43" w14:textId="77777777">
        <w:tc>
          <w:tcPr>
            <w:tcW w:w="3116" w:type="dxa"/>
          </w:tcPr>
          <w:p w14:paraId="757CECE5" w14:textId="77777777" w:rsidR="0091176C" w:rsidRDefault="0091176C" w:rsidP="0091176C">
            <w:r>
              <w:t xml:space="preserve">Lane </w:t>
            </w:r>
            <w:proofErr w:type="gramStart"/>
            <w:r>
              <w:t>Num(</w:t>
            </w:r>
            <w:proofErr w:type="gramEnd"/>
            <w:r>
              <w:t>12)</w:t>
            </w:r>
          </w:p>
        </w:tc>
        <w:tc>
          <w:tcPr>
            <w:tcW w:w="3117" w:type="dxa"/>
          </w:tcPr>
          <w:p w14:paraId="54990D3E" w14:textId="77777777" w:rsidR="0091176C" w:rsidRDefault="0091176C" w:rsidP="0091176C">
            <w:r>
              <w:t>Lane number.</w:t>
            </w:r>
          </w:p>
        </w:tc>
        <w:tc>
          <w:tcPr>
            <w:tcW w:w="3212" w:type="dxa"/>
          </w:tcPr>
          <w:p w14:paraId="0E9DEDB3" w14:textId="437EED68" w:rsidR="0091176C" w:rsidRDefault="0091176C" w:rsidP="0091176C">
            <w:r>
              <w:t>Ramp is 0, then 1,2,3 to the other side.</w:t>
            </w:r>
          </w:p>
        </w:tc>
      </w:tr>
      <w:tr w:rsidR="0091176C" w14:paraId="0D5D29B6" w14:textId="77777777">
        <w:tc>
          <w:tcPr>
            <w:tcW w:w="3116" w:type="dxa"/>
          </w:tcPr>
          <w:p w14:paraId="3D8E300F" w14:textId="77777777" w:rsidR="0091176C" w:rsidRDefault="0091176C" w:rsidP="0091176C">
            <w:r>
              <w:t xml:space="preserve">Preceding Vehicle </w:t>
            </w:r>
            <w:proofErr w:type="gramStart"/>
            <w:r>
              <w:t>ID(</w:t>
            </w:r>
            <w:proofErr w:type="gramEnd"/>
            <w:r>
              <w:t>13)</w:t>
            </w:r>
          </w:p>
        </w:tc>
        <w:tc>
          <w:tcPr>
            <w:tcW w:w="3117" w:type="dxa"/>
          </w:tcPr>
          <w:p w14:paraId="12D6829F" w14:textId="77777777" w:rsidR="0091176C" w:rsidRDefault="0091176C" w:rsidP="0091176C">
            <w:r>
              <w:t>Preceding Vehicle ID</w:t>
            </w:r>
          </w:p>
        </w:tc>
        <w:tc>
          <w:tcPr>
            <w:tcW w:w="3212" w:type="dxa"/>
          </w:tcPr>
          <w:p w14:paraId="4A5DD910" w14:textId="77777777" w:rsidR="0091176C" w:rsidRDefault="0091176C" w:rsidP="0091176C">
            <w:r>
              <w:t xml:space="preserve">-1 when there is no leading </w:t>
            </w:r>
            <w:proofErr w:type="gramStart"/>
            <w:r>
              <w:t>vehicle</w:t>
            </w:r>
            <w:proofErr w:type="gramEnd"/>
            <w:r>
              <w:t xml:space="preserve"> or the leading vehicle is out of scope.</w:t>
            </w:r>
          </w:p>
        </w:tc>
      </w:tr>
      <w:tr w:rsidR="0091176C" w14:paraId="538DC2B9" w14:textId="77777777">
        <w:tc>
          <w:tcPr>
            <w:tcW w:w="3116" w:type="dxa"/>
          </w:tcPr>
          <w:p w14:paraId="4A15D800" w14:textId="77777777" w:rsidR="0091176C" w:rsidRDefault="0091176C" w:rsidP="0091176C">
            <w:r>
              <w:t>Space Headway (ft</w:t>
            </w:r>
            <w:proofErr w:type="gramStart"/>
            <w:r>
              <w:t>)(</w:t>
            </w:r>
            <w:proofErr w:type="gramEnd"/>
            <w:r>
              <w:t>14)</w:t>
            </w:r>
          </w:p>
        </w:tc>
        <w:tc>
          <w:tcPr>
            <w:tcW w:w="3117" w:type="dxa"/>
          </w:tcPr>
          <w:p w14:paraId="430C4A45" w14:textId="3048F392" w:rsidR="0091176C" w:rsidRDefault="0091176C" w:rsidP="0091176C">
            <w:r>
              <w:t>Distance between this vehicle’s front bumper to its preceding vehicle’s front bumper.</w:t>
            </w:r>
          </w:p>
        </w:tc>
        <w:tc>
          <w:tcPr>
            <w:tcW w:w="3212" w:type="dxa"/>
          </w:tcPr>
          <w:p w14:paraId="498A23D7" w14:textId="77777777" w:rsidR="0091176C" w:rsidRDefault="0091176C" w:rsidP="0091176C">
            <w:r>
              <w:t xml:space="preserve">-1 when there is no leading </w:t>
            </w:r>
            <w:proofErr w:type="gramStart"/>
            <w:r>
              <w:t>vehicle</w:t>
            </w:r>
            <w:proofErr w:type="gramEnd"/>
            <w:r>
              <w:t xml:space="preserve"> or the leading vehicle is out of scope.</w:t>
            </w:r>
          </w:p>
        </w:tc>
      </w:tr>
    </w:tbl>
    <w:p w14:paraId="00742853" w14:textId="77777777" w:rsidR="00EC0FAE" w:rsidRDefault="00EC0FAE"/>
    <w:p w14:paraId="033BA7F6" w14:textId="77777777" w:rsidR="00EC0FAE" w:rsidRDefault="00EC0FAE"/>
    <w:p w14:paraId="22A73780" w14:textId="77777777" w:rsidR="00EC0FAE" w:rsidRDefault="00000000">
      <w:r>
        <w:t>If you have any questions, please contact: xiaopengli@usf.edu</w:t>
      </w:r>
    </w:p>
    <w:p w14:paraId="0408F225" w14:textId="77777777" w:rsidR="00EC0FAE" w:rsidRDefault="00000000">
      <w:pPr>
        <w:pStyle w:val="Heading2"/>
      </w:pPr>
      <w:r>
        <w:br w:type="page"/>
      </w:r>
      <w:r>
        <w:lastRenderedPageBreak/>
        <w:t>Appendix</w:t>
      </w:r>
    </w:p>
    <w:p w14:paraId="663E28F4" w14:textId="77777777" w:rsidR="00EC0FAE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rFonts w:eastAsia="Calibri"/>
          <w:color w:val="000000"/>
        </w:rPr>
        <w:t>How we convert local locations to GPS coordinates</w:t>
      </w:r>
    </w:p>
    <w:p w14:paraId="79B600FA" w14:textId="77777777" w:rsidR="00EC0FAE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  <w:r>
        <w:rPr>
          <w:rFonts w:eastAsia="Calibri"/>
          <w:color w:val="000000"/>
        </w:rPr>
        <w:t xml:space="preserve">To convert local locations to GPS coordinates accurately especially when a road segment is in a curved shape, a polynomial curve fitting method is applied to the datasets. For each dataset, a polynomial curve fitting function is </w:t>
      </w:r>
      <w:proofErr w:type="gramStart"/>
      <w:r>
        <w:rPr>
          <w:rFonts w:eastAsia="Calibri"/>
          <w:color w:val="000000"/>
        </w:rPr>
        <w:t>firstly</w:t>
      </w:r>
      <w:proofErr w:type="gramEnd"/>
      <w:r>
        <w:rPr>
          <w:rFonts w:eastAsia="Calibri"/>
          <w:color w:val="000000"/>
        </w:rPr>
        <w:t xml:space="preserve"> used to fit GPS coordinates of the location. For </w:t>
      </w:r>
      <w:proofErr w:type="gramStart"/>
      <w:r>
        <w:rPr>
          <w:rFonts w:eastAsia="Calibri"/>
          <w:color w:val="000000"/>
        </w:rPr>
        <w:t>example</w:t>
      </w:r>
      <w:proofErr w:type="gramEnd"/>
      <w:r>
        <w:rPr>
          <w:rFonts w:eastAsia="Calibri"/>
          <w:color w:val="000000"/>
        </w:rPr>
        <w:t xml:space="preserve"> in Figure 1, a sample GPS of coordinates </w:t>
      </w:r>
      <m:oMath>
        <m:d>
          <m:dPr>
            <m:ctrlPr>
              <w:rPr>
                <w:rFonts w:ascii="Cambria Math" w:eastAsia="Cambria Math" w:hAnsi="Cambria Math" w:cs="Cambria Math"/>
                <w:color w:val="000000"/>
              </w:rPr>
            </m:ctrlPr>
          </m:dPr>
          <m:e>
            <m:sSubSup>
              <m:sSubSupPr>
                <m:ctrlPr>
                  <w:rPr>
                    <w:rFonts w:ascii="Cambria Math" w:eastAsia="Cambria Math" w:hAnsi="Cambria Math" w:cs="Cambria Math"/>
                    <w:color w:val="000000"/>
                  </w:rPr>
                </m:ctrlPr>
              </m:sSubSupPr>
              <m:e>
                <m:r>
                  <w:rPr>
                    <w:rFonts w:ascii="Cambria Math" w:eastAsia="Cambria Math" w:hAnsi="Cambria Math" w:cs="Cambria Math"/>
                    <w:color w:val="000000"/>
                  </w:rPr>
                  <m:t>X</m:t>
                </m:r>
              </m:e>
              <m:sub>
                <m:r>
                  <w:rPr>
                    <w:rFonts w:ascii="Cambria Math" w:eastAsia="Cambria Math" w:hAnsi="Cambria Math" w:cs="Cambria Math"/>
                    <w:color w:val="000000"/>
                  </w:rPr>
                  <m:t>i</m:t>
                </m:r>
              </m:sub>
              <m:sup>
                <m:r>
                  <w:rPr>
                    <w:rFonts w:ascii="Cambria Math" w:eastAsia="Cambria Math" w:hAnsi="Cambria Math" w:cs="Cambria Math"/>
                    <w:color w:val="000000"/>
                  </w:rPr>
                  <m:t>G</m:t>
                </m:r>
              </m:sup>
            </m:sSubSup>
            <m:r>
              <w:rPr>
                <w:rFonts w:ascii="Cambria Math" w:eastAsia="Cambria Math" w:hAnsi="Cambria Math" w:cs="Cambria Math"/>
                <w:color w:val="000000"/>
              </w:rPr>
              <m:t>,</m:t>
            </m:r>
            <m:sSubSup>
              <m:sSubSupPr>
                <m:ctrlPr>
                  <w:rPr>
                    <w:rFonts w:ascii="Cambria Math" w:eastAsia="Cambria Math" w:hAnsi="Cambria Math" w:cs="Cambria Math"/>
                    <w:color w:val="000000"/>
                  </w:rPr>
                </m:ctrlPr>
              </m:sSubSupPr>
              <m:e>
                <m:r>
                  <w:rPr>
                    <w:rFonts w:ascii="Cambria Math" w:eastAsia="Cambria Math" w:hAnsi="Cambria Math" w:cs="Cambria Math"/>
                    <w:color w:val="000000"/>
                  </w:rPr>
                  <m:t>Y</m:t>
                </m:r>
              </m:e>
              <m:sub>
                <m:r>
                  <w:rPr>
                    <w:rFonts w:ascii="Cambria Math" w:eastAsia="Cambria Math" w:hAnsi="Cambria Math" w:cs="Cambria Math"/>
                    <w:color w:val="000000"/>
                  </w:rPr>
                  <m:t>i</m:t>
                </m:r>
              </m:sub>
              <m:sup>
                <m:r>
                  <w:rPr>
                    <w:rFonts w:ascii="Cambria Math" w:eastAsia="Cambria Math" w:hAnsi="Cambria Math" w:cs="Cambria Math"/>
                    <w:color w:val="000000"/>
                  </w:rPr>
                  <m:t>G</m:t>
                </m:r>
              </m:sup>
            </m:sSubSup>
          </m:e>
        </m:d>
        <m:r>
          <w:rPr>
            <w:rFonts w:ascii="Cambria Math" w:eastAsia="Cambria Math" w:hAnsi="Cambria Math" w:cs="Cambria Math"/>
            <w:color w:val="000000"/>
          </w:rPr>
          <m:t>, i∈[1,I]</m:t>
        </m:r>
      </m:oMath>
      <w:r>
        <w:rPr>
          <w:rFonts w:eastAsia="Calibri"/>
          <w:color w:val="000000"/>
        </w:rPr>
        <w:t xml:space="preserve">  of the road segment captured by a video are selected to generate a polynomial curve fitting function </w:t>
      </w:r>
      <m:oMath>
        <m:sSup>
          <m:sSupPr>
            <m:ctrlPr>
              <w:rPr>
                <w:rFonts w:ascii="Cambria Math" w:eastAsia="Cambria Math" w:hAnsi="Cambria Math" w:cs="Cambria Math"/>
                <w:color w:val="000000"/>
              </w:rPr>
            </m:ctrlPr>
          </m:sSupPr>
          <m:e>
            <m:r>
              <w:rPr>
                <w:rFonts w:ascii="Cambria Math" w:eastAsia="Cambria Math" w:hAnsi="Cambria Math" w:cs="Cambria Math"/>
                <w:color w:val="000000"/>
              </w:rPr>
              <m:t>Y</m:t>
            </m:r>
          </m:e>
          <m:sup>
            <m:r>
              <w:rPr>
                <w:rFonts w:ascii="Cambria Math" w:eastAsia="Cambria Math" w:hAnsi="Cambria Math" w:cs="Cambria Math"/>
                <w:color w:val="000000"/>
              </w:rPr>
              <m:t>G</m:t>
            </m:r>
          </m:sup>
        </m:sSup>
        <m:r>
          <w:rPr>
            <w:rFonts w:ascii="Cambria Math" w:eastAsia="Cambria Math" w:hAnsi="Cambria Math" w:cs="Cambria Math"/>
            <w:color w:val="000000"/>
          </w:rPr>
          <m:t>=</m:t>
        </m:r>
        <m:sSup>
          <m:sSupPr>
            <m:ctrlPr>
              <w:rPr>
                <w:rFonts w:ascii="Cambria Math" w:eastAsia="Cambria Math" w:hAnsi="Cambria Math" w:cs="Cambria Math"/>
                <w:color w:val="000000"/>
              </w:rPr>
            </m:ctrlPr>
          </m:sSupPr>
          <m:e>
            <m:r>
              <w:rPr>
                <w:rFonts w:ascii="Cambria Math" w:eastAsia="Cambria Math" w:hAnsi="Cambria Math" w:cs="Cambria Math"/>
                <w:color w:val="000000"/>
              </w:rPr>
              <m:t>f</m:t>
            </m:r>
          </m:e>
          <m:sup>
            <m:r>
              <w:rPr>
                <w:rFonts w:ascii="Cambria Math" w:eastAsia="Cambria Math" w:hAnsi="Cambria Math" w:cs="Cambria Math"/>
                <w:color w:val="000000"/>
              </w:rPr>
              <m:t>G</m:t>
            </m:r>
          </m:sup>
        </m:sSup>
        <m:r>
          <w:rPr>
            <w:rFonts w:ascii="Cambria Math" w:eastAsia="Cambria Math" w:hAnsi="Cambria Math" w:cs="Cambria Math"/>
            <w:color w:val="000000"/>
          </w:rPr>
          <m:t>(</m:t>
        </m:r>
        <m:sSup>
          <m:sSupPr>
            <m:ctrlPr>
              <w:rPr>
                <w:rFonts w:ascii="Cambria Math" w:eastAsia="Cambria Math" w:hAnsi="Cambria Math" w:cs="Cambria Math"/>
                <w:color w:val="000000"/>
              </w:rPr>
            </m:ctrlPr>
          </m:sSupPr>
          <m:e>
            <m:r>
              <w:rPr>
                <w:rFonts w:ascii="Cambria Math" w:eastAsia="Cambria Math" w:hAnsi="Cambria Math" w:cs="Cambria Math"/>
                <w:color w:val="000000"/>
              </w:rPr>
              <m:t>X</m:t>
            </m:r>
          </m:e>
          <m:sup>
            <m:r>
              <w:rPr>
                <w:rFonts w:ascii="Cambria Math" w:eastAsia="Cambria Math" w:hAnsi="Cambria Math" w:cs="Cambria Math"/>
                <w:color w:val="000000"/>
              </w:rPr>
              <m:t>G</m:t>
            </m:r>
          </m:sup>
        </m:sSup>
        <m:r>
          <w:rPr>
            <w:rFonts w:ascii="Cambria Math" w:eastAsia="Cambria Math" w:hAnsi="Cambria Math" w:cs="Cambria Math"/>
            <w:color w:val="000000"/>
          </w:rPr>
          <m:t>)</m:t>
        </m:r>
      </m:oMath>
      <w:r>
        <w:rPr>
          <w:rFonts w:eastAsia="Calibri"/>
          <w:color w:val="000000"/>
        </w:rPr>
        <w:t xml:space="preserve">. Then an array of points </w:t>
      </w:r>
      <m:oMath>
        <m:r>
          <w:rPr>
            <w:rFonts w:ascii="Cambria Math" w:eastAsia="Cambria Math" w:hAnsi="Cambria Math" w:cs="Cambria Math"/>
            <w:color w:val="000000"/>
          </w:rPr>
          <m:t>(</m:t>
        </m:r>
        <m:sSubSup>
          <m:sSubSupPr>
            <m:ctrlPr>
              <w:rPr>
                <w:rFonts w:ascii="Cambria Math" w:eastAsia="Cambria Math" w:hAnsi="Cambria Math" w:cs="Cambria Math"/>
                <w:color w:val="000000"/>
              </w:rPr>
            </m:ctrlPr>
          </m:sSubSupPr>
          <m:e>
            <m:r>
              <w:rPr>
                <w:rFonts w:ascii="Cambria Math" w:eastAsia="Cambria Math" w:hAnsi="Cambria Math" w:cs="Cambria Math"/>
                <w:color w:val="000000"/>
              </w:rPr>
              <m:t>M</m:t>
            </m:r>
          </m:e>
          <m:sub>
            <m:r>
              <w:rPr>
                <w:rFonts w:ascii="Cambria Math" w:eastAsia="Cambria Math" w:hAnsi="Cambria Math" w:cs="Cambria Math"/>
                <w:color w:val="000000"/>
              </w:rPr>
              <m:t>i</m:t>
            </m:r>
          </m:sub>
          <m:sup>
            <m:r>
              <w:rPr>
                <w:rFonts w:ascii="Cambria Math" w:eastAsia="Cambria Math" w:hAnsi="Cambria Math" w:cs="Cambria Math"/>
                <w:color w:val="000000"/>
              </w:rPr>
              <m:t>G</m:t>
            </m:r>
          </m:sup>
        </m:sSubSup>
        <m:r>
          <w:rPr>
            <w:rFonts w:ascii="Cambria Math" w:eastAsia="Cambria Math" w:hAnsi="Cambria Math" w:cs="Cambria Math"/>
            <w:color w:val="000000"/>
          </w:rPr>
          <m:t>,</m:t>
        </m:r>
        <m:sSubSup>
          <m:sSubSupPr>
            <m:ctrlPr>
              <w:rPr>
                <w:rFonts w:ascii="Cambria Math" w:eastAsia="Cambria Math" w:hAnsi="Cambria Math" w:cs="Cambria Math"/>
                <w:color w:val="000000"/>
              </w:rPr>
            </m:ctrlPr>
          </m:sSubSupPr>
          <m:e>
            <m:r>
              <w:rPr>
                <w:rFonts w:ascii="Cambria Math" w:eastAsia="Cambria Math" w:hAnsi="Cambria Math" w:cs="Cambria Math"/>
                <w:color w:val="000000"/>
              </w:rPr>
              <m:t>X</m:t>
            </m:r>
          </m:e>
          <m:sub>
            <m:r>
              <w:rPr>
                <w:rFonts w:ascii="Cambria Math" w:eastAsia="Cambria Math" w:hAnsi="Cambria Math" w:cs="Cambria Math"/>
                <w:color w:val="000000"/>
              </w:rPr>
              <m:t>i</m:t>
            </m:r>
          </m:sub>
          <m:sup>
            <m:r>
              <w:rPr>
                <w:rFonts w:ascii="Cambria Math" w:eastAsia="Cambria Math" w:hAnsi="Cambria Math" w:cs="Cambria Math"/>
                <w:color w:val="000000"/>
              </w:rPr>
              <m:t>G</m:t>
            </m:r>
          </m:sup>
        </m:sSubSup>
        <m:r>
          <w:rPr>
            <w:rFonts w:ascii="Cambria Math" w:eastAsia="Cambria Math" w:hAnsi="Cambria Math" w:cs="Cambria Math"/>
            <w:color w:val="000000"/>
          </w:rPr>
          <m:t>)</m:t>
        </m:r>
      </m:oMath>
      <w:r>
        <w:rPr>
          <w:rFonts w:eastAsia="Calibri"/>
          <w:color w:val="000000"/>
        </w:rPr>
        <w:t xml:space="preserve"> of local moving distance </w:t>
      </w:r>
      <m:oMath>
        <m:sSubSup>
          <m:sSubSupPr>
            <m:ctrlPr>
              <w:rPr>
                <w:rFonts w:ascii="Cambria Math" w:eastAsia="Cambria Math" w:hAnsi="Cambria Math" w:cs="Cambria Math"/>
                <w:color w:val="000000"/>
              </w:rPr>
            </m:ctrlPr>
          </m:sSubSupPr>
          <m:e>
            <m:r>
              <w:rPr>
                <w:rFonts w:ascii="Cambria Math" w:eastAsia="Cambria Math" w:hAnsi="Cambria Math" w:cs="Cambria Math"/>
                <w:color w:val="000000"/>
              </w:rPr>
              <m:t>M</m:t>
            </m:r>
          </m:e>
          <m:sub>
            <m:r>
              <w:rPr>
                <w:rFonts w:ascii="Cambria Math" w:eastAsia="Cambria Math" w:hAnsi="Cambria Math" w:cs="Cambria Math"/>
                <w:color w:val="000000"/>
              </w:rPr>
              <m:t>i</m:t>
            </m:r>
          </m:sub>
          <m:sup>
            <m:r>
              <w:rPr>
                <w:rFonts w:ascii="Cambria Math" w:eastAsia="Cambria Math" w:hAnsi="Cambria Math" w:cs="Cambria Math"/>
                <w:color w:val="000000"/>
              </w:rPr>
              <m:t>G</m:t>
            </m:r>
          </m:sup>
        </m:sSubSup>
      </m:oMath>
      <w:r>
        <w:rPr>
          <w:rFonts w:eastAsia="Calibri"/>
          <w:color w:val="000000"/>
        </w:rPr>
        <w:t xml:space="preserve"> and GPS coordinate </w:t>
      </w:r>
      <m:oMath>
        <m:sSubSup>
          <m:sSubSupPr>
            <m:ctrlPr>
              <w:rPr>
                <w:rFonts w:ascii="Cambria Math" w:eastAsia="Cambria Math" w:hAnsi="Cambria Math" w:cs="Cambria Math"/>
                <w:color w:val="000000"/>
              </w:rPr>
            </m:ctrlPr>
          </m:sSubSupPr>
          <m:e>
            <m:r>
              <w:rPr>
                <w:rFonts w:ascii="Cambria Math" w:eastAsia="Cambria Math" w:hAnsi="Cambria Math" w:cs="Cambria Math"/>
                <w:color w:val="000000"/>
              </w:rPr>
              <m:t>X</m:t>
            </m:r>
          </m:e>
          <m:sub>
            <m:r>
              <w:rPr>
                <w:rFonts w:ascii="Cambria Math" w:eastAsia="Cambria Math" w:hAnsi="Cambria Math" w:cs="Cambria Math"/>
                <w:color w:val="000000"/>
              </w:rPr>
              <m:t>i</m:t>
            </m:r>
          </m:sub>
          <m:sup>
            <m:r>
              <w:rPr>
                <w:rFonts w:ascii="Cambria Math" w:eastAsia="Cambria Math" w:hAnsi="Cambria Math" w:cs="Cambria Math"/>
                <w:color w:val="000000"/>
              </w:rPr>
              <m:t>G</m:t>
            </m:r>
          </m:sup>
        </m:sSubSup>
      </m:oMath>
      <w:r>
        <w:rPr>
          <w:rFonts w:eastAsia="Calibri"/>
          <w:color w:val="000000"/>
        </w:rPr>
        <w:t xml:space="preserve"> can be calculated with the Equation </w:t>
      </w:r>
      <m:oMath>
        <m:sSup>
          <m:sSupPr>
            <m:ctrlPr>
              <w:rPr>
                <w:rFonts w:ascii="Cambria Math" w:eastAsia="Cambria Math" w:hAnsi="Cambria Math" w:cs="Cambria Math"/>
                <w:color w:val="000000"/>
              </w:rPr>
            </m:ctrlPr>
          </m:sSupPr>
          <m:e>
            <m:r>
              <w:rPr>
                <w:rFonts w:ascii="Cambria Math" w:eastAsia="Cambria Math" w:hAnsi="Cambria Math" w:cs="Cambria Math"/>
                <w:color w:val="000000"/>
              </w:rPr>
              <m:t>M</m:t>
            </m:r>
          </m:e>
          <m:sup>
            <m:r>
              <w:rPr>
                <w:rFonts w:ascii="Cambria Math" w:eastAsia="Cambria Math" w:hAnsi="Cambria Math" w:cs="Cambria Math"/>
                <w:color w:val="000000"/>
              </w:rPr>
              <m:t>G</m:t>
            </m:r>
          </m:sup>
        </m:sSup>
        <m:r>
          <w:rPr>
            <w:rFonts w:ascii="Cambria Math" w:eastAsia="Cambria Math" w:hAnsi="Cambria Math" w:cs="Cambria Math"/>
            <w:color w:val="000000"/>
          </w:rPr>
          <m:t>=</m:t>
        </m:r>
        <m:nary>
          <m:naryPr>
            <m:ctrlPr>
              <w:rPr>
                <w:rFonts w:ascii="Cambria Math" w:eastAsia="Cambria Math" w:hAnsi="Cambria Math" w:cs="Cambria Math"/>
                <w:color w:val="000000"/>
              </w:rPr>
            </m:ctrlPr>
          </m:naryPr>
          <m:sub>
            <m:r>
              <w:rPr>
                <w:rFonts w:ascii="Cambria Math" w:eastAsia="Cambria Math" w:hAnsi="Cambria Math" w:cs="Cambria Math"/>
                <w:color w:val="000000"/>
              </w:rPr>
              <m:t>o</m:t>
            </m:r>
          </m:sub>
          <m:sup>
            <m:sSup>
              <m:sSupPr>
                <m:ctrlPr>
                  <w:rPr>
                    <w:rFonts w:ascii="Cambria Math" w:eastAsia="Cambria Math" w:hAnsi="Cambria Math" w:cs="Cambria Math"/>
                    <w:color w:val="000000"/>
                  </w:rPr>
                </m:ctrlPr>
              </m:sSupPr>
              <m:e>
                <m:r>
                  <w:rPr>
                    <w:rFonts w:ascii="Cambria Math" w:eastAsia="Cambria Math" w:hAnsi="Cambria Math" w:cs="Cambria Math"/>
                    <w:color w:val="000000"/>
                  </w:rPr>
                  <m:t>X</m:t>
                </m:r>
              </m:e>
              <m:sup>
                <m:r>
                  <w:rPr>
                    <w:rFonts w:ascii="Cambria Math" w:eastAsia="Cambria Math" w:hAnsi="Cambria Math" w:cs="Cambria Math"/>
                    <w:color w:val="000000"/>
                  </w:rPr>
                  <m:t>G</m:t>
                </m:r>
              </m:sup>
            </m:sSup>
          </m:sup>
          <m:e/>
        </m:nary>
        <m:rad>
          <m:radPr>
            <m:degHide m:val="1"/>
            <m:ctrlPr>
              <w:rPr>
                <w:rFonts w:ascii="Cambria Math" w:eastAsia="Cambria Math" w:hAnsi="Cambria Math" w:cs="Cambria Math"/>
                <w:color w:val="000000"/>
              </w:rPr>
            </m:ctrlPr>
          </m:radPr>
          <m:deg/>
          <m:e>
            <m:d>
              <m:dPr>
                <m:ctrlPr>
                  <w:rPr>
                    <w:rFonts w:ascii="Cambria Math" w:eastAsia="Cambria Math" w:hAnsi="Cambria Math" w:cs="Cambria Math"/>
                    <w:color w:val="000000"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="Cambria Math" w:hAnsi="Cambria Math" w:cs="Cambria Math"/>
                        <w:color w:val="000000"/>
                      </w:rPr>
                    </m:ctrlPr>
                  </m:sSupPr>
                  <m:e>
                    <m:sSup>
                      <m:sSupPr>
                        <m:ctrlPr>
                          <w:rPr>
                            <w:rFonts w:ascii="Cambria Math" w:eastAsia="Cambria Math" w:hAnsi="Cambria Math" w:cs="Cambria Math"/>
                            <w:color w:val="000000"/>
                          </w:rPr>
                        </m:ctrlPr>
                      </m:sSupPr>
                      <m:e>
                        <m:r>
                          <w:rPr>
                            <w:rFonts w:ascii="Cambria Math" w:eastAsia="Cambria Math" w:hAnsi="Cambria Math" w:cs="Cambria Math"/>
                            <w:color w:val="000000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eastAsia="Cambria Math" w:hAnsi="Cambria Math" w:cs="Cambria Math"/>
                            <w:color w:val="000000"/>
                          </w:rPr>
                          <m:t>G</m:t>
                        </m:r>
                      </m:sup>
                    </m:sSup>
                  </m:e>
                  <m:sup>
                    <m:r>
                      <w:rPr>
                        <w:rFonts w:ascii="Cambria Math" w:eastAsia="Cambria Math" w:hAnsi="Cambria Math" w:cs="Cambria Math"/>
                        <w:color w:val="000000"/>
                      </w:rPr>
                      <m:t>2</m:t>
                    </m:r>
                  </m:sup>
                </m:sSup>
                <m:r>
                  <w:rPr>
                    <w:rFonts w:ascii="Cambria Math" w:eastAsia="Cambria Math" w:hAnsi="Cambria Math" w:cs="Cambria Math"/>
                    <w:color w:val="000000"/>
                  </w:rPr>
                  <m:t xml:space="preserve"> +</m:t>
                </m:r>
                <m:sSup>
                  <m:sSupPr>
                    <m:ctrlPr>
                      <w:rPr>
                        <w:rFonts w:ascii="Cambria Math" w:eastAsia="Cambria Math" w:hAnsi="Cambria Math" w:cs="Cambria Math"/>
                        <w:color w:val="000000"/>
                      </w:rPr>
                    </m:ctrlPr>
                  </m:sSupPr>
                  <m:e>
                    <m:sSup>
                      <m:sSupPr>
                        <m:ctrlPr>
                          <w:rPr>
                            <w:rFonts w:ascii="Cambria Math" w:eastAsia="Cambria Math" w:hAnsi="Cambria Math" w:cs="Cambria Math"/>
                            <w:color w:val="000000"/>
                          </w:rPr>
                        </m:ctrlPr>
                      </m:sSupPr>
                      <m:e>
                        <m:r>
                          <w:rPr>
                            <w:rFonts w:ascii="Cambria Math" w:eastAsia="Cambria Math" w:hAnsi="Cambria Math" w:cs="Cambria Math"/>
                            <w:color w:val="000000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eastAsia="Cambria Math" w:hAnsi="Cambria Math" w:cs="Cambria Math"/>
                            <w:color w:val="000000"/>
                          </w:rPr>
                          <m:t>G</m:t>
                        </m:r>
                      </m:sup>
                    </m:sSup>
                  </m:e>
                  <m:sup>
                    <m:r>
                      <w:rPr>
                        <w:rFonts w:ascii="Cambria Math" w:eastAsia="Cambria Math" w:hAnsi="Cambria Math" w:cs="Cambria Math"/>
                        <w:color w:val="000000"/>
                      </w:rPr>
                      <m:t>2</m:t>
                    </m:r>
                  </m:sup>
                </m:sSup>
              </m:e>
            </m:d>
          </m:e>
        </m:rad>
      </m:oMath>
      <w:r>
        <w:rPr>
          <w:rFonts w:eastAsia="Calibri"/>
          <w:color w:val="000000"/>
        </w:rPr>
        <w:t>/</w:t>
      </w:r>
      <m:oMath>
        <m:r>
          <w:rPr>
            <w:rFonts w:ascii="Cambria Math" w:eastAsia="Cambria Math" w:hAnsi="Cambria Math" w:cs="Cambria Math"/>
            <w:color w:val="000000"/>
          </w:rPr>
          <m:t>364000</m:t>
        </m:r>
      </m:oMath>
      <w:r>
        <w:rPr>
          <w:rFonts w:eastAsia="Calibri"/>
          <w:color w:val="000000"/>
        </w:rPr>
        <w:t xml:space="preserve">, where </w:t>
      </w:r>
      <m:oMath>
        <m:r>
          <w:rPr>
            <w:rFonts w:ascii="Cambria Math" w:eastAsia="Cambria Math" w:hAnsi="Cambria Math" w:cs="Cambria Math"/>
            <w:color w:val="000000"/>
          </w:rPr>
          <m:t>364000</m:t>
        </m:r>
      </m:oMath>
      <w:r>
        <w:rPr>
          <w:rFonts w:eastAsia="Calibri"/>
          <w:color w:val="000000"/>
        </w:rPr>
        <w:t xml:space="preserve"> is the parameter of unit conversation between GPS coordinates to feet. Therefore, another polynomial curve fitting function can be applied to fit </w:t>
      </w:r>
      <m:oMath>
        <m:r>
          <w:rPr>
            <w:rFonts w:ascii="Cambria Math" w:eastAsia="Cambria Math" w:hAnsi="Cambria Math" w:cs="Cambria Math"/>
            <w:color w:val="000000"/>
          </w:rPr>
          <m:t>(</m:t>
        </m:r>
        <m:sSubSup>
          <m:sSubSupPr>
            <m:ctrlPr>
              <w:rPr>
                <w:rFonts w:ascii="Cambria Math" w:eastAsia="Cambria Math" w:hAnsi="Cambria Math" w:cs="Cambria Math"/>
                <w:color w:val="000000"/>
              </w:rPr>
            </m:ctrlPr>
          </m:sSubSupPr>
          <m:e>
            <m:r>
              <w:rPr>
                <w:rFonts w:ascii="Cambria Math" w:eastAsia="Cambria Math" w:hAnsi="Cambria Math" w:cs="Cambria Math"/>
                <w:color w:val="000000"/>
              </w:rPr>
              <m:t>M</m:t>
            </m:r>
          </m:e>
          <m:sub>
            <m:r>
              <w:rPr>
                <w:rFonts w:ascii="Cambria Math" w:eastAsia="Cambria Math" w:hAnsi="Cambria Math" w:cs="Cambria Math"/>
                <w:color w:val="000000"/>
              </w:rPr>
              <m:t>i</m:t>
            </m:r>
          </m:sub>
          <m:sup>
            <m:r>
              <w:rPr>
                <w:rFonts w:ascii="Cambria Math" w:eastAsia="Cambria Math" w:hAnsi="Cambria Math" w:cs="Cambria Math"/>
                <w:color w:val="000000"/>
              </w:rPr>
              <m:t>G</m:t>
            </m:r>
          </m:sup>
        </m:sSubSup>
        <m:r>
          <w:rPr>
            <w:rFonts w:ascii="Cambria Math" w:eastAsia="Cambria Math" w:hAnsi="Cambria Math" w:cs="Cambria Math"/>
            <w:color w:val="000000"/>
          </w:rPr>
          <m:t>,</m:t>
        </m:r>
        <m:sSubSup>
          <m:sSubSupPr>
            <m:ctrlPr>
              <w:rPr>
                <w:rFonts w:ascii="Cambria Math" w:eastAsia="Cambria Math" w:hAnsi="Cambria Math" w:cs="Cambria Math"/>
                <w:color w:val="000000"/>
              </w:rPr>
            </m:ctrlPr>
          </m:sSubSupPr>
          <m:e>
            <m:r>
              <w:rPr>
                <w:rFonts w:ascii="Cambria Math" w:eastAsia="Cambria Math" w:hAnsi="Cambria Math" w:cs="Cambria Math"/>
                <w:color w:val="000000"/>
              </w:rPr>
              <m:t>X</m:t>
            </m:r>
          </m:e>
          <m:sub>
            <m:r>
              <w:rPr>
                <w:rFonts w:ascii="Cambria Math" w:eastAsia="Cambria Math" w:hAnsi="Cambria Math" w:cs="Cambria Math"/>
                <w:color w:val="000000"/>
              </w:rPr>
              <m:t>i</m:t>
            </m:r>
          </m:sub>
          <m:sup>
            <m:r>
              <w:rPr>
                <w:rFonts w:ascii="Cambria Math" w:eastAsia="Cambria Math" w:hAnsi="Cambria Math" w:cs="Cambria Math"/>
                <w:color w:val="000000"/>
              </w:rPr>
              <m:t>G</m:t>
            </m:r>
          </m:sup>
        </m:sSubSup>
        <m:r>
          <w:rPr>
            <w:rFonts w:ascii="Cambria Math" w:eastAsia="Cambria Math" w:hAnsi="Cambria Math" w:cs="Cambria Math"/>
            <w:color w:val="000000"/>
          </w:rPr>
          <m:t>)</m:t>
        </m:r>
      </m:oMath>
      <w:r>
        <w:rPr>
          <w:rFonts w:eastAsia="Calibri"/>
          <w:color w:val="000000"/>
        </w:rPr>
        <w:t xml:space="preserve">, </w:t>
      </w:r>
      <m:oMath>
        <m:sSup>
          <m:sSupPr>
            <m:ctrlPr>
              <w:rPr>
                <w:rFonts w:ascii="Cambria Math" w:eastAsia="Cambria Math" w:hAnsi="Cambria Math" w:cs="Cambria Math"/>
                <w:color w:val="000000"/>
              </w:rPr>
            </m:ctrlPr>
          </m:sSupPr>
          <m:e>
            <m:r>
              <w:rPr>
                <w:rFonts w:ascii="Cambria Math" w:eastAsia="Cambria Math" w:hAnsi="Cambria Math" w:cs="Cambria Math"/>
                <w:color w:val="000000"/>
              </w:rPr>
              <m:t>X</m:t>
            </m:r>
          </m:e>
          <m:sup>
            <m:r>
              <w:rPr>
                <w:rFonts w:ascii="Cambria Math" w:eastAsia="Cambria Math" w:hAnsi="Cambria Math" w:cs="Cambria Math"/>
                <w:color w:val="000000"/>
              </w:rPr>
              <m:t>G</m:t>
            </m:r>
          </m:sup>
        </m:sSup>
        <m:r>
          <w:rPr>
            <w:rFonts w:ascii="Cambria Math" w:eastAsia="Cambria Math" w:hAnsi="Cambria Math" w:cs="Cambria Math"/>
            <w:color w:val="000000"/>
          </w:rPr>
          <m:t>=</m:t>
        </m:r>
        <m:sSup>
          <m:sSupPr>
            <m:ctrlPr>
              <w:rPr>
                <w:rFonts w:ascii="Cambria Math" w:eastAsia="Cambria Math" w:hAnsi="Cambria Math" w:cs="Cambria Math"/>
                <w:color w:val="000000"/>
              </w:rPr>
            </m:ctrlPr>
          </m:sSupPr>
          <m:e>
            <m:r>
              <w:rPr>
                <w:rFonts w:ascii="Cambria Math" w:eastAsia="Cambria Math" w:hAnsi="Cambria Math" w:cs="Cambria Math"/>
                <w:color w:val="000000"/>
              </w:rPr>
              <m:t>f</m:t>
            </m:r>
          </m:e>
          <m:sup>
            <m:r>
              <w:rPr>
                <w:rFonts w:ascii="Cambria Math" w:eastAsia="Cambria Math" w:hAnsi="Cambria Math" w:cs="Cambria Math"/>
                <w:color w:val="000000"/>
              </w:rPr>
              <m:t>M</m:t>
            </m:r>
          </m:sup>
        </m:sSup>
        <m:r>
          <w:rPr>
            <w:rFonts w:ascii="Cambria Math" w:eastAsia="Cambria Math" w:hAnsi="Cambria Math" w:cs="Cambria Math"/>
            <w:color w:val="000000"/>
          </w:rPr>
          <m:t>(</m:t>
        </m:r>
        <m:sSup>
          <m:sSupPr>
            <m:ctrlPr>
              <w:rPr>
                <w:rFonts w:ascii="Cambria Math" w:eastAsia="Cambria Math" w:hAnsi="Cambria Math" w:cs="Cambria Math"/>
                <w:color w:val="000000"/>
              </w:rPr>
            </m:ctrlPr>
          </m:sSupPr>
          <m:e>
            <m:r>
              <w:rPr>
                <w:rFonts w:ascii="Cambria Math" w:eastAsia="Cambria Math" w:hAnsi="Cambria Math" w:cs="Cambria Math"/>
                <w:color w:val="000000"/>
              </w:rPr>
              <m:t>M</m:t>
            </m:r>
          </m:e>
          <m:sup>
            <m:r>
              <w:rPr>
                <w:rFonts w:ascii="Cambria Math" w:eastAsia="Cambria Math" w:hAnsi="Cambria Math" w:cs="Cambria Math"/>
                <w:color w:val="000000"/>
              </w:rPr>
              <m:t>G</m:t>
            </m:r>
          </m:sup>
        </m:sSup>
        <m:r>
          <w:rPr>
            <w:rFonts w:ascii="Cambria Math" w:eastAsia="Cambria Math" w:hAnsi="Cambria Math" w:cs="Cambria Math"/>
            <w:color w:val="000000"/>
          </w:rPr>
          <m:t>)</m:t>
        </m:r>
      </m:oMath>
      <w:r>
        <w:rPr>
          <w:rFonts w:eastAsia="Calibri"/>
          <w:color w:val="000000"/>
        </w:rPr>
        <w:t>.</w:t>
      </w:r>
    </w:p>
    <w:p w14:paraId="5650615E" w14:textId="77777777" w:rsidR="00EC0FAE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4248D55B" wp14:editId="7F2DC924">
            <wp:extent cx="3970163" cy="3712361"/>
            <wp:effectExtent l="0" t="0" r="0" b="0"/>
            <wp:docPr id="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70163" cy="371236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4B43860" w14:textId="77777777" w:rsidR="00EC0FAE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center"/>
        <w:rPr>
          <w:color w:val="000000"/>
        </w:rPr>
      </w:pPr>
      <w:r>
        <w:rPr>
          <w:rFonts w:eastAsia="Calibri"/>
          <w:color w:val="000000"/>
        </w:rPr>
        <w:t>Figure 1. GPS Coordinates of Sample Points of a Segment of I-95</w:t>
      </w:r>
    </w:p>
    <w:p w14:paraId="70E3A3EC" w14:textId="77777777" w:rsidR="00EC0FAE" w:rsidRDefault="00EC0FAE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</w:p>
    <w:p w14:paraId="681487E6" w14:textId="77777777" w:rsidR="00EC0FAE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  <w:r>
        <w:rPr>
          <w:rFonts w:eastAsia="Calibri"/>
          <w:color w:val="000000"/>
        </w:rPr>
        <w:t xml:space="preserve">The format of local locations of vehicles are shown in Figure 2. As shown in the figure and Table 1, Local X is vehicles' center location in the direction perpendicular to the lane and Local Y is vehicles' center location in the direction parallel to the road. By considering local Y as the moving distance of vehicles, the fitting function </w:t>
      </w:r>
      <m:oMath>
        <m:sSup>
          <m:sSupPr>
            <m:ctrlPr>
              <w:rPr>
                <w:rFonts w:ascii="Cambria Math" w:eastAsia="Cambria Math" w:hAnsi="Cambria Math" w:cs="Cambria Math"/>
                <w:color w:val="000000"/>
              </w:rPr>
            </m:ctrlPr>
          </m:sSupPr>
          <m:e>
            <m:r>
              <w:rPr>
                <w:rFonts w:ascii="Cambria Math" w:eastAsia="Cambria Math" w:hAnsi="Cambria Math" w:cs="Cambria Math"/>
                <w:color w:val="000000"/>
              </w:rPr>
              <m:t>X</m:t>
            </m:r>
          </m:e>
          <m:sup>
            <m:r>
              <w:rPr>
                <w:rFonts w:ascii="Cambria Math" w:eastAsia="Cambria Math" w:hAnsi="Cambria Math" w:cs="Cambria Math"/>
                <w:color w:val="000000"/>
              </w:rPr>
              <m:t>G</m:t>
            </m:r>
          </m:sup>
        </m:sSup>
        <m:r>
          <w:rPr>
            <w:rFonts w:ascii="Cambria Math" w:eastAsia="Cambria Math" w:hAnsi="Cambria Math" w:cs="Cambria Math"/>
            <w:color w:val="000000"/>
          </w:rPr>
          <m:t>=</m:t>
        </m:r>
        <m:sSup>
          <m:sSupPr>
            <m:ctrlPr>
              <w:rPr>
                <w:rFonts w:ascii="Cambria Math" w:eastAsia="Cambria Math" w:hAnsi="Cambria Math" w:cs="Cambria Math"/>
                <w:color w:val="000000"/>
              </w:rPr>
            </m:ctrlPr>
          </m:sSupPr>
          <m:e>
            <m:r>
              <w:rPr>
                <w:rFonts w:ascii="Cambria Math" w:eastAsia="Cambria Math" w:hAnsi="Cambria Math" w:cs="Cambria Math"/>
                <w:color w:val="000000"/>
              </w:rPr>
              <m:t>f</m:t>
            </m:r>
          </m:e>
          <m:sup>
            <m:r>
              <w:rPr>
                <w:rFonts w:ascii="Cambria Math" w:eastAsia="Cambria Math" w:hAnsi="Cambria Math" w:cs="Cambria Math"/>
                <w:color w:val="000000"/>
              </w:rPr>
              <m:t>M</m:t>
            </m:r>
          </m:sup>
        </m:sSup>
        <m:r>
          <w:rPr>
            <w:rFonts w:ascii="Cambria Math" w:eastAsia="Cambria Math" w:hAnsi="Cambria Math" w:cs="Cambria Math"/>
            <w:color w:val="000000"/>
          </w:rPr>
          <m:t>(</m:t>
        </m:r>
        <m:sSup>
          <m:sSupPr>
            <m:ctrlPr>
              <w:rPr>
                <w:rFonts w:ascii="Cambria Math" w:eastAsia="Cambria Math" w:hAnsi="Cambria Math" w:cs="Cambria Math"/>
                <w:color w:val="000000"/>
              </w:rPr>
            </m:ctrlPr>
          </m:sSupPr>
          <m:e>
            <m:r>
              <w:rPr>
                <w:rFonts w:ascii="Cambria Math" w:eastAsia="Cambria Math" w:hAnsi="Cambria Math" w:cs="Cambria Math"/>
                <w:color w:val="000000"/>
              </w:rPr>
              <m:t>M</m:t>
            </m:r>
          </m:e>
          <m:sup>
            <m:r>
              <w:rPr>
                <w:rFonts w:ascii="Cambria Math" w:eastAsia="Cambria Math" w:hAnsi="Cambria Math" w:cs="Cambria Math"/>
                <w:color w:val="000000"/>
              </w:rPr>
              <m:t>G</m:t>
            </m:r>
          </m:sup>
        </m:sSup>
        <m:r>
          <w:rPr>
            <w:rFonts w:ascii="Cambria Math" w:eastAsia="Cambria Math" w:hAnsi="Cambria Math" w:cs="Cambria Math"/>
            <w:color w:val="000000"/>
          </w:rPr>
          <m:t>)</m:t>
        </m:r>
      </m:oMath>
      <w:r>
        <w:rPr>
          <w:rFonts w:eastAsia="Calibri"/>
          <w:color w:val="000000"/>
        </w:rPr>
        <w:t xml:space="preserve"> can be used to cal</w:t>
      </w:r>
      <w:proofErr w:type="spellStart"/>
      <w:r>
        <w:rPr>
          <w:rFonts w:eastAsia="Calibri"/>
          <w:color w:val="000000"/>
        </w:rPr>
        <w:t>culate</w:t>
      </w:r>
      <w:proofErr w:type="spellEnd"/>
      <w:r>
        <w:rPr>
          <w:rFonts w:eastAsia="Calibri"/>
          <w:color w:val="000000"/>
        </w:rPr>
        <w:t xml:space="preserve"> the GPS coordinate </w:t>
      </w:r>
      <m:oMath>
        <m:sSup>
          <m:sSupPr>
            <m:ctrlPr>
              <w:rPr>
                <w:rFonts w:ascii="Cambria Math" w:eastAsia="Cambria Math" w:hAnsi="Cambria Math" w:cs="Cambria Math"/>
                <w:color w:val="000000"/>
              </w:rPr>
            </m:ctrlPr>
          </m:sSupPr>
          <m:e>
            <m:r>
              <w:rPr>
                <w:rFonts w:ascii="Cambria Math" w:eastAsia="Cambria Math" w:hAnsi="Cambria Math" w:cs="Cambria Math"/>
                <w:color w:val="000000"/>
              </w:rPr>
              <m:t>X</m:t>
            </m:r>
          </m:e>
          <m:sup>
            <m:r>
              <w:rPr>
                <w:rFonts w:ascii="Cambria Math" w:eastAsia="Cambria Math" w:hAnsi="Cambria Math" w:cs="Cambria Math"/>
                <w:color w:val="000000"/>
              </w:rPr>
              <m:t>G</m:t>
            </m:r>
          </m:sup>
        </m:sSup>
      </m:oMath>
      <w:r>
        <w:rPr>
          <w:rFonts w:eastAsia="Calibri"/>
          <w:color w:val="000000"/>
        </w:rPr>
        <w:t xml:space="preserve">, </w:t>
      </w:r>
      <m:oMath>
        <m:sSup>
          <m:sSupPr>
            <m:ctrlPr>
              <w:rPr>
                <w:rFonts w:ascii="Cambria Math" w:eastAsia="Cambria Math" w:hAnsi="Cambria Math" w:cs="Cambria Math"/>
                <w:color w:val="000000"/>
              </w:rPr>
            </m:ctrlPr>
          </m:sSupPr>
          <m:e>
            <m:r>
              <w:rPr>
                <w:rFonts w:ascii="Cambria Math" w:eastAsia="Cambria Math" w:hAnsi="Cambria Math" w:cs="Cambria Math"/>
                <w:color w:val="000000"/>
              </w:rPr>
              <m:t>X</m:t>
            </m:r>
          </m:e>
          <m:sup>
            <m:r>
              <w:rPr>
                <w:rFonts w:ascii="Cambria Math" w:eastAsia="Cambria Math" w:hAnsi="Cambria Math" w:cs="Cambria Math"/>
                <w:color w:val="000000"/>
              </w:rPr>
              <m:t>G</m:t>
            </m:r>
          </m:sup>
        </m:sSup>
        <m:r>
          <w:rPr>
            <w:rFonts w:ascii="Cambria Math" w:eastAsia="Cambria Math" w:hAnsi="Cambria Math" w:cs="Cambria Math"/>
            <w:color w:val="000000"/>
          </w:rPr>
          <m:t>=</m:t>
        </m:r>
        <m:sSup>
          <m:sSupPr>
            <m:ctrlPr>
              <w:rPr>
                <w:rFonts w:ascii="Cambria Math" w:eastAsia="Cambria Math" w:hAnsi="Cambria Math" w:cs="Cambria Math"/>
                <w:color w:val="000000"/>
              </w:rPr>
            </m:ctrlPr>
          </m:sSupPr>
          <m:e>
            <m:r>
              <w:rPr>
                <w:rFonts w:ascii="Cambria Math" w:eastAsia="Cambria Math" w:hAnsi="Cambria Math" w:cs="Cambria Math"/>
                <w:color w:val="000000"/>
              </w:rPr>
              <m:t>f</m:t>
            </m:r>
          </m:e>
          <m:sup>
            <m:r>
              <w:rPr>
                <w:rFonts w:ascii="Cambria Math" w:eastAsia="Cambria Math" w:hAnsi="Cambria Math" w:cs="Cambria Math"/>
                <w:color w:val="000000"/>
              </w:rPr>
              <m:t>M</m:t>
            </m:r>
          </m:sup>
        </m:sSup>
        <m:r>
          <w:rPr>
            <w:rFonts w:ascii="Cambria Math" w:eastAsia="Cambria Math" w:hAnsi="Cambria Math" w:cs="Cambria Math"/>
            <w:color w:val="000000"/>
          </w:rPr>
          <m:t>(Y)</m:t>
        </m:r>
      </m:oMath>
      <w:r>
        <w:rPr>
          <w:rFonts w:eastAsia="Calibri"/>
          <w:color w:val="000000"/>
        </w:rPr>
        <w:t xml:space="preserve">. Then the GPS coordinate </w:t>
      </w:r>
      <m:oMath>
        <m:sSup>
          <m:sSupPr>
            <m:ctrlPr>
              <w:rPr>
                <w:rFonts w:ascii="Cambria Math" w:eastAsia="Cambria Math" w:hAnsi="Cambria Math" w:cs="Cambria Math"/>
                <w:color w:val="000000"/>
              </w:rPr>
            </m:ctrlPr>
          </m:sSupPr>
          <m:e>
            <m:r>
              <w:rPr>
                <w:rFonts w:ascii="Cambria Math" w:eastAsia="Cambria Math" w:hAnsi="Cambria Math" w:cs="Cambria Math"/>
                <w:color w:val="000000"/>
              </w:rPr>
              <m:t>Y</m:t>
            </m:r>
          </m:e>
          <m:sup>
            <m:r>
              <w:rPr>
                <w:rFonts w:ascii="Cambria Math" w:eastAsia="Cambria Math" w:hAnsi="Cambria Math" w:cs="Cambria Math"/>
                <w:color w:val="000000"/>
              </w:rPr>
              <m:t>G</m:t>
            </m:r>
          </m:sup>
        </m:sSup>
      </m:oMath>
      <w:r>
        <w:rPr>
          <w:rFonts w:eastAsia="Calibri"/>
          <w:color w:val="000000"/>
        </w:rPr>
        <w:t xml:space="preserve"> can be calculated with function </w:t>
      </w:r>
      <m:oMath>
        <m:sSup>
          <m:sSupPr>
            <m:ctrlPr>
              <w:rPr>
                <w:rFonts w:ascii="Cambria Math" w:eastAsia="Cambria Math" w:hAnsi="Cambria Math" w:cs="Cambria Math"/>
                <w:color w:val="000000"/>
              </w:rPr>
            </m:ctrlPr>
          </m:sSupPr>
          <m:e>
            <m:r>
              <w:rPr>
                <w:rFonts w:ascii="Cambria Math" w:eastAsia="Cambria Math" w:hAnsi="Cambria Math" w:cs="Cambria Math"/>
                <w:color w:val="000000"/>
              </w:rPr>
              <m:t>Y</m:t>
            </m:r>
          </m:e>
          <m:sup>
            <m:r>
              <w:rPr>
                <w:rFonts w:ascii="Cambria Math" w:eastAsia="Cambria Math" w:hAnsi="Cambria Math" w:cs="Cambria Math"/>
                <w:color w:val="000000"/>
              </w:rPr>
              <m:t>G</m:t>
            </m:r>
          </m:sup>
        </m:sSup>
        <m:r>
          <w:rPr>
            <w:rFonts w:ascii="Cambria Math" w:eastAsia="Cambria Math" w:hAnsi="Cambria Math" w:cs="Cambria Math"/>
            <w:color w:val="000000"/>
          </w:rPr>
          <m:t>=</m:t>
        </m:r>
        <m:sSup>
          <m:sSupPr>
            <m:ctrlPr>
              <w:rPr>
                <w:rFonts w:ascii="Cambria Math" w:eastAsia="Cambria Math" w:hAnsi="Cambria Math" w:cs="Cambria Math"/>
                <w:color w:val="000000"/>
              </w:rPr>
            </m:ctrlPr>
          </m:sSupPr>
          <m:e>
            <m:r>
              <w:rPr>
                <w:rFonts w:ascii="Cambria Math" w:eastAsia="Cambria Math" w:hAnsi="Cambria Math" w:cs="Cambria Math"/>
                <w:color w:val="000000"/>
              </w:rPr>
              <m:t>f</m:t>
            </m:r>
          </m:e>
          <m:sup>
            <m:r>
              <w:rPr>
                <w:rFonts w:ascii="Cambria Math" w:eastAsia="Cambria Math" w:hAnsi="Cambria Math" w:cs="Cambria Math"/>
                <w:color w:val="000000"/>
              </w:rPr>
              <m:t>G</m:t>
            </m:r>
          </m:sup>
        </m:sSup>
        <m:r>
          <w:rPr>
            <w:rFonts w:ascii="Cambria Math" w:eastAsia="Cambria Math" w:hAnsi="Cambria Math" w:cs="Cambria Math"/>
            <w:color w:val="000000"/>
          </w:rPr>
          <m:t>(</m:t>
        </m:r>
        <m:sSup>
          <m:sSupPr>
            <m:ctrlPr>
              <w:rPr>
                <w:rFonts w:ascii="Cambria Math" w:eastAsia="Cambria Math" w:hAnsi="Cambria Math" w:cs="Cambria Math"/>
                <w:color w:val="000000"/>
              </w:rPr>
            </m:ctrlPr>
          </m:sSupPr>
          <m:e>
            <m:r>
              <w:rPr>
                <w:rFonts w:ascii="Cambria Math" w:eastAsia="Cambria Math" w:hAnsi="Cambria Math" w:cs="Cambria Math"/>
                <w:color w:val="000000"/>
              </w:rPr>
              <m:t>X</m:t>
            </m:r>
          </m:e>
          <m:sup>
            <m:r>
              <w:rPr>
                <w:rFonts w:ascii="Cambria Math" w:eastAsia="Cambria Math" w:hAnsi="Cambria Math" w:cs="Cambria Math"/>
                <w:color w:val="000000"/>
              </w:rPr>
              <m:t>G</m:t>
            </m:r>
          </m:sup>
        </m:sSup>
        <m:r>
          <w:rPr>
            <w:rFonts w:ascii="Cambria Math" w:eastAsia="Cambria Math" w:hAnsi="Cambria Math" w:cs="Cambria Math"/>
            <w:color w:val="000000"/>
          </w:rPr>
          <m:t>)</m:t>
        </m:r>
      </m:oMath>
      <w:r>
        <w:rPr>
          <w:rFonts w:eastAsia="Calibri"/>
          <w:color w:val="000000"/>
        </w:rPr>
        <w:t xml:space="preserve">. So that the GPS coordinates </w:t>
      </w:r>
      <m:oMath>
        <m:r>
          <w:rPr>
            <w:rFonts w:ascii="Cambria Math" w:eastAsia="Cambria Math" w:hAnsi="Cambria Math" w:cs="Cambria Math"/>
            <w:color w:val="000000"/>
          </w:rPr>
          <m:t>(</m:t>
        </m:r>
        <m:sSup>
          <m:sSupPr>
            <m:ctrlPr>
              <w:rPr>
                <w:rFonts w:ascii="Cambria Math" w:eastAsia="Cambria Math" w:hAnsi="Cambria Math" w:cs="Cambria Math"/>
                <w:color w:val="000000"/>
              </w:rPr>
            </m:ctrlPr>
          </m:sSupPr>
          <m:e>
            <m:r>
              <w:rPr>
                <w:rFonts w:ascii="Cambria Math" w:eastAsia="Cambria Math" w:hAnsi="Cambria Math" w:cs="Cambria Math"/>
                <w:color w:val="000000"/>
              </w:rPr>
              <m:t>X</m:t>
            </m:r>
          </m:e>
          <m:sup>
            <m:r>
              <w:rPr>
                <w:rFonts w:ascii="Cambria Math" w:eastAsia="Cambria Math" w:hAnsi="Cambria Math" w:cs="Cambria Math"/>
                <w:color w:val="000000"/>
              </w:rPr>
              <m:t>G</m:t>
            </m:r>
          </m:sup>
        </m:sSup>
        <m:r>
          <w:rPr>
            <w:rFonts w:ascii="Cambria Math" w:eastAsia="Cambria Math" w:hAnsi="Cambria Math" w:cs="Cambria Math"/>
            <w:color w:val="000000"/>
          </w:rPr>
          <m:t>,</m:t>
        </m:r>
        <m:sSup>
          <m:sSupPr>
            <m:ctrlPr>
              <w:rPr>
                <w:rFonts w:ascii="Cambria Math" w:eastAsia="Cambria Math" w:hAnsi="Cambria Math" w:cs="Cambria Math"/>
                <w:color w:val="000000"/>
              </w:rPr>
            </m:ctrlPr>
          </m:sSupPr>
          <m:e>
            <m:r>
              <w:rPr>
                <w:rFonts w:ascii="Cambria Math" w:eastAsia="Cambria Math" w:hAnsi="Cambria Math" w:cs="Cambria Math"/>
                <w:color w:val="000000"/>
              </w:rPr>
              <m:t>Y</m:t>
            </m:r>
          </m:e>
          <m:sup>
            <m:r>
              <w:rPr>
                <w:rFonts w:ascii="Cambria Math" w:eastAsia="Cambria Math" w:hAnsi="Cambria Math" w:cs="Cambria Math"/>
                <w:color w:val="000000"/>
              </w:rPr>
              <m:t>G</m:t>
            </m:r>
          </m:sup>
        </m:sSup>
        <m:r>
          <w:rPr>
            <w:rFonts w:ascii="Cambria Math" w:eastAsia="Cambria Math" w:hAnsi="Cambria Math" w:cs="Cambria Math"/>
            <w:color w:val="000000"/>
          </w:rPr>
          <m:t>)</m:t>
        </m:r>
      </m:oMath>
      <w:r>
        <w:rPr>
          <w:rFonts w:eastAsia="Calibri"/>
          <w:color w:val="000000"/>
        </w:rPr>
        <w:t xml:space="preserve"> are obtained with the proposed method.</w:t>
      </w:r>
    </w:p>
    <w:p w14:paraId="76AE636F" w14:textId="77777777" w:rsidR="00EC0FAE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center"/>
        <w:rPr>
          <w:color w:val="000000"/>
        </w:rPr>
      </w:pPr>
      <w:r>
        <w:rPr>
          <w:noProof/>
          <w:color w:val="000000"/>
        </w:rPr>
        <w:lastRenderedPageBreak/>
        <w:drawing>
          <wp:inline distT="0" distB="0" distL="0" distR="0" wp14:anchorId="1A8A560D" wp14:editId="481400D2">
            <wp:extent cx="2994400" cy="2600076"/>
            <wp:effectExtent l="0" t="0" r="0" b="0"/>
            <wp:docPr id="5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94400" cy="260007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B299436" w14:textId="77777777" w:rsidR="00EC0FAE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center"/>
        <w:rPr>
          <w:color w:val="000000"/>
        </w:rPr>
      </w:pPr>
      <w:r>
        <w:rPr>
          <w:rFonts w:eastAsia="Calibri"/>
          <w:color w:val="000000"/>
        </w:rPr>
        <w:t>Figure 1. Format of Local Locations of Vehicles</w:t>
      </w:r>
    </w:p>
    <w:p w14:paraId="25278AE6" w14:textId="77777777" w:rsidR="00EC0FAE" w:rsidRDefault="00EC0FAE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</w:p>
    <w:p w14:paraId="790864A1" w14:textId="77777777" w:rsidR="00EC0FAE" w:rsidRDefault="00EC0FAE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</w:p>
    <w:p w14:paraId="520974D7" w14:textId="77777777" w:rsidR="00EC0FAE" w:rsidRDefault="00EC0FAE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</w:p>
    <w:p w14:paraId="4FD43BCA" w14:textId="77777777" w:rsidR="00EC0FAE" w:rsidRDefault="00EC0FAE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</w:p>
    <w:p w14:paraId="1C068C80" w14:textId="77777777" w:rsidR="00EC0FAE" w:rsidRDefault="00EC0FAE"/>
    <w:sectPr w:rsidR="00EC0FAE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4FC57AB"/>
    <w:multiLevelType w:val="multilevel"/>
    <w:tmpl w:val="F8847FF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48184878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40"/>
  <w:doNotDisplayPageBoundaries/>
  <w:bordersDoNotSurroundHeader/>
  <w:bordersDoNotSurroundFooter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2NjI0MjY1NzU0tjA0MjBW0lEKTi0uzszPAykwrAUAItLCrCwAAAA="/>
  </w:docVars>
  <w:rsids>
    <w:rsidRoot w:val="00EC0FAE"/>
    <w:rsid w:val="0091176C"/>
    <w:rsid w:val="00EC0F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0B6226"/>
  <w15:docId w15:val="{690CD27D-4231-4DDE-8CB9-E2ACA51865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Theme="minorEastAsia" w:hAnsi="Calibri" w:cs="Calibr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337C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602D1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0337CB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0337CB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E13B79"/>
    <w:rPr>
      <w:color w:val="808080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FmpDVhd7S9lTErUrlUS1cQ9EuGA==">AMUW2mWZ8tzsbAgGMz0c6meFGZeVn9iZ7jy/h7Cqbf1o1cghOyiq+T0Ob4/KdnsmxkPqxNzfWowvcZE/qPH95ljbOTZ0epay/RfEElXO9lJMeVCu8mXnMt1q3cqtT0/0+wxyz7Gw8+Dm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490</Words>
  <Characters>2793</Characters>
  <Application>Microsoft Office Word</Application>
  <DocSecurity>0</DocSecurity>
  <Lines>23</Lines>
  <Paragraphs>6</Paragraphs>
  <ScaleCrop>false</ScaleCrop>
  <Company/>
  <LinksUpToDate>false</LinksUpToDate>
  <CharactersWithSpaces>3277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dongfang zhao</dc:creator>
  <cp:lastModifiedBy>Long Keke</cp:lastModifiedBy>
  <cp:revision>2</cp:revision>
  <dcterms:created xsi:type="dcterms:W3CDTF">2019-09-11T02:13:00Z</dcterms:created>
  <dcterms:modified xsi:type="dcterms:W3CDTF">2023-06-24T23:40:00Z</dcterms:modified>
</cp:coreProperties>
</file>