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38950" w14:textId="26258B9F" w:rsidR="00AF2D10" w:rsidRDefault="00AF2D10" w:rsidP="001A6738">
      <w:r w:rsidRPr="00AF2D10">
        <w:rPr>
          <w:rFonts w:hint="eastAsia"/>
        </w:rPr>
        <w:t>비례</w:t>
      </w:r>
      <w:r w:rsidRPr="00AF2D10">
        <w:t xml:space="preserve"> 항법 유도 시스템의 유한 시간 안정성이 고려됩니다. 평면 기하학과 선형 미사일 역학을 가정하여 비례 항법 미사일-표적 유도 모델이 먼저 공식화됩니다. 모델은 선형 시간 불변 요소와 시간 변동 이득으로 구성된 피드백 구성을 보여줍니다. 그런 다음 유한 시간 전역 절대 안정성의 정의가 제시됩니다. 원 기준을 사용하여 유도 역학의 유한 시간 안정성을 분석할 수 있음을 보여줍니다. 안정성이 보장될 수 있는 비행 시간에 대한 분석 경계가 설정됩니다. 경계는 </w:t>
      </w:r>
      <w:r w:rsidRPr="00AF2D10">
        <w:rPr>
          <w:rFonts w:hint="eastAsia"/>
        </w:rPr>
        <w:t>시스템</w:t>
      </w:r>
      <w:r w:rsidRPr="00AF2D10">
        <w:t xml:space="preserve"> 매개 변수와 비행 시간에 따라 달라집니다. 이전 연구에 비해 덜 보수적인 결과를 얻을 수 있습니다. 이 접근 방식은 주어진 미사일 역학에 대한 시스템 거동 분석을 가능하게 할 뿐만 아니라 더 중요한 것은 시스템 설계를 위한 도구의 생성을 가능하게 합니다. 경계에 대한 시스템 매개 변수의 효과를 보여주는 실례가 제시됩니다. 또한 미스 거리와의 관계와 같은 일부 설계 시사점이 개략적으로 설명됩니다.</w:t>
      </w:r>
    </w:p>
    <w:p w14:paraId="41C0E751" w14:textId="20D308C1" w:rsidR="001A6738" w:rsidRDefault="001A6738" w:rsidP="001A6738">
      <w:r>
        <w:rPr>
          <w:rFonts w:hint="eastAsia"/>
        </w:rPr>
        <w:t>1</w:t>
      </w:r>
      <w:r>
        <w:t>.Introduction</w:t>
      </w:r>
    </w:p>
    <w:p w14:paraId="446CB919" w14:textId="6543186E" w:rsidR="00AF2D10" w:rsidRDefault="00AF2D10" w:rsidP="001A6738">
      <w:r w:rsidRPr="00AF2D10">
        <w:t xml:space="preserve">PN(Proportional Navigation)은 미사일 유도에 일반적으로 사용되는 방법입니다. 방대한 문헌이 이 주제에 대해 존재합니다(예: 참조 1 및 그 참조 </w:t>
      </w:r>
      <w:proofErr w:type="spellStart"/>
      <w:r w:rsidRPr="00AF2D10">
        <w:t>참조</w:t>
      </w:r>
      <w:proofErr w:type="spellEnd"/>
      <w:r w:rsidRPr="00AF2D10">
        <w:t xml:space="preserve"> </w:t>
      </w:r>
      <w:proofErr w:type="spellStart"/>
      <w:r w:rsidRPr="00AF2D10">
        <w:t>참조</w:t>
      </w:r>
      <w:proofErr w:type="spellEnd"/>
      <w:r w:rsidRPr="00AF2D10">
        <w:t>). PN의 솔루션은 이상적인 역학, 즉 LOS(Line-of-Sight) 속도와 적용된 가속도 사이에 지연이 존재하지 않는 경우, LOS 속도는 추적 끝에서 0으로 수렴하는 시간의 감소 함수임을 나타냅니다. 실제 역학을 고려할 때 PN 유도(PNG)는 요격 부근, 즉 LOS 속도가 발산하고 그에 따라 필요한 미사일 기동 가속도가 발산하는 경향이 있는 것으로 알려져 있습니다. 이러한 발산은 미스 거리에 심각한 영향을 미칠 수 있습니다. 이와 같이, 이는 미사일 설계에서 주요한 문제가 될 수 있습니다.</w:t>
      </w:r>
    </w:p>
    <w:p w14:paraId="42755C08" w14:textId="62A3909F" w:rsidR="00AF2D10" w:rsidRDefault="00C1669C" w:rsidP="001A6738">
      <w:r w:rsidRPr="00C1669C">
        <w:rPr>
          <w:rFonts w:hint="eastAsia"/>
        </w:rPr>
        <w:t>미스</w:t>
      </w:r>
      <w:r w:rsidRPr="00C1669C">
        <w:t xml:space="preserve"> 거리 분석을 주제로 많은 연구가 진행되었습니다.</w:t>
      </w:r>
      <w:r>
        <w:t xml:space="preserve"> </w:t>
      </w:r>
      <w:r w:rsidRPr="00C1669C">
        <w:rPr>
          <w:rFonts w:hint="eastAsia"/>
        </w:rPr>
        <w:t>미사일</w:t>
      </w:r>
      <w:r w:rsidRPr="00C1669C">
        <w:t xml:space="preserve"> 유도는 유한한 시간 간격에 걸쳐 정의된 비선형 제어 문제입니다.</w:t>
      </w:r>
      <w:r>
        <w:t xml:space="preserve"> </w:t>
      </w:r>
      <w:r w:rsidRPr="00C1669C">
        <w:rPr>
          <w:rFonts w:hint="eastAsia"/>
        </w:rPr>
        <w:t>알려진</w:t>
      </w:r>
      <w:r w:rsidRPr="00C1669C">
        <w:t xml:space="preserve"> 분석 기술을 적용하기 위해 시스템 방정식이 </w:t>
      </w:r>
      <w:proofErr w:type="spellStart"/>
      <w:r w:rsidRPr="00C1669C">
        <w:t>선형화됩니다</w:t>
      </w:r>
      <w:proofErr w:type="spellEnd"/>
      <w:r w:rsidRPr="00C1669C">
        <w:t xml:space="preserve">. 이 선형화는 미사일이 소위 충돌 코스에 도달할 때 요격에 가깝게 유효합니다. 효과적으로 추적 끝에 가까워지는 근접 속도가 일정한 값에 접근하고 범위가 시간의 선형 함수에 의해 </w:t>
      </w:r>
      <w:proofErr w:type="spellStart"/>
      <w:r w:rsidRPr="00C1669C">
        <w:t>근사화될</w:t>
      </w:r>
      <w:proofErr w:type="spellEnd"/>
      <w:r w:rsidRPr="00C1669C">
        <w:t xml:space="preserve"> 수 있음을 보여주었습니다. 이 근사화 하에서 시스템 방정식은 선형이 되고 시간</w:t>
      </w:r>
      <w:r>
        <w:rPr>
          <w:rFonts w:hint="eastAsia"/>
        </w:rPr>
        <w:t>에 따라</w:t>
      </w:r>
      <w:r w:rsidRPr="00C1669C">
        <w:t xml:space="preserve"> 변화합니다. 선형 시간 가변 방정식을 사용하여 미스 거리 분석을 수행하기 위해 </w:t>
      </w:r>
      <w:r>
        <w:t>adjoint</w:t>
      </w:r>
      <w:r w:rsidRPr="00C1669C">
        <w:t xml:space="preserve"> 방법과 같은 알려진 기술이 적용되었습니다. </w:t>
      </w:r>
      <w:r>
        <w:rPr>
          <w:rFonts w:hint="eastAsia"/>
        </w:rPr>
        <w:t>a</w:t>
      </w:r>
      <w:r>
        <w:t>djoint</w:t>
      </w:r>
      <w:r w:rsidRPr="00C1669C">
        <w:t xml:space="preserve"> 기술은 시스템 충격 응답에 기반하고 역시간에서 수치 적분하여 미스 거리를 분석하는 데 사용될 수 있습니다. </w:t>
      </w:r>
      <w:r w:rsidRPr="00C1669C">
        <w:rPr>
          <w:rFonts w:hint="eastAsia"/>
        </w:rPr>
        <w:t>그러나</w:t>
      </w:r>
      <w:r w:rsidRPr="00C1669C">
        <w:t xml:space="preserve"> 일반적으로 기동 및 </w:t>
      </w:r>
      <w:proofErr w:type="spellStart"/>
      <w:r w:rsidRPr="00C1669C">
        <w:t>비조작</w:t>
      </w:r>
      <w:proofErr w:type="spellEnd"/>
      <w:r w:rsidRPr="00C1669C">
        <w:t xml:space="preserve"> 목표물 모두에 대해 낮은 차수의 단순화된 역학이 활용되어 왔습니다. </w:t>
      </w:r>
      <w:r w:rsidRPr="00C1669C">
        <w:rPr>
          <w:color w:val="FF0000"/>
        </w:rPr>
        <w:t>보다 현실적인 모델을 고려한 요격 단계 안정성 문제에 대한 관심이 감소했습니다.</w:t>
      </w:r>
    </w:p>
    <w:p w14:paraId="4980D742" w14:textId="041185D5" w:rsidR="00C1669C" w:rsidRDefault="00B63A93" w:rsidP="001A6738">
      <w:r w:rsidRPr="00B63A93">
        <w:rPr>
          <w:rFonts w:hint="eastAsia"/>
        </w:rPr>
        <w:t>최근</w:t>
      </w:r>
      <w:r w:rsidRPr="00B63A93">
        <w:t xml:space="preserve"> 연구에서 칼만-</w:t>
      </w:r>
      <w:proofErr w:type="spellStart"/>
      <w:r w:rsidRPr="00B63A93">
        <w:t>야쿠보비치</w:t>
      </w:r>
      <w:proofErr w:type="spellEnd"/>
      <w:r w:rsidRPr="00B63A93">
        <w:t>-</w:t>
      </w:r>
      <w:proofErr w:type="spellStart"/>
      <w:r w:rsidRPr="00B63A93">
        <w:t>포포브</w:t>
      </w:r>
      <w:proofErr w:type="spellEnd"/>
      <w:r w:rsidRPr="00B63A93">
        <w:t xml:space="preserve"> 보조정리는 PNG 시스템의 유한 시간(절대) 안정성을 조사하기 위해 사용되었습니다. 연구의 기본 가정은 PNG 시스템 안정성과 미스 거리 사이에 강한 연관성이 있다는 것입니다. 비록 이 가정이 분석적으로 증명되지는 않았지만, 경험적 경험에 의해 그 타당성이 정당화되었습니다. 참조 5에서, 안정성을 보장할 수 있는 시간과 미사일의 매개 변수와 관련된 분석식이 개발되었습니다. 분석식은 적합한 시스템 설계에 의해 더 큰 시</w:t>
      </w:r>
      <w:r w:rsidRPr="00B63A93">
        <w:rPr>
          <w:rFonts w:hint="eastAsia"/>
        </w:rPr>
        <w:t>간의</w:t>
      </w:r>
      <w:r w:rsidRPr="00B63A93">
        <w:t xml:space="preserve"> 안정성을 달성하는 방법에 대한 지침을 제공합니다. 이 접근법은 주어진 미사일 역학에 대한 시스템 거동의 분석을 가능하게 할 뿐만 아니라 더 중요하게는 시스템 설계를 위한 도구의 생성을 가능하</w:t>
      </w:r>
      <w:r w:rsidRPr="00B63A93">
        <w:lastRenderedPageBreak/>
        <w:t>게 합니다</w:t>
      </w:r>
    </w:p>
    <w:p w14:paraId="114F30DE" w14:textId="718B547B" w:rsidR="00C1669C" w:rsidRDefault="00B63A93" w:rsidP="001A6738">
      <w:r w:rsidRPr="00B63A93">
        <w:rPr>
          <w:rFonts w:hint="eastAsia"/>
        </w:rPr>
        <w:t>이</w:t>
      </w:r>
      <w:r w:rsidRPr="00B63A93">
        <w:t xml:space="preserve"> 논문은 참조 5의 결과를 확장합니다. 유도 시스템의 </w:t>
      </w:r>
      <w:proofErr w:type="spellStart"/>
      <w:r w:rsidRPr="00B63A93">
        <w:t>선형화된</w:t>
      </w:r>
      <w:proofErr w:type="spellEnd"/>
      <w:r w:rsidRPr="00B63A93">
        <w:t xml:space="preserve"> 시간 가변 모델이 먼저 얻어집니다. </w:t>
      </w:r>
      <w:proofErr w:type="spellStart"/>
      <w:r w:rsidRPr="00B63A93">
        <w:t>예시적인</w:t>
      </w:r>
      <w:proofErr w:type="spellEnd"/>
      <w:r w:rsidRPr="00B63A93">
        <w:t xml:space="preserve"> 예는 비선형 모델과 유사함을 보여줍니다. 그런 다음 잘 알려진 원 기준을 사용하여 PNG의 유한 시간 안정성 특성을 조사합니다. 이 기준을 사용하여 임의 크기의 시간 가변 섹터를 정의할 수 있습니다. 이를 통해 임의의 비행 시간에 대한 안정성을 위한 충분한 조건을 만들 수 있으므로 비행 시간이 많은 경우만 고려된 참조 5의 결과를 개선할 수 있습니</w:t>
      </w:r>
      <w:r w:rsidRPr="00B63A93">
        <w:rPr>
          <w:rFonts w:hint="eastAsia"/>
        </w:rPr>
        <w:t>다</w:t>
      </w:r>
      <w:r w:rsidRPr="00B63A93">
        <w:t>. 임의의 비행 시간의 경우가 덜 보수적인 결과를 만들기 때문에 안정성 시간에 대한 더 나은 한계가 얻어집니다. 또한 동결된 시간 시스템의 안정성은 원 기준에 의해 부과됩니다. 이 조건은 일반적으로 다른 조건보다 훨씬 덜 보수적인 것으로 밝혀지므로 자동 조종 설계에 의해 긴 시간의 안정성을 달성하기 위한 제한 능력의 표시로 사용될 수 있습니다. 또한 유한 시간 절대 안정성 분석이 빗나간 거리를 최소화하는 자동 조종기의 설계에 사용될 수 있음을 보여줍니다.</w:t>
      </w:r>
    </w:p>
    <w:p w14:paraId="7C92E3C1" w14:textId="51EAF83A" w:rsidR="00AF2D10" w:rsidRDefault="00B63A93" w:rsidP="001A6738">
      <w:r w:rsidRPr="00B63A93">
        <w:rPr>
          <w:rFonts w:hint="eastAsia"/>
        </w:rPr>
        <w:t>이</w:t>
      </w:r>
      <w:r w:rsidRPr="00B63A93">
        <w:t xml:space="preserve"> 논문은 다음과 같이 구성되어 있습니다. II절은 PNG 시스템을 분석하는 데 사용되는 수학적 모델링을 제시합니다. III절은 원 기준을 설명하고 절대 안정성과 유한 시간 절대 안정성 개념을 소개합니다. IV절은 PNG 시스템의 유한 시간 글로벌 절대 안정성을 다룹니다. V절에서는 몇 가지 </w:t>
      </w:r>
      <w:proofErr w:type="spellStart"/>
      <w:r w:rsidRPr="00B63A93">
        <w:t>예시적인</w:t>
      </w:r>
      <w:proofErr w:type="spellEnd"/>
      <w:r w:rsidRPr="00B63A93">
        <w:t xml:space="preserve"> 예가 고려되고 V절에서는 마무리 발언이 제공됩니다.</w:t>
      </w:r>
    </w:p>
    <w:p w14:paraId="5CCB8C9D" w14:textId="6D0F2B8F" w:rsidR="0013355D" w:rsidRDefault="0013355D" w:rsidP="001A6738">
      <w:r>
        <w:rPr>
          <w:rFonts w:hint="eastAsia"/>
        </w:rPr>
        <w:t>2</w:t>
      </w:r>
      <w:r>
        <w:t>.</w:t>
      </w:r>
      <w:r w:rsidR="005C6DF0">
        <w:t xml:space="preserve"> </w:t>
      </w:r>
      <w:r w:rsidR="009C4496">
        <w:t>Mathematical Modeling</w:t>
      </w:r>
    </w:p>
    <w:p w14:paraId="77869124" w14:textId="21019385" w:rsidR="00B63A93" w:rsidRDefault="00B63A93" w:rsidP="001A6738">
      <w:r w:rsidRPr="00B63A93">
        <w:t xml:space="preserve">3차원 PN 요격 문제의 일반적인 공식화는 다소 복잡합니다. 그러나 </w:t>
      </w:r>
      <w:r w:rsidRPr="00B23361">
        <w:rPr>
          <w:highlight w:val="yellow"/>
        </w:rPr>
        <w:t>측면 및 종단 기동 평면이 롤 제어를 통해 분리된다고 가정하면</w:t>
      </w:r>
      <w:r w:rsidRPr="00B63A93">
        <w:t xml:space="preserve"> 상당히 현실적인 방식으로 동등한 2차원 문제를 처리할 수 있습니다. </w:t>
      </w:r>
      <w:r w:rsidRPr="00B23361">
        <w:rPr>
          <w:highlight w:val="yellow"/>
        </w:rPr>
        <w:t>우리는 기하학이 2차원이라고 추가로 가정할 것입니다</w:t>
      </w:r>
      <w:r w:rsidRPr="00B63A93">
        <w:t xml:space="preserve">. 이 기본 가정에 추가하여, 우리는 또한 </w:t>
      </w:r>
      <w:r w:rsidRPr="00B23361">
        <w:rPr>
          <w:highlight w:val="yellow"/>
        </w:rPr>
        <w:t xml:space="preserve">총 </w:t>
      </w:r>
      <w:proofErr w:type="spellStart"/>
      <w:r w:rsidRPr="00B23361">
        <w:rPr>
          <w:highlight w:val="yellow"/>
        </w:rPr>
        <w:t>비산물</w:t>
      </w:r>
      <w:proofErr w:type="spellEnd"/>
      <w:r w:rsidRPr="00B23361">
        <w:rPr>
          <w:highlight w:val="yellow"/>
        </w:rPr>
        <w:t xml:space="preserve"> 횡방향 가속도의 중력 성분이 무시할 수 있다고 가정할 것입니다.</w:t>
      </w:r>
    </w:p>
    <w:p w14:paraId="151812CF" w14:textId="4BC99A4F" w:rsidR="00B23361" w:rsidRDefault="00B23361" w:rsidP="001A6738">
      <w:r w:rsidRPr="00B23361">
        <w:rPr>
          <w:rFonts w:hint="eastAsia"/>
        </w:rPr>
        <w:t>앞의</w:t>
      </w:r>
      <w:r w:rsidRPr="00B23361">
        <w:t xml:space="preserve"> 가정은 우리가 그림 1과 같이 일반 평면 요격 미사일-표적 기하학을 공식화할 수 있게 해줍니다. 그림은 PN을 사용하여 기동 목표물을 요격하는 미사일을 설명합니다. 그것은 기동 가속도가 순간 LOS에 수직인 진정한 비례 항법 (TPN) 또는 기동 가속도가 순간 속도 벡터에 수직인 순수 비례 항법 (PPN)일 수 있습니다. 두 경우 모두 수학적 처리는 비슷합니다. 우리가 다음에 보게 될 것처럼, 그것은 오직 효과적인 PN 상수를 어떻게 </w:t>
      </w:r>
      <w:proofErr w:type="spellStart"/>
      <w:r w:rsidRPr="00B23361">
        <w:t>정의하느냐에</w:t>
      </w:r>
      <w:proofErr w:type="spellEnd"/>
      <w:r w:rsidRPr="00B23361">
        <w:t xml:space="preserve"> 달</w:t>
      </w:r>
      <w:r w:rsidRPr="00B23361">
        <w:rPr>
          <w:rFonts w:hint="eastAsia"/>
        </w:rPr>
        <w:t>려</w:t>
      </w:r>
      <w:r w:rsidRPr="00B23361">
        <w:t xml:space="preserve"> 있습니다.</w:t>
      </w:r>
    </w:p>
    <w:p w14:paraId="3D34D9BE" w14:textId="05FF1D15" w:rsidR="00B23361" w:rsidRDefault="00B23361" w:rsidP="001A6738">
      <w:r w:rsidRPr="00B23361">
        <w:rPr>
          <w:rFonts w:hint="eastAsia"/>
        </w:rPr>
        <w:t>그림</w:t>
      </w:r>
      <w:r w:rsidRPr="00B23361">
        <w:t xml:space="preserve"> 1에 주어진 기하학적 형상을 모델링하는 운동학적 방정식은 다음과 같습니다</w:t>
      </w:r>
    </w:p>
    <w:p w14:paraId="11BD413E" w14:textId="29FE16F2" w:rsidR="00B23361" w:rsidRDefault="00B23361" w:rsidP="00B23361">
      <w:pPr>
        <w:jc w:val="center"/>
      </w:pPr>
      <w:r w:rsidRPr="00B23361">
        <w:rPr>
          <w:noProof/>
        </w:rPr>
        <w:drawing>
          <wp:inline distT="0" distB="0" distL="0" distR="0" wp14:anchorId="13C311B7" wp14:editId="047A7026">
            <wp:extent cx="4875632" cy="768131"/>
            <wp:effectExtent l="0" t="0" r="1270" b="0"/>
            <wp:docPr id="2081085091" name="그림 1" descr="텍스트, 폰트, 화이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85091" name="그림 1" descr="텍스트, 폰트, 화이트, 타이포그래피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406" cy="77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DF1C" w14:textId="0640D3A8" w:rsidR="00B23361" w:rsidRDefault="00B23361" w:rsidP="001A6738">
      <w:r w:rsidRPr="00B23361">
        <w:rPr>
          <w:rFonts w:hint="eastAsia"/>
          <w:highlight w:val="yellow"/>
        </w:rPr>
        <w:t>충돌</w:t>
      </w:r>
      <w:r w:rsidRPr="00B23361">
        <w:rPr>
          <w:highlight w:val="yellow"/>
        </w:rPr>
        <w:t xml:space="preserve"> </w:t>
      </w:r>
      <w:proofErr w:type="spellStart"/>
      <w:r w:rsidRPr="00B23361">
        <w:rPr>
          <w:highlight w:val="yellow"/>
        </w:rPr>
        <w:t>경로로부터의</w:t>
      </w:r>
      <w:proofErr w:type="spellEnd"/>
      <w:r w:rsidRPr="00B23361">
        <w:rPr>
          <w:highlight w:val="yellow"/>
        </w:rPr>
        <w:t xml:space="preserve"> 편차가 작고 </w:t>
      </w:r>
      <w:r w:rsidRPr="00B23361">
        <w:rPr>
          <w:rFonts w:hint="eastAsia"/>
          <w:highlight w:val="yellow"/>
        </w:rPr>
        <w:t>가까워지는</w:t>
      </w:r>
      <w:r w:rsidRPr="00B23361">
        <w:rPr>
          <w:highlight w:val="yellow"/>
        </w:rPr>
        <w:t xml:space="preserve"> 속도 Vc가 일정하다고 가정할 때,</w:t>
      </w:r>
      <w:r w:rsidRPr="00B23361">
        <w:t xml:space="preserve"> 우리는 다음과 같이 쓸 수 있습니다</w:t>
      </w:r>
    </w:p>
    <w:p w14:paraId="5BB5C250" w14:textId="24B6BC80" w:rsidR="00B23361" w:rsidRDefault="00B23361" w:rsidP="00B23361">
      <w:pPr>
        <w:jc w:val="center"/>
      </w:pPr>
      <w:r w:rsidRPr="00B23361">
        <w:rPr>
          <w:noProof/>
        </w:rPr>
        <w:lastRenderedPageBreak/>
        <w:drawing>
          <wp:inline distT="0" distB="0" distL="0" distR="0" wp14:anchorId="116A3E3D" wp14:editId="3220785C">
            <wp:extent cx="4403750" cy="778194"/>
            <wp:effectExtent l="0" t="0" r="0" b="3175"/>
            <wp:docPr id="1720260317" name="그림 1" descr="텍스트, 폰트, 화이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60317" name="그림 1" descr="텍스트, 폰트, 화이트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7590" cy="78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62E6" w14:textId="68BC27B1" w:rsidR="00B23361" w:rsidRDefault="00B23361" w:rsidP="00B23361">
      <w:pPr>
        <w:jc w:val="center"/>
      </w:pPr>
      <w:r w:rsidRPr="00B23361">
        <w:rPr>
          <w:noProof/>
        </w:rPr>
        <w:drawing>
          <wp:inline distT="0" distB="0" distL="0" distR="0" wp14:anchorId="154BADC2" wp14:editId="4FE1E65B">
            <wp:extent cx="3496666" cy="321541"/>
            <wp:effectExtent l="0" t="0" r="0" b="2540"/>
            <wp:docPr id="17666001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00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1530" cy="33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A420" w14:textId="3D1C6124" w:rsidR="00B23361" w:rsidRDefault="00B23361" w:rsidP="001A6738">
      <w:r w:rsidRPr="00B23361">
        <w:t>PN 제어 법칙에 의해 생성된 명령된 미사일 가속도는</w:t>
      </w:r>
    </w:p>
    <w:p w14:paraId="08B5A023" w14:textId="18AFA0F5" w:rsidR="00B23361" w:rsidRDefault="00B23361" w:rsidP="00B23361">
      <w:pPr>
        <w:jc w:val="center"/>
      </w:pPr>
      <w:r w:rsidRPr="00B23361">
        <w:rPr>
          <w:noProof/>
        </w:rPr>
        <w:drawing>
          <wp:inline distT="0" distB="0" distL="0" distR="0" wp14:anchorId="24BE86BC" wp14:editId="46BD6C6E">
            <wp:extent cx="3094329" cy="337469"/>
            <wp:effectExtent l="0" t="0" r="0" b="5715"/>
            <wp:docPr id="7499855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855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0987" cy="34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FE13" w14:textId="4F693CC2" w:rsidR="00B23361" w:rsidRDefault="00000000" w:rsidP="001A6738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λ</m:t>
                </m:r>
              </m:e>
            </m:acc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B23361">
        <w:rPr>
          <w:rFonts w:hint="eastAsia"/>
        </w:rPr>
        <w:t xml:space="preserve">은 측정된 </w:t>
      </w:r>
      <w:r w:rsidR="00B23361">
        <w:t xml:space="preserve">LOS </w:t>
      </w:r>
      <w:r w:rsidR="00B23361">
        <w:rPr>
          <w:rFonts w:hint="eastAsia"/>
        </w:rPr>
        <w:t>속도이며,</w:t>
      </w:r>
      <w:r w:rsidR="00B23361">
        <w:t xml:space="preserve"> N’</w:t>
      </w:r>
      <w:r w:rsidR="00B23361">
        <w:rPr>
          <w:rFonts w:hint="eastAsia"/>
        </w:rPr>
        <w:t xml:space="preserve">는 효과적인 </w:t>
      </w:r>
      <w:r w:rsidR="00B23361">
        <w:t xml:space="preserve">PN </w:t>
      </w:r>
      <w:r w:rsidR="00B23361">
        <w:rPr>
          <w:rFonts w:hint="eastAsia"/>
        </w:rPr>
        <w:t>상수이다.</w:t>
      </w:r>
      <w:r w:rsidR="00B23361">
        <w:t xml:space="preserve"> </w:t>
      </w:r>
    </w:p>
    <w:p w14:paraId="6E562DEE" w14:textId="5DAC39CA" w:rsidR="00B23361" w:rsidRDefault="00B23361" w:rsidP="00B23361">
      <w:pPr>
        <w:jc w:val="center"/>
      </w:pPr>
      <w:r w:rsidRPr="00B23361">
        <w:rPr>
          <w:noProof/>
        </w:rPr>
        <w:drawing>
          <wp:inline distT="0" distB="0" distL="0" distR="0" wp14:anchorId="3331E89A" wp14:editId="5EC2183D">
            <wp:extent cx="3621024" cy="665152"/>
            <wp:effectExtent l="0" t="0" r="0" b="1905"/>
            <wp:docPr id="1985751038" name="그림 1" descr="텍스트, 폰트, 화이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51038" name="그림 1" descr="텍스트, 폰트, 화이트, 타이포그래피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2990" cy="6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5A1E" w14:textId="4C3F99EF" w:rsidR="00B23361" w:rsidRDefault="00B23361" w:rsidP="001A6738">
      <w:r>
        <w:t xml:space="preserve">seeker </w:t>
      </w:r>
      <w:r>
        <w:rPr>
          <w:rFonts w:hint="eastAsia"/>
        </w:rPr>
        <w:t>역학은</w:t>
      </w:r>
      <w:r w:rsidRPr="00B23361">
        <w:t xml:space="preserve"> </w:t>
      </w:r>
      <w:r>
        <w:rPr>
          <w:rFonts w:hint="eastAsia"/>
        </w:rPr>
        <w:t>전달</w:t>
      </w:r>
      <w:r w:rsidRPr="00B23361">
        <w:t xml:space="preserve"> 함수 G</w:t>
      </w:r>
      <w:r>
        <w:t>1(</w:t>
      </w:r>
      <w:r>
        <w:rPr>
          <w:rFonts w:hint="eastAsia"/>
        </w:rPr>
        <w:t>s</w:t>
      </w:r>
      <w:r>
        <w:t>)</w:t>
      </w:r>
      <w:r w:rsidRPr="00B23361">
        <w:t xml:space="preserve">에 의해 </w:t>
      </w:r>
      <w:proofErr w:type="spellStart"/>
      <w:r w:rsidRPr="00B23361">
        <w:t>모델링됩니다</w:t>
      </w:r>
      <w:proofErr w:type="spellEnd"/>
    </w:p>
    <w:p w14:paraId="4A23B07E" w14:textId="1DDF6279" w:rsidR="00B23361" w:rsidRDefault="00B23361" w:rsidP="00B23361">
      <w:pPr>
        <w:jc w:val="center"/>
      </w:pPr>
      <w:r w:rsidRPr="00B23361">
        <w:rPr>
          <w:noProof/>
        </w:rPr>
        <w:drawing>
          <wp:inline distT="0" distB="0" distL="0" distR="0" wp14:anchorId="1DD16E29" wp14:editId="1E8D61C9">
            <wp:extent cx="3555187" cy="742863"/>
            <wp:effectExtent l="0" t="0" r="0" b="635"/>
            <wp:docPr id="596686721" name="그림 1" descr="폰트, 화이트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86721" name="그림 1" descr="폰트, 화이트, 텍스트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5997" cy="74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F731" w14:textId="3D44895D" w:rsidR="00B23361" w:rsidRDefault="00651852" w:rsidP="001A6738">
      <w:r w:rsidRPr="00651852">
        <w:rPr>
          <w:rFonts w:hint="eastAsia"/>
        </w:rPr>
        <w:t>미사일의</w:t>
      </w:r>
      <w:r w:rsidRPr="00651852">
        <w:t xml:space="preserve"> 비행 제어 역학은 전달 함수 G2(s)에 의해 설명됩니다</w:t>
      </w:r>
    </w:p>
    <w:p w14:paraId="16E97E7B" w14:textId="25392008" w:rsidR="00B23361" w:rsidRDefault="00651852" w:rsidP="00651852">
      <w:pPr>
        <w:jc w:val="center"/>
      </w:pPr>
      <w:r w:rsidRPr="00651852">
        <w:rPr>
          <w:noProof/>
        </w:rPr>
        <w:drawing>
          <wp:inline distT="0" distB="0" distL="0" distR="0" wp14:anchorId="1B8EA1BC" wp14:editId="327C1E99">
            <wp:extent cx="3862426" cy="722761"/>
            <wp:effectExtent l="0" t="0" r="5080" b="1270"/>
            <wp:docPr id="1358843200" name="그림 1" descr="폰트, 화이트, 타이포그래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43200" name="그림 1" descr="폰트, 화이트, 타이포그래피, 디자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522" cy="72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2CFA" w14:textId="32AAC926" w:rsidR="00B23361" w:rsidRDefault="00651852" w:rsidP="001A6738">
      <w:r w:rsidRPr="00651852">
        <w:rPr>
          <w:rFonts w:hint="eastAsia"/>
        </w:rPr>
        <w:t>식</w:t>
      </w:r>
      <w:r w:rsidRPr="00651852">
        <w:t xml:space="preserve"> (5), (7) 및 (8)로부터 LOS 비율과 실제 미사일 가속도 사이의 전반적인 </w:t>
      </w:r>
      <w:proofErr w:type="spellStart"/>
      <w:r w:rsidRPr="00651852">
        <w:t>폐루프</w:t>
      </w:r>
      <w:proofErr w:type="spellEnd"/>
      <w:r w:rsidRPr="00651852">
        <w:t xml:space="preserve"> 역학은 전달 함수에 의해 설명됩니다</w:t>
      </w:r>
    </w:p>
    <w:p w14:paraId="6B20680D" w14:textId="0F5E4F2C" w:rsidR="00B23361" w:rsidRDefault="00651852" w:rsidP="00651852">
      <w:pPr>
        <w:jc w:val="center"/>
      </w:pPr>
      <w:r w:rsidRPr="00651852">
        <w:rPr>
          <w:noProof/>
        </w:rPr>
        <w:drawing>
          <wp:inline distT="0" distB="0" distL="0" distR="0" wp14:anchorId="300FFEB0" wp14:editId="47D99A82">
            <wp:extent cx="3752698" cy="318476"/>
            <wp:effectExtent l="0" t="0" r="635" b="5715"/>
            <wp:docPr id="19974308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308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7956" cy="32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F421" w14:textId="378D7115" w:rsidR="00B23361" w:rsidRDefault="00651852" w:rsidP="001A6738"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(s)∙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(s)</m:t>
        </m:r>
      </m:oMath>
      <w:r>
        <w:rPr>
          <w:rFonts w:hint="eastAsia"/>
        </w:rPr>
        <w:t>는 점진적으로 안정적이다.</w:t>
      </w:r>
    </w:p>
    <w:p w14:paraId="5A16EEE5" w14:textId="2421E878" w:rsidR="00B23361" w:rsidRDefault="00651852" w:rsidP="001A6738">
      <w:r w:rsidRPr="00651852">
        <w:t xml:space="preserve">LOS(그림 1 참조)에 </w:t>
      </w:r>
      <w:r>
        <w:rPr>
          <w:rFonts w:hint="eastAsia"/>
        </w:rPr>
        <w:t>수직인</w:t>
      </w:r>
      <w:r w:rsidRPr="00651852">
        <w:t xml:space="preserve"> </w:t>
      </w:r>
      <w:r>
        <w:rPr>
          <w:rFonts w:hint="eastAsia"/>
        </w:rPr>
        <w:t>미사일 가</w:t>
      </w:r>
      <w:r w:rsidRPr="00651852">
        <w:t>속</w:t>
      </w:r>
      <w:r>
        <w:rPr>
          <w:rFonts w:hint="eastAsia"/>
        </w:rPr>
        <w:t>도를</w:t>
      </w:r>
      <w:r w:rsidRPr="00651852">
        <w:t xml:space="preserve"> 설명하는 일반 방정식은 </w:t>
      </w:r>
      <w:proofErr w:type="spellStart"/>
      <w:r w:rsidRPr="00651852">
        <w:t>각가속</w:t>
      </w:r>
      <w:r>
        <w:rPr>
          <w:rFonts w:hint="eastAsia"/>
        </w:rPr>
        <w:t>도</w:t>
      </w:r>
      <w:r w:rsidRPr="00651852">
        <w:t>과</w:t>
      </w:r>
      <w:proofErr w:type="spellEnd"/>
      <w:r w:rsidRPr="00651852">
        <w:t xml:space="preserve"> </w:t>
      </w:r>
      <w:proofErr w:type="spellStart"/>
      <w:r w:rsidRPr="00651852">
        <w:t>코리올리</w:t>
      </w:r>
      <w:proofErr w:type="spellEnd"/>
      <w:r w:rsidRPr="00651852">
        <w:t xml:space="preserve"> 효과를 포함합니다. 기본 운동학에서 이 방정식은</w:t>
      </w:r>
    </w:p>
    <w:p w14:paraId="61783046" w14:textId="152A0E7D" w:rsidR="00651852" w:rsidRDefault="00651852" w:rsidP="00651852">
      <w:pPr>
        <w:jc w:val="center"/>
      </w:pPr>
      <w:r w:rsidRPr="00651852">
        <w:rPr>
          <w:noProof/>
        </w:rPr>
        <w:drawing>
          <wp:inline distT="0" distB="0" distL="0" distR="0" wp14:anchorId="097A8185" wp14:editId="2B52F4A8">
            <wp:extent cx="4140403" cy="424316"/>
            <wp:effectExtent l="0" t="0" r="0" b="0"/>
            <wp:docPr id="15577828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82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3029" cy="42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19AD" w14:textId="496840A3" w:rsidR="00651852" w:rsidRDefault="00651852" w:rsidP="001A6738">
      <w:r w:rsidRPr="00651852">
        <w:rPr>
          <w:rFonts w:hint="eastAsia"/>
        </w:rPr>
        <w:t>이제</w:t>
      </w:r>
      <w:r w:rsidRPr="00651852">
        <w:t xml:space="preserve"> (3), (5), (9)를 (10)에 대입하면 다음과 같은 결과가 나옵니다</w:t>
      </w:r>
    </w:p>
    <w:p w14:paraId="7AF6B2FD" w14:textId="3053475D" w:rsidR="00651852" w:rsidRDefault="00651852" w:rsidP="00651852">
      <w:pPr>
        <w:jc w:val="center"/>
      </w:pPr>
      <w:r w:rsidRPr="00651852">
        <w:rPr>
          <w:noProof/>
        </w:rPr>
        <w:lastRenderedPageBreak/>
        <w:drawing>
          <wp:inline distT="0" distB="0" distL="0" distR="0" wp14:anchorId="05E5954D" wp14:editId="2CEE389A">
            <wp:extent cx="4411066" cy="566900"/>
            <wp:effectExtent l="0" t="0" r="0" b="5080"/>
            <wp:docPr id="2085501636" name="그림 1" descr="폰트, 텍스트, 타이포그래피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01636" name="그림 1" descr="폰트, 텍스트, 타이포그래피, 화이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3159" cy="57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B111" w14:textId="7B263B8A" w:rsidR="00651852" w:rsidRDefault="00651852" w:rsidP="001A6738">
      <w:r w:rsidRPr="00651852">
        <w:rPr>
          <w:rFonts w:hint="eastAsia"/>
        </w:rPr>
        <w:t>식</w:t>
      </w:r>
      <w:r w:rsidRPr="00651852">
        <w:t xml:space="preserve"> (11)에서 우리는 LOS 가속도를 다음과 같이 나타낼 수 있습니다</w:t>
      </w:r>
    </w:p>
    <w:p w14:paraId="652D8474" w14:textId="28940104" w:rsidR="00651852" w:rsidRDefault="00651852" w:rsidP="00651852">
      <w:pPr>
        <w:jc w:val="center"/>
      </w:pPr>
      <w:r w:rsidRPr="00651852">
        <w:rPr>
          <w:noProof/>
        </w:rPr>
        <w:drawing>
          <wp:inline distT="0" distB="0" distL="0" distR="0" wp14:anchorId="50F7B1B8" wp14:editId="6A751CDA">
            <wp:extent cx="4096512" cy="424810"/>
            <wp:effectExtent l="0" t="0" r="0" b="0"/>
            <wp:docPr id="8381555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555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2771" cy="42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BE07" w14:textId="7F2586A3" w:rsidR="00651852" w:rsidRDefault="00651852" w:rsidP="001A6738">
      <w:proofErr w:type="spellStart"/>
      <w:r w:rsidRPr="00651852">
        <w:rPr>
          <w:rFonts w:hint="eastAsia"/>
        </w:rPr>
        <w:t>선형화된</w:t>
      </w:r>
      <w:proofErr w:type="spellEnd"/>
      <w:r w:rsidRPr="00651852">
        <w:t xml:space="preserve"> 2차원 PN 시스템의 안정성은 순방향 경로에서 선형 </w:t>
      </w:r>
      <w:proofErr w:type="spellStart"/>
      <w:r w:rsidRPr="00651852">
        <w:t>시변</w:t>
      </w:r>
      <w:proofErr w:type="spellEnd"/>
      <w:r w:rsidRPr="00651852">
        <w:t xml:space="preserve">(LTI) 요소와 피드백에서 </w:t>
      </w:r>
      <w:proofErr w:type="spellStart"/>
      <w:r w:rsidRPr="00651852">
        <w:t>시간변</w:t>
      </w:r>
      <w:proofErr w:type="spellEnd"/>
      <w:r w:rsidRPr="00651852">
        <w:t xml:space="preserve"> 이득으로 구성된 </w:t>
      </w:r>
      <w:proofErr w:type="spellStart"/>
      <w:r w:rsidRPr="00651852">
        <w:t>폐루프</w:t>
      </w:r>
      <w:proofErr w:type="spellEnd"/>
      <w:r w:rsidRPr="00651852">
        <w:t xml:space="preserve"> 시스템 표현을 얻기 위해 식 (12)를 조작하여 분석할 수 있습니다. </w:t>
      </w:r>
      <w:proofErr w:type="spellStart"/>
      <w:r w:rsidRPr="00651852">
        <w:t>폐루프</w:t>
      </w:r>
      <w:proofErr w:type="spellEnd"/>
      <w:r w:rsidRPr="00651852">
        <w:t xml:space="preserve"> 시스템은 Fig. 2에 나타나 있습니다. Fig. 2에서,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651852">
        <w:t xml:space="preserve"> = 0이라고 암묵적으로 가정합니다. 이 가정은 연구의 후반부에 </w:t>
      </w:r>
      <w:r w:rsidR="00ED0A18">
        <w:rPr>
          <w:rFonts w:hint="eastAsia"/>
        </w:rPr>
        <w:t>언급</w:t>
      </w:r>
      <w:r w:rsidRPr="00651852">
        <w:t>되어야 합니다. LTI 부분은 H(</w:t>
      </w:r>
      <w:r>
        <w:rPr>
          <w:rFonts w:hint="eastAsia"/>
        </w:rPr>
        <w:t>s</w:t>
      </w:r>
      <w:r w:rsidRPr="00651852">
        <w:t xml:space="preserve">)입니다. 피드백은 운동학적 이득 </w:t>
      </w:r>
      <m:oMath>
        <m:r>
          <w:rPr>
            <w:rFonts w:ascii="Cambria Math" w:hAnsi="Cambria Math"/>
          </w:rPr>
          <m:t>1/τ</m:t>
        </m:r>
      </m:oMath>
      <w:r w:rsidRPr="00651852">
        <w:t xml:space="preserve">이라는 것에 주목하십시오. 시스템의 출력은 시그마이고, </w:t>
      </w:r>
      <w:r>
        <w:rPr>
          <w:rFonts w:hint="eastAsia"/>
        </w:rPr>
        <w:t>시그마는</w:t>
      </w:r>
    </w:p>
    <w:p w14:paraId="2C590BD2" w14:textId="7ED1D338" w:rsidR="00651852" w:rsidRDefault="00651852" w:rsidP="00651852">
      <w:pPr>
        <w:jc w:val="center"/>
      </w:pPr>
      <w:r w:rsidRPr="00651852">
        <w:rPr>
          <w:noProof/>
        </w:rPr>
        <w:drawing>
          <wp:inline distT="0" distB="0" distL="0" distR="0" wp14:anchorId="52A0FF68" wp14:editId="6D8A6DBC">
            <wp:extent cx="3694176" cy="396594"/>
            <wp:effectExtent l="0" t="0" r="1905" b="3810"/>
            <wp:docPr id="9229092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092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4959" cy="40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DE8D" w14:textId="0723B623" w:rsidR="00651852" w:rsidRDefault="00ED0A18" w:rsidP="001A6738">
      <w:r w:rsidRPr="00ED0A18">
        <w:rPr>
          <w:rFonts w:hint="eastAsia"/>
        </w:rPr>
        <w:t>루프</w:t>
      </w:r>
      <w:r w:rsidRPr="00ED0A18">
        <w:t xml:space="preserve"> 이득 </w:t>
      </w:r>
      <m:oMath>
        <m:r>
          <w:rPr>
            <w:rFonts w:ascii="Cambria Math" w:hAnsi="Cambria Math"/>
          </w:rPr>
          <m:t>1/τ</m:t>
        </m:r>
      </m:oMath>
      <w:r w:rsidRPr="00ED0A18">
        <w:t xml:space="preserve"> 은 시간에 따라 단조롭게 증가하기 때문에, 인터셉트</w:t>
      </w:r>
      <w:r>
        <w:rPr>
          <w:rFonts w:hint="eastAsia"/>
        </w:rPr>
        <w:t xml:space="preserve"> </w:t>
      </w:r>
      <w:r w:rsidRPr="00ED0A18">
        <w:t>이전의 일정한 시간(동결된 시간)에 불안정성이 발생한다는 것은 이미 설명할 수 있습니다</w:t>
      </w:r>
    </w:p>
    <w:p w14:paraId="4E3F1257" w14:textId="1A89B113" w:rsidR="00ED0A18" w:rsidRDefault="007A4D45" w:rsidP="00AF2D10">
      <w:r>
        <w:t>3.</w:t>
      </w:r>
      <w:r w:rsidR="005C6DF0">
        <w:rPr>
          <w:rFonts w:hint="eastAsia"/>
        </w:rPr>
        <w:t xml:space="preserve"> </w:t>
      </w:r>
      <w:r w:rsidR="00ED0A18">
        <w:t>Absolute Stability, Finite Time Absolute Stability, and the Circle Criterion</w:t>
      </w:r>
    </w:p>
    <w:p w14:paraId="515377FD" w14:textId="21ED1EC9" w:rsidR="00ED0A18" w:rsidRDefault="00ED0A18" w:rsidP="00AF2D10">
      <w:r w:rsidRPr="00ED0A18">
        <w:rPr>
          <w:rFonts w:hint="eastAsia"/>
        </w:rPr>
        <w:t>그림</w:t>
      </w:r>
      <w:r w:rsidRPr="00ED0A18">
        <w:t xml:space="preserve"> 3의 피드백 구성을 고려하십시오. </w:t>
      </w:r>
      <w:r w:rsidRPr="00ED0A18">
        <w:rPr>
          <w:rFonts w:hint="eastAsia"/>
        </w:rPr>
        <w:t>그림</w:t>
      </w:r>
      <w:r w:rsidRPr="00ED0A18">
        <w:t xml:space="preserve"> 3은 순방향 경로에서 LTI 전달 함수와 피드백에서 단일 음이 아닌 비선형 시간 변동 이득을 포함하는 </w:t>
      </w:r>
      <w:r>
        <w:rPr>
          <w:rFonts w:hint="eastAsia"/>
        </w:rPr>
        <w:t>제로</w:t>
      </w:r>
      <w:r w:rsidRPr="00ED0A18">
        <w:t xml:space="preserve"> 입력 제어 루프를 보여줍니다. 상태 벡터의 적절한 선택에 의해 지배 미분 방정식은 다음과 같은 형태로 표현될 수 있습니다</w:t>
      </w:r>
    </w:p>
    <w:p w14:paraId="476023E3" w14:textId="72B3CA40" w:rsidR="00ED0A18" w:rsidRDefault="00ED0A18" w:rsidP="00ED0A18">
      <w:pPr>
        <w:jc w:val="center"/>
      </w:pPr>
      <w:r w:rsidRPr="00ED0A18">
        <w:rPr>
          <w:noProof/>
        </w:rPr>
        <w:drawing>
          <wp:inline distT="0" distB="0" distL="0" distR="0" wp14:anchorId="7662E42B" wp14:editId="5F4BDD81">
            <wp:extent cx="3979469" cy="541412"/>
            <wp:effectExtent l="0" t="0" r="2540" b="0"/>
            <wp:docPr id="2086018472" name="그림 1" descr="폰트, 텍스트, 라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18472" name="그림 1" descr="폰트, 텍스트, 라인, 화이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116" cy="54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8B37" w14:textId="0479B7DC" w:rsidR="00ED0A18" w:rsidRDefault="00ED0A18" w:rsidP="00AF2D10">
      <w:r w:rsidRPr="00ED0A18">
        <w:t>n X n 행렬 A는 더 낮은</w:t>
      </w:r>
      <w:r>
        <w:t xml:space="preserve"> companion</w:t>
      </w:r>
      <w:r w:rsidRPr="00ED0A18">
        <w:t xml:space="preserve"> 형태이고, n X n 행렬 B는 </w:t>
      </w:r>
      <w:r>
        <w:rPr>
          <w:rFonts w:hint="eastAsia"/>
        </w:rPr>
        <w:t>r</w:t>
      </w:r>
      <w:r>
        <w:t>ank 1</w:t>
      </w:r>
      <w:r w:rsidRPr="00ED0A18">
        <w:t>를 갖습니다:</w:t>
      </w:r>
    </w:p>
    <w:p w14:paraId="1079BB70" w14:textId="389283EE" w:rsidR="00ED0A18" w:rsidRDefault="00ED0A18" w:rsidP="00ED0A18">
      <w:pPr>
        <w:jc w:val="center"/>
      </w:pPr>
      <w:r w:rsidRPr="00ED0A18">
        <w:rPr>
          <w:noProof/>
        </w:rPr>
        <w:drawing>
          <wp:inline distT="0" distB="0" distL="0" distR="0" wp14:anchorId="67DC19B9" wp14:editId="4B4D71C7">
            <wp:extent cx="3233318" cy="2314835"/>
            <wp:effectExtent l="0" t="0" r="5715" b="0"/>
            <wp:docPr id="460990269" name="그림 1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90269" name="그림 1" descr="텍스트, 도표, 스크린샷, 라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6153" cy="2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8D01" w14:textId="06C08F56" w:rsidR="00ED0A18" w:rsidRDefault="00ED0A18" w:rsidP="00AF2D10">
      <w:r>
        <w:rPr>
          <w:rFonts w:hint="eastAsia"/>
        </w:rPr>
        <w:lastRenderedPageBreak/>
        <w:t xml:space="preserve">실수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 i=1,2,…,n</m:t>
        </m:r>
      </m:oMath>
      <w:r>
        <w:rPr>
          <w:rFonts w:hint="eastAsia"/>
        </w:rPr>
        <w:t xml:space="preserve"> 그리고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 j=0,1,…,n-1</m:t>
        </m:r>
      </m:oMath>
      <w:r>
        <w:rPr>
          <w:rFonts w:hint="eastAsia"/>
        </w:rPr>
        <w:t xml:space="preserve"> 은 다항식의 계수들이다.</w:t>
      </w:r>
      <w:r>
        <w:t xml:space="preserve"> </w:t>
      </w:r>
    </w:p>
    <w:p w14:paraId="6C210A54" w14:textId="688E66B7" w:rsidR="00ED0A18" w:rsidRDefault="00ED0A18" w:rsidP="00ED0A18">
      <w:pPr>
        <w:jc w:val="center"/>
      </w:pPr>
      <w:r w:rsidRPr="00ED0A18">
        <w:rPr>
          <w:noProof/>
        </w:rPr>
        <w:drawing>
          <wp:inline distT="0" distB="0" distL="0" distR="0" wp14:anchorId="3A07693A" wp14:editId="3074A8EE">
            <wp:extent cx="3950208" cy="831093"/>
            <wp:effectExtent l="0" t="0" r="0" b="7620"/>
            <wp:docPr id="1243086103" name="그림 1" descr="텍스트, 폰트, 라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86103" name="그림 1" descr="텍스트, 폰트, 라인, 화이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5912" cy="83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4985" w14:textId="3410412E" w:rsidR="00ED0A18" w:rsidRDefault="00ED0A18" w:rsidP="00AF2D10">
      <w:r w:rsidRPr="00ED0A18">
        <w:rPr>
          <w:rFonts w:hint="eastAsia"/>
        </w:rPr>
        <w:t>원</w:t>
      </w:r>
      <w:r w:rsidRPr="00ED0A18">
        <w:t xml:space="preserve"> 기준으로부터 얻은 안정성 정보는 구간 </w:t>
      </w:r>
      <m:oMath>
        <m:r>
          <w:rPr>
            <w:rFonts w:ascii="Cambria Math" w:hAnsi="Cambria Math"/>
          </w:rPr>
          <m:t>[α,β]</m:t>
        </m:r>
      </m:oMath>
      <w:r w:rsidR="008C656E">
        <w:rPr>
          <w:rFonts w:hint="eastAsia"/>
        </w:rPr>
        <w:t>에</w:t>
      </w:r>
      <w:r w:rsidRPr="00ED0A18">
        <w:t xml:space="preserve"> 제약된 함수 f(</w:t>
      </w:r>
      <m:oMath>
        <m:r>
          <w:rPr>
            <w:rFonts w:ascii="Cambria Math" w:hAnsi="Cambria Math"/>
          </w:rPr>
          <m:t>∙</m:t>
        </m:r>
      </m:oMath>
      <w:r w:rsidRPr="00ED0A18">
        <w:t>)</w:t>
      </w:r>
      <w:r w:rsidR="008C656E">
        <w:rPr>
          <w:rFonts w:hint="eastAsia"/>
        </w:rPr>
        <w:t>의 c</w:t>
      </w:r>
      <w:r w:rsidR="008C656E">
        <w:t>lass</w:t>
      </w:r>
      <w:r w:rsidRPr="00ED0A18">
        <w:t>에 적용됩니다.</w:t>
      </w:r>
    </w:p>
    <w:p w14:paraId="2B8B2CF6" w14:textId="67F082C2" w:rsidR="00ED0A18" w:rsidRDefault="008C656E" w:rsidP="008C656E">
      <w:pPr>
        <w:jc w:val="center"/>
      </w:pPr>
      <w:r w:rsidRPr="008C656E">
        <w:rPr>
          <w:noProof/>
        </w:rPr>
        <w:drawing>
          <wp:inline distT="0" distB="0" distL="0" distR="0" wp14:anchorId="10D54BC8" wp14:editId="6ED7A4CE">
            <wp:extent cx="3979469" cy="282610"/>
            <wp:effectExtent l="0" t="0" r="2540" b="3175"/>
            <wp:docPr id="5130623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623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7550" cy="28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1FDB" w14:textId="46E07672" w:rsidR="00ED0A18" w:rsidRDefault="008C656E" w:rsidP="00AF2D10">
      <w:r w:rsidRPr="008C656E">
        <w:rPr>
          <w:rFonts w:hint="eastAsia"/>
        </w:rPr>
        <w:t>식</w:t>
      </w:r>
      <w:r w:rsidRPr="008C656E">
        <w:t xml:space="preserve"> (14) 및 (17)에 의해 주어진 </w:t>
      </w:r>
      <w:r>
        <w:rPr>
          <w:rFonts w:hint="eastAsia"/>
        </w:rPr>
        <w:t>미분</w:t>
      </w:r>
      <w:r w:rsidRPr="008C656E">
        <w:t xml:space="preserve"> 시스템 등급은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α,β</m:t>
            </m:r>
          </m:sub>
        </m:sSub>
      </m:oMath>
      <w:r w:rsidRPr="008C656E">
        <w:t>으로 표시되어야 합니다.</w:t>
      </w:r>
    </w:p>
    <w:p w14:paraId="5DFA7F15" w14:textId="278B4255" w:rsidR="00ED0A18" w:rsidRDefault="008C656E" w:rsidP="00AF2D10">
      <w:r>
        <w:t xml:space="preserve">이제 </w:t>
      </w:r>
      <w:r>
        <w:rPr>
          <w:rFonts w:hint="eastAsia"/>
        </w:rPr>
        <w:t>다음에 나오는 정의를 고려해보자.</w:t>
      </w:r>
    </w:p>
    <w:p w14:paraId="4FA4C8A8" w14:textId="13C5149D" w:rsidR="00ED0A18" w:rsidRDefault="008C656E" w:rsidP="00AF2D10">
      <w:r>
        <w:rPr>
          <w:rFonts w:hint="eastAsia"/>
        </w:rPr>
        <w:t>정의 1</w:t>
      </w:r>
      <w:r>
        <w:t xml:space="preserve">: </w:t>
      </w:r>
      <w:r>
        <w:rPr>
          <w:rFonts w:hint="eastAsia"/>
        </w:rPr>
        <w:t>시스템(</w:t>
      </w:r>
      <w:r>
        <w:t>14)</w:t>
      </w:r>
      <w:r>
        <w:rPr>
          <w:rFonts w:hint="eastAsia"/>
        </w:rPr>
        <w:t>는 글로벌적으로 절대적 안정하다.</w:t>
      </w:r>
      <w:r>
        <w:t xml:space="preserve"> (</w:t>
      </w:r>
      <w:r>
        <w:rPr>
          <w:rFonts w:hint="eastAsia"/>
        </w:rPr>
        <w:t>점진적으로 안정하다)</w:t>
      </w:r>
      <w:r>
        <w:t xml:space="preserve"> P&gt;0</w:t>
      </w:r>
      <w:r>
        <w:rPr>
          <w:rFonts w:hint="eastAsia"/>
        </w:rPr>
        <w:t>이 존재할 때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x(t)</m:t>
                </m:r>
              </m:e>
            </m:d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≜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Px(t)</m:t>
        </m:r>
      </m:oMath>
      <w:r>
        <w:rPr>
          <w:rFonts w:hint="eastAsia"/>
        </w:rPr>
        <w:t>가 시간(</w:t>
      </w:r>
      <m:oMath>
        <m:r>
          <w:rPr>
            <w:rFonts w:ascii="Cambria Math" w:hAnsi="Cambria Math"/>
          </w:rPr>
          <m:t>∀x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, ∀t≥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)</w:t>
      </w:r>
      <w:r>
        <w:rPr>
          <w:rFonts w:hint="eastAsia"/>
        </w:rPr>
        <w:t>에 따른 증가하지 않는 함수(감소함수)</w:t>
      </w:r>
    </w:p>
    <w:p w14:paraId="037B833E" w14:textId="2557CCEC" w:rsidR="00ED0A18" w:rsidRPr="008C656E" w:rsidRDefault="008C656E" w:rsidP="00AF2D10">
      <w:r>
        <w:rPr>
          <w:rFonts w:hint="eastAsia"/>
        </w:rPr>
        <w:t xml:space="preserve">그림 </w:t>
      </w:r>
      <w:r>
        <w:t>3</w:t>
      </w:r>
      <w:r>
        <w:rPr>
          <w:rFonts w:hint="eastAsia"/>
        </w:rPr>
        <w:t>에 따르면 다음이 가정되었다.</w:t>
      </w:r>
      <w:r>
        <w:t xml:space="preserve"> H(s)=q(s)/p(s), p(s)</w:t>
      </w:r>
      <w:r>
        <w:rPr>
          <w:rFonts w:hint="eastAsia"/>
        </w:rPr>
        <w:t>와 q</w:t>
      </w:r>
      <w:r>
        <w:t>(s)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코프림</w:t>
      </w:r>
      <w:proofErr w:type="spellEnd"/>
      <w:r>
        <w:rPr>
          <w:rFonts w:hint="eastAsia"/>
        </w:rPr>
        <w:t xml:space="preserve"> 다항식이다.</w:t>
      </w:r>
      <w:r>
        <w:t xml:space="preserve"> p(s)</w:t>
      </w:r>
      <w:r>
        <w:rPr>
          <w:rFonts w:hint="eastAsia"/>
        </w:rPr>
        <w:t xml:space="preserve">는 </w:t>
      </w:r>
      <w:r>
        <w:t xml:space="preserve">monic </w:t>
      </w:r>
      <w:r>
        <w:rPr>
          <w:rFonts w:hint="eastAsia"/>
        </w:rPr>
        <w:t>다항식(</w:t>
      </w:r>
      <w:proofErr w:type="spellStart"/>
      <w:r>
        <w:rPr>
          <w:rFonts w:hint="eastAsia"/>
        </w:rPr>
        <w:t>최고차항의</w:t>
      </w:r>
      <w:proofErr w:type="spellEnd"/>
      <w:r>
        <w:rPr>
          <w:rFonts w:hint="eastAsia"/>
        </w:rPr>
        <w:t xml:space="preserve"> 계수가 </w:t>
      </w:r>
      <w:r>
        <w:t>1)</w:t>
      </w:r>
      <w:r>
        <w:rPr>
          <w:rFonts w:hint="eastAsia"/>
        </w:rPr>
        <w:t>이다.</w:t>
      </w:r>
      <w:r>
        <w:t xml:space="preserve"> H(s)</w:t>
      </w:r>
      <w:r>
        <w:rPr>
          <w:rFonts w:hint="eastAsia"/>
        </w:rPr>
        <w:t>는 엄밀하게 적절하다.</w:t>
      </w:r>
      <w:r>
        <w:t xml:space="preserve"> (</w:t>
      </w:r>
      <w:proofErr w:type="gramStart"/>
      <w:r>
        <w:t>deg</w:t>
      </w:r>
      <w:proofErr w:type="gramEnd"/>
      <w:r>
        <w:t xml:space="preserve">[p(s)] &gt; deg[q(s)]). </w:t>
      </w:r>
      <w:r>
        <w:rPr>
          <w:rFonts w:hint="eastAsia"/>
        </w:rPr>
        <w:t>f</w:t>
      </w:r>
      <w:r>
        <w:t>()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게인은</w:t>
      </w:r>
      <w:proofErr w:type="spellEnd"/>
      <w:r>
        <w:rPr>
          <w:rFonts w:hint="eastAsia"/>
        </w:rPr>
        <w:t xml:space="preserve"> </w:t>
      </w:r>
      <w:r>
        <w:t>operator</w:t>
      </w:r>
      <w:r w:rsidR="00DE25CE">
        <w:t xml:space="preserve"> f(</w:t>
      </w:r>
      <w:proofErr w:type="spellStart"/>
      <w:proofErr w:type="gramStart"/>
      <w:r w:rsidR="00DE25CE">
        <w:t>x,t</w:t>
      </w:r>
      <w:proofErr w:type="spellEnd"/>
      <w:proofErr w:type="gramEnd"/>
      <w:r w:rsidR="00DE25CE">
        <w:t>)</w:t>
      </w:r>
      <w:r w:rsidR="00DE25CE">
        <w:rPr>
          <w:rFonts w:hint="eastAsia"/>
        </w:rPr>
        <w:t>이다</w:t>
      </w:r>
      <w:r w:rsidR="00DE25CE">
        <w:t xml:space="preserve">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fraktur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×J→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fraktur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>, J≜[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,∞)</m:t>
        </m:r>
      </m:oMath>
      <w:r w:rsidR="00DE25CE">
        <w:t xml:space="preserve">. </w:t>
      </w:r>
      <w:r w:rsidR="00DE25CE">
        <w:rPr>
          <w:rFonts w:hint="eastAsia"/>
        </w:rPr>
        <w:t>이것은 시간에 따른 함수이고,</w:t>
      </w:r>
      <w:r w:rsidR="00DE25CE">
        <w:t xml:space="preserve"> </w:t>
      </w:r>
      <w:r w:rsidR="00DE25CE">
        <w:rPr>
          <w:rFonts w:hint="eastAsia"/>
        </w:rPr>
        <w:t>상태 변수들이다.</w:t>
      </w:r>
      <w:r w:rsidR="00DE25CE">
        <w:t xml:space="preserve"> </w:t>
      </w:r>
      <w:r w:rsidR="00DE25CE" w:rsidRPr="00DE25CE">
        <w:rPr>
          <w:rFonts w:hint="eastAsia"/>
        </w:rPr>
        <w:t>또한</w:t>
      </w:r>
      <w:r w:rsidR="00DE25CE" w:rsidRPr="00DE25CE">
        <w:t xml:space="preserve"> 모든 초기 조건에 대한 지배 미분 방정식에 대한 해의 존재와 고유성을 보장할 만큼 충분히 매끄럽습니다.</w:t>
      </w:r>
    </w:p>
    <w:p w14:paraId="5CF383BE" w14:textId="4BA690CF" w:rsidR="00ED0A18" w:rsidRDefault="00DE25CE" w:rsidP="00AF2D10">
      <w:r w:rsidRPr="00DE25CE">
        <w:rPr>
          <w:rFonts w:hint="eastAsia"/>
        </w:rPr>
        <w:t>이러한</w:t>
      </w:r>
      <w:r w:rsidRPr="00DE25CE">
        <w:t xml:space="preserve"> 가정 하에서 다음 정리는 전역 절대 안정성(GAS) 및 전역 절대 점근 안정성(GAAS)에 대한 충분한 조건을 제공합니다.</w:t>
      </w:r>
    </w:p>
    <w:p w14:paraId="1C3CC9D6" w14:textId="374C923F" w:rsidR="00ED0A18" w:rsidRDefault="00DE25CE" w:rsidP="00AF2D10">
      <w:r>
        <w:rPr>
          <w:rFonts w:hint="eastAsia"/>
        </w:rPr>
        <w:t xml:space="preserve">이론 </w:t>
      </w:r>
      <w:r>
        <w:t>1 [</w:t>
      </w:r>
      <w:r>
        <w:rPr>
          <w:rFonts w:hint="eastAsia"/>
        </w:rPr>
        <w:t>원 기준</w:t>
      </w:r>
      <w:r>
        <w:t>]</w:t>
      </w:r>
    </w:p>
    <w:p w14:paraId="6A1B605C" w14:textId="7D7B91B7" w:rsidR="00DE25CE" w:rsidRDefault="00DE25CE" w:rsidP="00AF2D10">
      <w:r>
        <w:rPr>
          <w:rFonts w:hint="eastAsia"/>
        </w:rPr>
        <w:t>1</w:t>
      </w:r>
      <w:r>
        <w:t xml:space="preserve">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α,β</m:t>
            </m:r>
          </m:sub>
        </m:sSub>
      </m:oMath>
      <w:r>
        <w:rPr>
          <w:rFonts w:hint="eastAsia"/>
        </w:rPr>
        <w:t>에 속한 모든 미분 시스템은 다음 조건일 때</w:t>
      </w:r>
      <w:r>
        <w:t xml:space="preserve"> </w:t>
      </w:r>
      <w:r w:rsidRPr="00DE25CE">
        <w:t>전역 절대 안정성(GAS)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a</w:t>
      </w:r>
      <w:r>
        <w:t xml:space="preserve">) </w:t>
      </w:r>
      <w:r>
        <w:rPr>
          <w:rFonts w:hint="eastAsia"/>
        </w:rPr>
        <w:t>p</w:t>
      </w:r>
      <w:r>
        <w:t>(s)+</w:t>
      </w:r>
      <w:proofErr w:type="spellStart"/>
      <w:r>
        <w:t>kq</w:t>
      </w:r>
      <w:proofErr w:type="spellEnd"/>
      <w:r>
        <w:t>(s)</w:t>
      </w:r>
      <w:r>
        <w:rPr>
          <w:rFonts w:hint="eastAsia"/>
        </w:rPr>
        <w:t xml:space="preserve">가 </w:t>
      </w:r>
      <m:oMath>
        <m:r>
          <w:rPr>
            <w:rFonts w:ascii="Cambria Math" w:hAnsi="Cambria Math"/>
          </w:rPr>
          <m:t>k∈[α,β]</m:t>
        </m:r>
      </m:oMath>
      <w:r>
        <w:rPr>
          <w:rFonts w:hint="eastAsia"/>
        </w:rPr>
        <w:t xml:space="preserve"> </w:t>
      </w:r>
      <w:r>
        <w:t xml:space="preserve">Re[s]&gt;0 </w:t>
      </w:r>
      <w:r>
        <w:rPr>
          <w:rFonts w:hint="eastAsia"/>
        </w:rPr>
        <w:t>인 오른쪽 평면에서 제로를</w:t>
      </w:r>
      <w:r>
        <w:t xml:space="preserve"> </w:t>
      </w:r>
      <w:r>
        <w:rPr>
          <w:rFonts w:hint="eastAsia"/>
        </w:rPr>
        <w:t>가지지 않고,</w:t>
      </w:r>
      <w:r>
        <w:t xml:space="preserve"> Re[s]=0 </w:t>
      </w:r>
      <w:r>
        <w:rPr>
          <w:rFonts w:hint="eastAsia"/>
        </w:rPr>
        <w:t>인 허수</w:t>
      </w:r>
      <w:r>
        <w:t xml:space="preserve"> </w:t>
      </w:r>
      <w:r>
        <w:rPr>
          <w:rFonts w:hint="eastAsia"/>
        </w:rPr>
        <w:t>축은 단순하다.</w:t>
      </w:r>
      <w:r>
        <w:t xml:space="preserve"> b) </w:t>
      </w:r>
      <w:r>
        <w:rPr>
          <w:rFonts w:hint="eastAsia"/>
        </w:rPr>
        <w:t xml:space="preserve"> </w:t>
      </w:r>
      <w:r w:rsidRPr="00DE25CE">
        <w:rPr>
          <w:noProof/>
        </w:rPr>
        <w:drawing>
          <wp:inline distT="0" distB="0" distL="0" distR="0" wp14:anchorId="0892187D" wp14:editId="4361BDE5">
            <wp:extent cx="4893869" cy="308510"/>
            <wp:effectExtent l="0" t="0" r="0" b="0"/>
            <wp:docPr id="15953328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328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8632" cy="31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665B" w14:textId="2858EDFA" w:rsidR="00ED0A18" w:rsidRDefault="00DE25CE" w:rsidP="00821205">
      <w:pPr>
        <w:jc w:val="left"/>
      </w:pPr>
      <w:r>
        <w:rPr>
          <w:rFonts w:hint="eastAsia"/>
        </w:rPr>
        <w:t>2</w:t>
      </w:r>
      <w:r>
        <w:t xml:space="preserve">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α,β</m:t>
            </m:r>
          </m:sub>
        </m:sSub>
      </m:oMath>
      <w:r>
        <w:rPr>
          <w:rFonts w:hint="eastAsia"/>
        </w:rPr>
        <w:t>에 속한 모든 미분 시스템은 다음 조건일 때</w:t>
      </w:r>
      <w:r>
        <w:t xml:space="preserve"> </w:t>
      </w:r>
      <w:r w:rsidRPr="00DE25CE">
        <w:t>전역 절대 점근 안정성(GAAS)</w:t>
      </w:r>
      <w:r>
        <w:rPr>
          <w:rFonts w:hint="eastAsia"/>
        </w:rPr>
        <w:t>이다.</w:t>
      </w:r>
      <w:r w:rsidR="00821205">
        <w:t xml:space="preserve"> a) </w:t>
      </w:r>
      <w:r w:rsidR="00821205">
        <w:rPr>
          <w:rFonts w:hint="eastAsia"/>
        </w:rPr>
        <w:t>p</w:t>
      </w:r>
      <w:r w:rsidR="00821205">
        <w:t>(s)+</w:t>
      </w:r>
      <m:oMath>
        <m:r>
          <w:rPr>
            <w:rFonts w:ascii="Cambria Math" w:hAnsi="Cambria Math"/>
          </w:rPr>
          <m:t>α</m:t>
        </m:r>
      </m:oMath>
      <w:r w:rsidR="00821205">
        <w:t>q(s)</w:t>
      </w:r>
      <w:r w:rsidR="00821205">
        <w:rPr>
          <w:rFonts w:hint="eastAsia"/>
        </w:rPr>
        <w:t xml:space="preserve">가 </w:t>
      </w:r>
      <w:r w:rsidR="00821205">
        <w:t xml:space="preserve">Re[s]&lt;0 </w:t>
      </w:r>
      <w:r w:rsidR="00821205">
        <w:rPr>
          <w:rFonts w:hint="eastAsia"/>
        </w:rPr>
        <w:t>인 왼쪽 평면에서 모든 제로를</w:t>
      </w:r>
      <w:r w:rsidR="00821205">
        <w:t xml:space="preserve"> </w:t>
      </w:r>
      <w:r w:rsidR="00821205">
        <w:rPr>
          <w:rFonts w:hint="eastAsia"/>
        </w:rPr>
        <w:t>가진다.</w:t>
      </w:r>
      <w:r w:rsidR="00821205">
        <w:t xml:space="preserve"> b) </w:t>
      </w:r>
      <w:r w:rsidR="00821205" w:rsidRPr="00821205">
        <w:rPr>
          <w:noProof/>
        </w:rPr>
        <w:drawing>
          <wp:inline distT="0" distB="0" distL="0" distR="0" wp14:anchorId="7E46FB26" wp14:editId="55FE6DD6">
            <wp:extent cx="4520794" cy="296010"/>
            <wp:effectExtent l="0" t="0" r="0" b="8890"/>
            <wp:docPr id="16717109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109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8132" cy="29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C326" w14:textId="200BDFEA" w:rsidR="00DE25CE" w:rsidRPr="00821205" w:rsidRDefault="00821205" w:rsidP="00AF2D10">
      <w:r>
        <w:rPr>
          <w:rFonts w:hint="eastAsia"/>
        </w:rPr>
        <w:t>원 기준은 잘 알려져 있다.</w:t>
      </w:r>
      <w:r>
        <w:t xml:space="preserve"> </w:t>
      </w:r>
      <w:r>
        <w:rPr>
          <w:rFonts w:hint="eastAsia"/>
        </w:rPr>
        <w:t xml:space="preserve">이론 </w:t>
      </w:r>
      <w:r>
        <w:t>1</w:t>
      </w:r>
      <w:r>
        <w:rPr>
          <w:rFonts w:hint="eastAsia"/>
        </w:rPr>
        <w:t>은 t</w:t>
      </w:r>
      <w:r>
        <w:t xml:space="preserve">he context of input-output(L2) stability </w:t>
      </w:r>
      <w:r>
        <w:rPr>
          <w:rFonts w:hint="eastAsia"/>
        </w:rPr>
        <w:t xml:space="preserve">또는 </w:t>
      </w:r>
      <w:r>
        <w:t>internal Lyapunov stability</w:t>
      </w:r>
      <w:r>
        <w:rPr>
          <w:rFonts w:hint="eastAsia"/>
        </w:rPr>
        <w:t>에서 잘 쓰인다.</w:t>
      </w:r>
      <w:r>
        <w:t xml:space="preserve"> </w:t>
      </w:r>
      <w:r>
        <w:rPr>
          <w:rFonts w:hint="eastAsia"/>
        </w:rPr>
        <w:t>이것은 q</w:t>
      </w:r>
      <w:r>
        <w:t>uadratic Lyapunov function</w:t>
      </w:r>
      <w:r>
        <w:rPr>
          <w:rFonts w:hint="eastAsia"/>
        </w:rPr>
        <w:t xml:space="preserve"> 사용하여 몇몇 방법으로 증명되었다.</w:t>
      </w:r>
      <w:r>
        <w:t xml:space="preserve"> </w:t>
      </w:r>
    </w:p>
    <w:p w14:paraId="0FAAC847" w14:textId="5FD9209D" w:rsidR="00DE25CE" w:rsidRPr="00821205" w:rsidRDefault="00821205" w:rsidP="00AF2D10">
      <w:r>
        <w:t xml:space="preserve">Remark: </w:t>
      </w:r>
      <w:r w:rsidRPr="00821205">
        <w:rPr>
          <w:rFonts w:hint="eastAsia"/>
        </w:rPr>
        <w:t>원</w:t>
      </w:r>
      <w:r w:rsidRPr="00821205">
        <w:t xml:space="preserve"> 기준의 이전 공식에서는 </w:t>
      </w:r>
      <w:r>
        <w:rPr>
          <w:rFonts w:hint="eastAsia"/>
        </w:rPr>
        <w:t>제로</w:t>
      </w:r>
      <w:r w:rsidRPr="00821205">
        <w:t xml:space="preserve"> 입력 시스템을 가정했습니다. 그러나 정리 1은 유계 입력 유계 출력 감각에도 적용됩니다. 이것은 원 기준이 </w:t>
      </w:r>
      <w:proofErr w:type="spellStart"/>
      <w:r w:rsidRPr="00821205">
        <w:t>점근적</w:t>
      </w:r>
      <w:proofErr w:type="spellEnd"/>
      <w:r w:rsidRPr="00821205">
        <w:t xml:space="preserve"> </w:t>
      </w:r>
      <w:proofErr w:type="spellStart"/>
      <w:r w:rsidRPr="00821205">
        <w:t>안정성뿐만</w:t>
      </w:r>
      <w:proofErr w:type="spellEnd"/>
      <w:r w:rsidRPr="00821205">
        <w:t xml:space="preserve"> 아니라 지수적 안정성</w:t>
      </w:r>
      <w:r w:rsidRPr="00821205">
        <w:lastRenderedPageBreak/>
        <w:t xml:space="preserve">에 대한 풍부한 조건을 제공하기 때문에 사실입니다. 따라서 우리는 그림 2에 나타난 표준 형식을 얻기 위해 </w:t>
      </w:r>
      <w:proofErr w:type="spellStart"/>
      <w:r w:rsidRPr="00821205">
        <w:t>aT</w:t>
      </w:r>
      <w:proofErr w:type="spellEnd"/>
      <w:r w:rsidRPr="00821205">
        <w:t xml:space="preserve"> = 0이라고 암묵적으로 가정했지만, 이것은 주로 더 유용한 표현을 얻기 위해 수행되었습니다. </w:t>
      </w:r>
      <w:proofErr w:type="spellStart"/>
      <w:r w:rsidRPr="00821205">
        <w:t>aT</w:t>
      </w:r>
      <w:proofErr w:type="spellEnd"/>
      <w:r w:rsidRPr="00821205">
        <w:t xml:space="preserve"> = 0을 가정할 때 일반성의 손실은 발생하지 않습니다.</w:t>
      </w:r>
    </w:p>
    <w:p w14:paraId="02F31A7C" w14:textId="2574B813" w:rsidR="00DE25CE" w:rsidRDefault="00821205" w:rsidP="00AF2D10">
      <w:r>
        <w:rPr>
          <w:rFonts w:hint="eastAsia"/>
        </w:rPr>
        <w:t xml:space="preserve">이제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 xml:space="preserve">time </w:t>
      </w:r>
      <w:r>
        <w:rPr>
          <w:rFonts w:hint="eastAsia"/>
        </w:rPr>
        <w:t>간격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,t]</m:t>
        </m:r>
      </m:oMath>
      <w:r>
        <w:rPr>
          <w:rFonts w:hint="eastAsia"/>
        </w:rPr>
        <w:t>라고 하자.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>-t</m:t>
            </m:r>
          </m:den>
        </m:f>
        <m:r>
          <w:rPr>
            <w:rFonts w:ascii="Cambria Math" w:hAnsi="Cambria Math"/>
          </w:rPr>
          <m:t>.t∈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</m:sub>
        </m:sSub>
        <m:r>
          <w:rPr>
            <w:rFonts w:ascii="Cambria Math" w:hAnsi="Cambria Math"/>
          </w:rPr>
          <m:t>≜[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rFonts w:hint="eastAsia"/>
        </w:rPr>
        <w:t>인 함수를 고려해 보자.</w:t>
      </w:r>
      <w:r>
        <w:t xml:space="preserve"> </w:t>
      </w:r>
      <w:r>
        <w:rPr>
          <w:rFonts w:hint="eastAsia"/>
        </w:rPr>
        <w:t>이 경우 시간이 유한한 간격을 넘어 정의될 때,</w:t>
      </w:r>
      <w:r>
        <w:t xml:space="preserve"> </w:t>
      </w:r>
      <w:r>
        <w:rPr>
          <w:rFonts w:hint="eastAsia"/>
        </w:rPr>
        <w:t>우리는 다음을 정의해도 된다.</w:t>
      </w:r>
    </w:p>
    <w:p w14:paraId="28FAA21B" w14:textId="27D73D3B" w:rsidR="009A73EC" w:rsidRDefault="00821205" w:rsidP="009A73EC">
      <w:r>
        <w:rPr>
          <w:rFonts w:hint="eastAsia"/>
        </w:rPr>
        <w:t>정의2</w:t>
      </w:r>
      <w:r>
        <w:t xml:space="preserve">: </w:t>
      </w:r>
      <w:r w:rsidR="009A73EC">
        <w:rPr>
          <w:rFonts w:hint="eastAsia"/>
        </w:rPr>
        <w:t>시스템(</w:t>
      </w:r>
      <w:r w:rsidR="009A73EC">
        <w:t>12)</w:t>
      </w:r>
      <w:r w:rsidR="009A73EC">
        <w:rPr>
          <w:rFonts w:hint="eastAsia"/>
        </w:rPr>
        <w:t>는 시간 간격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sub>
        </m:sSub>
      </m:oMath>
      <w:r w:rsidR="009A73EC">
        <w:rPr>
          <w:rFonts w:hint="eastAsia"/>
        </w:rPr>
        <w:t xml:space="preserve"> </w:t>
      </w:r>
      <w:r w:rsidR="009A73EC">
        <w:t xml:space="preserve"> </w:t>
      </w:r>
      <w:r w:rsidR="009A73EC">
        <w:rPr>
          <w:rFonts w:hint="eastAsia"/>
        </w:rPr>
        <w:t>유한한 시간 안정적이다.</w:t>
      </w:r>
      <w:r w:rsidR="009A73EC">
        <w:t xml:space="preserve"> P&gt;0</w:t>
      </w:r>
      <w:r w:rsidR="009A73EC">
        <w:rPr>
          <w:rFonts w:hint="eastAsia"/>
        </w:rPr>
        <w:t>이 존재할 때</w:t>
      </w:r>
      <w:r w:rsidR="009A73EC"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x(t)</m:t>
                </m:r>
              </m:e>
            </m:d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≜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Px(t)</m:t>
        </m:r>
      </m:oMath>
      <w:r w:rsidR="009A73EC">
        <w:rPr>
          <w:rFonts w:hint="eastAsia"/>
        </w:rPr>
        <w:t>가 시간(</w:t>
      </w:r>
      <m:oMath>
        <m:r>
          <w:rPr>
            <w:rFonts w:ascii="Cambria Math" w:hAnsi="Cambria Math"/>
          </w:rPr>
          <m:t>∀x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, ∀t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∈J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sub>
        </m:sSub>
        <m:r>
          <w:rPr>
            <w:rFonts w:ascii="Cambria Math" w:hAnsi="Cambria Math"/>
          </w:rPr>
          <m:t>)</m:t>
        </m:r>
      </m:oMath>
      <w:r w:rsidR="009A73EC">
        <w:rPr>
          <w:rFonts w:hint="eastAsia"/>
        </w:rPr>
        <w:t>에 따른 증가하지 않는 함수(감소함수)</w:t>
      </w:r>
    </w:p>
    <w:p w14:paraId="11EE30B3" w14:textId="43B927BB" w:rsidR="00DE25CE" w:rsidRPr="005C6DF0" w:rsidRDefault="009A73EC" w:rsidP="00AF2D10">
      <w:r>
        <w:rPr>
          <w:rFonts w:hint="eastAsia"/>
        </w:rPr>
        <w:t xml:space="preserve">다음 섹션에서는 </w:t>
      </w:r>
      <w:r>
        <w:t>PN</w:t>
      </w:r>
      <w:r>
        <w:rPr>
          <w:rFonts w:hint="eastAsia"/>
        </w:rPr>
        <w:t>G</w:t>
      </w:r>
      <w:r>
        <w:t xml:space="preserve"> </w:t>
      </w:r>
      <w:r>
        <w:rPr>
          <w:rFonts w:hint="eastAsia"/>
        </w:rPr>
        <w:t>시스템에서 유한한 시간 글로벌 절대적 안정성(</w:t>
      </w:r>
      <w:r>
        <w:t>FTGAS)</w:t>
      </w:r>
      <w:r>
        <w:rPr>
          <w:rFonts w:hint="eastAsia"/>
        </w:rPr>
        <w:t>가 제시될 것이다.</w:t>
      </w:r>
    </w:p>
    <w:p w14:paraId="7CDF6C0A" w14:textId="2A56BA0D" w:rsidR="00E45064" w:rsidRDefault="00FD56EA" w:rsidP="00177267">
      <w:r>
        <w:rPr>
          <w:rFonts w:hint="eastAsia"/>
        </w:rPr>
        <w:t>4</w:t>
      </w:r>
      <w:r w:rsidR="00ED0A18">
        <w:t>.</w:t>
      </w:r>
      <w:r w:rsidR="009A73EC">
        <w:t xml:space="preserve"> FTGAS of PNG Systems</w:t>
      </w:r>
    </w:p>
    <w:p w14:paraId="7FF20EFD" w14:textId="031825A1" w:rsidR="009A73EC" w:rsidRDefault="00116E0A" w:rsidP="00177267">
      <w:r w:rsidRPr="00116E0A">
        <w:rPr>
          <w:rFonts w:hint="eastAsia"/>
        </w:rPr>
        <w:t>독자는</w:t>
      </w:r>
      <w:r w:rsidRPr="00116E0A">
        <w:t xml:space="preserve"> 지금쯤 III장에서 논의한 원 기준의 공식</w:t>
      </w:r>
      <w:r>
        <w:rPr>
          <w:rFonts w:hint="eastAsia"/>
        </w:rPr>
        <w:t>과</w:t>
      </w:r>
      <w:r w:rsidRPr="00116E0A">
        <w:t xml:space="preserve"> 제시된 PNG 시스템의 수학적 모델링이 밀접한 관련이 있다는 것을 알아차렸을 것이다. PNG 시스템의 FTGAS 특성을 조사하기 위해 우리는 먼저 시스템의 LTI 부분이 다음과 같이 주어졌다는 것을 알아차렸다</w:t>
      </w:r>
    </w:p>
    <w:p w14:paraId="481CAC95" w14:textId="3F3B53EB" w:rsidR="00116E0A" w:rsidRDefault="00116E0A" w:rsidP="00116E0A">
      <w:pPr>
        <w:jc w:val="center"/>
      </w:pPr>
      <w:r>
        <w:rPr>
          <w:noProof/>
        </w:rPr>
        <w:drawing>
          <wp:inline distT="0" distB="0" distL="0" distR="0" wp14:anchorId="620F2853" wp14:editId="0A3BA888">
            <wp:extent cx="4412974" cy="493318"/>
            <wp:effectExtent l="0" t="0" r="0" b="2540"/>
            <wp:docPr id="7446696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696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7680" cy="49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CD92" w14:textId="6CC4F935" w:rsidR="00116E0A" w:rsidRDefault="00116E0A" w:rsidP="00177267">
      <w:pPr>
        <w:rPr>
          <w:rFonts w:hint="eastAsia"/>
        </w:rPr>
      </w:pPr>
      <w:r>
        <w:rPr>
          <w:rFonts w:hint="eastAsia"/>
        </w:rPr>
        <w:t xml:space="preserve">비선형 요소 </w:t>
      </w:r>
      <w:r>
        <w:t>f(</w:t>
      </w:r>
      <w:proofErr w:type="spellStart"/>
      <w:proofErr w:type="gramStart"/>
      <w:r>
        <w:t>x,t</w:t>
      </w:r>
      <w:proofErr w:type="spellEnd"/>
      <w:proofErr w:type="gramEnd"/>
      <w:r>
        <w:t>)</w:t>
      </w:r>
      <w:r>
        <w:rPr>
          <w:rFonts w:hint="eastAsia"/>
        </w:rPr>
        <w:t xml:space="preserve">는 선형 </w:t>
      </w:r>
      <w:proofErr w:type="spellStart"/>
      <w:r>
        <w:rPr>
          <w:rFonts w:hint="eastAsia"/>
        </w:rPr>
        <w:t>시변형</w:t>
      </w:r>
      <w:proofErr w:type="spellEnd"/>
      <w:r>
        <w:rPr>
          <w:rFonts w:hint="eastAsia"/>
        </w:rPr>
        <w:t xml:space="preserve"> k</w:t>
      </w:r>
      <w:r>
        <w:t xml:space="preserve">inematic gain </w:t>
      </w:r>
      <m:oMath>
        <m:r>
          <w:rPr>
            <w:rFonts w:ascii="Cambria Math" w:hAnsi="Cambria Math"/>
          </w:rPr>
          <m:t>1/τ</m:t>
        </m:r>
      </m:oMath>
      <w:r>
        <w:rPr>
          <w:rFonts w:hint="eastAsia"/>
        </w:rPr>
        <w:t>이다.</w:t>
      </w:r>
    </w:p>
    <w:p w14:paraId="7F48495E" w14:textId="237A7186" w:rsidR="00116E0A" w:rsidRDefault="00116E0A" w:rsidP="00177267">
      <w:r>
        <w:rPr>
          <w:rFonts w:hint="eastAsia"/>
        </w:rPr>
        <w:t>우리는 다음 간격을 고려한다.</w:t>
      </w:r>
    </w:p>
    <w:p w14:paraId="6324323C" w14:textId="733DE857" w:rsidR="00116E0A" w:rsidRDefault="00116E0A" w:rsidP="00116E0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9074F56" wp14:editId="694B413D">
            <wp:extent cx="4365266" cy="519905"/>
            <wp:effectExtent l="0" t="0" r="0" b="0"/>
            <wp:docPr id="7880612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612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3200" cy="52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8FDC" w14:textId="579B560B" w:rsidR="00116E0A" w:rsidRDefault="00116E0A" w:rsidP="00177267">
      <w:pPr>
        <w:rPr>
          <w:rFonts w:hint="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τ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=1/β</m:t>
        </m:r>
      </m:oMath>
      <w:r>
        <w:rPr>
          <w:rFonts w:hint="eastAsia"/>
        </w:rPr>
        <w:t xml:space="preserve">는 그림2의 유도루프가 정의2에서 안정적인 가장 짧은 </w:t>
      </w:r>
      <w:r>
        <w:t>time to go</w:t>
      </w:r>
      <w:r>
        <w:rPr>
          <w:rFonts w:hint="eastAsia"/>
        </w:rPr>
        <w:t>이다.</w:t>
      </w:r>
      <w:r>
        <w:t xml:space="preserve"> i.e.,</w:t>
      </w:r>
      <w:r w:rsidRPr="00116E0A">
        <w:rPr>
          <w:rFonts w:ascii="Cambria Math" w:hAnsi="Cambria Math"/>
          <w:i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τ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는 유도 발산이 일어날 수 있는 시간에 대한 하한을 제공한다.</w:t>
      </w:r>
      <w:r>
        <w:t xml:space="preserve"> </w:t>
      </w:r>
      <w:r w:rsidRPr="00116E0A">
        <w:rPr>
          <w:rFonts w:hint="eastAsia"/>
        </w:rPr>
        <w:t>이</w:t>
      </w:r>
      <w:r w:rsidRPr="00116E0A">
        <w:t xml:space="preserve"> </w:t>
      </w:r>
      <w:r w:rsidR="009E4F5A">
        <w:rPr>
          <w:rFonts w:hint="eastAsia"/>
        </w:rPr>
        <w:t>b</w:t>
      </w:r>
      <w:r w:rsidR="009E4F5A">
        <w:t>ound</w:t>
      </w:r>
      <w:r w:rsidRPr="00116E0A">
        <w:t xml:space="preserve">의 계산은 </w:t>
      </w:r>
      <w:r w:rsidR="009E4F5A">
        <w:rPr>
          <w:rFonts w:hint="eastAsia"/>
        </w:rPr>
        <w:t>뒤에 서</w:t>
      </w:r>
      <w:r w:rsidRPr="00116E0A">
        <w:t xml:space="preserve">술하는 바와 같이 PNG 시스템의 분석에 중요한 정보를 제공합니다. 이제 그림 2와 식 (18) 및 (19)에 설명된 PNG 시스템에 </w:t>
      </w:r>
      <w:r w:rsidR="009E4F5A">
        <w:rPr>
          <w:rFonts w:hint="eastAsia"/>
        </w:rPr>
        <w:t>이론</w:t>
      </w:r>
      <w:r w:rsidRPr="00116E0A">
        <w:t xml:space="preserve">1의 조건을 적용할 것입니다. 먼저 q(s)와 p(s)가 </w:t>
      </w:r>
      <w:proofErr w:type="spellStart"/>
      <w:r w:rsidR="00761565">
        <w:rPr>
          <w:rFonts w:hint="eastAsia"/>
        </w:rPr>
        <w:t>서로소</w:t>
      </w:r>
      <w:proofErr w:type="spellEnd"/>
      <w:r w:rsidR="00761565">
        <w:rPr>
          <w:rFonts w:hint="eastAsia"/>
        </w:rPr>
        <w:t>(c</w:t>
      </w:r>
      <w:r w:rsidR="00761565">
        <w:t>oprime)</w:t>
      </w:r>
      <w:r w:rsidRPr="00116E0A">
        <w:t>임을 보여야 합니다. 이것은 다음 보조정리</w:t>
      </w:r>
      <w:r w:rsidR="00761565">
        <w:rPr>
          <w:rFonts w:hint="eastAsia"/>
        </w:rPr>
        <w:t>(</w:t>
      </w:r>
      <w:r w:rsidR="00761565">
        <w:t>Lemma)</w:t>
      </w:r>
      <w:r w:rsidRPr="00116E0A">
        <w:t>에 의해 수행될 것입니다:</w:t>
      </w:r>
    </w:p>
    <w:p w14:paraId="731AC75C" w14:textId="34D41C8E" w:rsidR="00116E0A" w:rsidRPr="00761565" w:rsidRDefault="00761565" w:rsidP="00177267">
      <w:pPr>
        <w:rPr>
          <w:rFonts w:hint="eastAsia"/>
        </w:rPr>
      </w:pPr>
      <w:r>
        <w:t xml:space="preserve">Lemma 1: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=n(s)/d(s)</m:t>
        </m:r>
      </m:oMath>
      <w:r>
        <w:rPr>
          <w:rFonts w:hint="eastAsia"/>
        </w:rPr>
        <w:t>,</w:t>
      </w:r>
      <w:r>
        <w:t xml:space="preserve"> n(s)</w:t>
      </w:r>
      <w:r>
        <w:rPr>
          <w:rFonts w:hint="eastAsia"/>
        </w:rPr>
        <w:t>와 d</w:t>
      </w:r>
      <w:r>
        <w:t>(s)</w:t>
      </w:r>
      <w:r>
        <w:rPr>
          <w:rFonts w:hint="eastAsia"/>
        </w:rPr>
        <w:t xml:space="preserve">가 </w:t>
      </w:r>
      <w:r>
        <w:t>coprime,</w:t>
      </w:r>
      <w:r w:rsidRPr="00761565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라고 가정하자.</w:t>
      </w:r>
      <w:r>
        <w:t xml:space="preserve"> </w:t>
      </w:r>
      <w:r>
        <w:rPr>
          <w:rFonts w:hint="eastAsia"/>
        </w:rPr>
        <w:t>식(</w:t>
      </w:r>
      <w:r>
        <w:t>18)</w:t>
      </w:r>
      <w:r>
        <w:rPr>
          <w:rFonts w:hint="eastAsia"/>
        </w:rPr>
        <w:t xml:space="preserve">에 따라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e>
        </m:d>
        <m:r>
          <w:rPr>
            <w:rFonts w:ascii="Cambria Math" w:hAnsi="Cambria Math"/>
          </w:rPr>
          <m:t>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-2]</m:t>
        </m:r>
      </m:oMath>
      <w:r>
        <w:rPr>
          <w:rFonts w:hint="eastAsia"/>
        </w:rPr>
        <w:t>라고 정의한다.</w:t>
      </w:r>
      <w:r>
        <w:t xml:space="preserve"> 그러면 </w:t>
      </w:r>
      <w:r>
        <w:rPr>
          <w:rFonts w:hint="eastAsia"/>
        </w:rPr>
        <w:t xml:space="preserve">만약 </w:t>
      </w:r>
      <m:oMath>
        <m:r>
          <w:rPr>
            <w:rFonts w:ascii="Cambria Math" w:hAnsi="Cambria Math"/>
          </w:rPr>
          <m:t>N'≠2</m:t>
        </m:r>
      </m:oMath>
      <w:r>
        <w:rPr>
          <w:rFonts w:hint="eastAsia"/>
        </w:rPr>
        <w:t xml:space="preserve">이면 </w:t>
      </w:r>
      <w:r>
        <w:t>p(s)</w:t>
      </w:r>
      <w:r>
        <w:rPr>
          <w:rFonts w:hint="eastAsia"/>
        </w:rPr>
        <w:t xml:space="preserve">와 </w:t>
      </w:r>
      <w:r>
        <w:t>q(s)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서로소</w:t>
      </w:r>
      <w:proofErr w:type="spellEnd"/>
      <w:r>
        <w:rPr>
          <w:rFonts w:hint="eastAsia"/>
        </w:rPr>
        <w:t>(c</w:t>
      </w:r>
      <w:r>
        <w:t>oprime)</w:t>
      </w:r>
      <w:r>
        <w:rPr>
          <w:rFonts w:hint="eastAsia"/>
        </w:rPr>
        <w:t>이다.</w:t>
      </w:r>
    </w:p>
    <w:p w14:paraId="255ED97D" w14:textId="65DBCF25" w:rsidR="009A73EC" w:rsidRDefault="007D5587" w:rsidP="00177267">
      <w:r>
        <w:rPr>
          <w:rFonts w:hint="eastAsia"/>
        </w:rPr>
        <w:t>증명</w:t>
      </w:r>
      <w:r>
        <w:t>: Appendix A</w:t>
      </w:r>
    </w:p>
    <w:p w14:paraId="061B7172" w14:textId="1D405418" w:rsidR="007D5587" w:rsidRDefault="007D5587" w:rsidP="00177267">
      <w:pPr>
        <w:rPr>
          <w:rFonts w:hint="eastAsia"/>
        </w:rPr>
      </w:pPr>
      <w:r w:rsidRPr="007D5587">
        <w:rPr>
          <w:rFonts w:hint="eastAsia"/>
        </w:rPr>
        <w:t>우리는</w:t>
      </w:r>
      <w:r w:rsidRPr="007D5587">
        <w:t xml:space="preserve"> 이제 정리 1의 조건 1a와 2a에서 비롯되는 즉각적인 결과를 조사할 것입니다. 사실, 이 조건들은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sub>
        </m:sSub>
      </m:oMath>
      <w:r w:rsidRPr="007D5587">
        <w:t xml:space="preserve"> 구간에서 동결 시간 (t = const) </w:t>
      </w:r>
      <w:proofErr w:type="spellStart"/>
      <w:r w:rsidRPr="007D5587">
        <w:t>폐루프</w:t>
      </w:r>
      <w:proofErr w:type="spellEnd"/>
      <w:r w:rsidRPr="007D5587">
        <w:t xml:space="preserve"> 시스템이 항상 안정적이어야 한다는 것을 명시합니다;</w:t>
      </w:r>
      <w:r>
        <w:t xml:space="preserve"> i.e., 각 </w:t>
      </w:r>
      <w:r>
        <w:rPr>
          <w:rFonts w:hint="eastAsia"/>
        </w:rPr>
        <w:t>동결시간</w:t>
      </w:r>
      <w:r w:rsidR="00163035">
        <w:rPr>
          <w:rFonts w:hint="eastAsia"/>
        </w:rPr>
        <w:t>(</w:t>
      </w: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,k∈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α,β</m:t>
            </m:r>
          </m:e>
        </m:d>
        <m:r>
          <w:rPr>
            <w:rFonts w:ascii="Cambria Math" w:hAnsi="Cambria Math"/>
          </w:rPr>
          <m:t>=[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]</m:t>
        </m:r>
      </m:oMath>
      <w:r w:rsidR="00163035">
        <w:rPr>
          <w:rFonts w:hint="eastAsia"/>
        </w:rPr>
        <w:t>)</w:t>
      </w:r>
      <w:r>
        <w:rPr>
          <w:rFonts w:hint="eastAsia"/>
        </w:rPr>
        <w:t xml:space="preserve">에서 시스템 행렬이 </w:t>
      </w:r>
      <w:r>
        <w:t>Hurwitz(strictly Hurwitz)</w:t>
      </w:r>
      <w:r>
        <w:rPr>
          <w:rFonts w:hint="eastAsia"/>
        </w:rPr>
        <w:t>인지 여부를</w:t>
      </w:r>
      <w:r>
        <w:t xml:space="preserve"> </w:t>
      </w:r>
      <w:r>
        <w:rPr>
          <w:rFonts w:hint="eastAsia"/>
        </w:rPr>
        <w:t>확인해야 한다.</w:t>
      </w:r>
      <w:r>
        <w:t xml:space="preserve"> </w:t>
      </w:r>
      <w:r w:rsidR="00163035" w:rsidRPr="00163035">
        <w:rPr>
          <w:rFonts w:hint="eastAsia"/>
        </w:rPr>
        <w:t>이제</w:t>
      </w:r>
      <w:r w:rsidR="00163035" w:rsidRPr="00163035">
        <w:t xml:space="preserve"> 시간 변화 이득이 </w:t>
      </w:r>
      <m:oMath>
        <m:r>
          <w:rPr>
            <w:rFonts w:ascii="Cambria Math" w:hAnsi="Cambria Math"/>
          </w:rPr>
          <m:t>k∈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α,β</m:t>
            </m:r>
          </m:e>
        </m:d>
      </m:oMath>
      <w:r w:rsidR="00163035" w:rsidRPr="00163035">
        <w:t xml:space="preserve"> 값에서 동결되는 그림 3에 표시된 </w:t>
      </w:r>
      <w:proofErr w:type="spellStart"/>
      <w:r w:rsidR="00163035" w:rsidRPr="00163035">
        <w:t>폐</w:t>
      </w:r>
      <w:r w:rsidR="00163035" w:rsidRPr="00163035">
        <w:lastRenderedPageBreak/>
        <w:t>루프</w:t>
      </w:r>
      <w:proofErr w:type="spellEnd"/>
      <w:r w:rsidR="00163035" w:rsidRPr="00163035">
        <w:t xml:space="preserve"> 시스템의 특성 방정식을 생각해 보십시오</w:t>
      </w:r>
    </w:p>
    <w:p w14:paraId="69E51039" w14:textId="3D1F7D18" w:rsidR="009A73EC" w:rsidRPr="00163035" w:rsidRDefault="00163035" w:rsidP="00163035">
      <w:pPr>
        <w:jc w:val="center"/>
      </w:pPr>
      <w:r>
        <w:rPr>
          <w:noProof/>
        </w:rPr>
        <w:drawing>
          <wp:inline distT="0" distB="0" distL="0" distR="0" wp14:anchorId="7C0EE5D2" wp14:editId="1AE3321C">
            <wp:extent cx="4293704" cy="1336728"/>
            <wp:effectExtent l="0" t="0" r="0" b="0"/>
            <wp:docPr id="251634370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34370" name="그림 1" descr="텍스트, 폰트, 스크린샷, 화이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3402" cy="133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7689" w14:textId="0A6AD91A" w:rsidR="009A73EC" w:rsidRDefault="00163035" w:rsidP="00177267">
      <w:r>
        <w:rPr>
          <w:rFonts w:hint="eastAsia"/>
        </w:rPr>
        <w:t>G</w:t>
      </w:r>
      <w:r>
        <w:t xml:space="preserve">(0)=1 </w:t>
      </w:r>
      <w:r>
        <w:rPr>
          <w:rFonts w:hint="eastAsia"/>
        </w:rPr>
        <w:t>이기 때문에 특성방정식(</w:t>
      </w:r>
      <w:r>
        <w:t>21)</w:t>
      </w:r>
      <w:r>
        <w:rPr>
          <w:rFonts w:hint="eastAsia"/>
        </w:rPr>
        <w:t>은 이렇게 쓸 수 있다.</w:t>
      </w:r>
      <w:r>
        <w:t xml:space="preserve"> </w:t>
      </w:r>
    </w:p>
    <w:p w14:paraId="5DBE49F5" w14:textId="054E3890" w:rsidR="00163035" w:rsidRDefault="00163035" w:rsidP="00163035">
      <w:pPr>
        <w:jc w:val="center"/>
      </w:pPr>
      <w:r>
        <w:rPr>
          <w:noProof/>
        </w:rPr>
        <w:drawing>
          <wp:inline distT="0" distB="0" distL="0" distR="0" wp14:anchorId="24DCAAA8" wp14:editId="299DF60F">
            <wp:extent cx="4325510" cy="452870"/>
            <wp:effectExtent l="0" t="0" r="0" b="4445"/>
            <wp:docPr id="17901873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873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4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93E8" w14:textId="42DD8891" w:rsidR="00163035" w:rsidRDefault="00163035" w:rsidP="00177267">
      <w:r>
        <w:rPr>
          <w:rFonts w:hint="eastAsia"/>
        </w:rPr>
        <w:t>여기서 다항식 r</w:t>
      </w:r>
      <w:r>
        <w:t>(s)</w:t>
      </w:r>
      <w:r>
        <w:rPr>
          <w:rFonts w:hint="eastAsia"/>
        </w:rPr>
        <w:t>는 f</w:t>
      </w:r>
      <w:r>
        <w:t>ree terms</w:t>
      </w:r>
      <w:r>
        <w:rPr>
          <w:rFonts w:hint="eastAsia"/>
        </w:rPr>
        <w:t>을 갖지 않는다.</w:t>
      </w:r>
      <w:r>
        <w:t xml:space="preserve"> </w:t>
      </w:r>
      <w:proofErr w:type="gramStart"/>
      <w:r>
        <w:t>r(</w:t>
      </w:r>
      <w:proofErr w:type="gramEnd"/>
      <w:r>
        <w:t>0)=0. 식22</w:t>
      </w:r>
      <w:r>
        <w:rPr>
          <w:rFonts w:hint="eastAsia"/>
        </w:rPr>
        <w:t>에서 이론</w:t>
      </w:r>
      <w:r>
        <w:t>1</w:t>
      </w:r>
      <w:r>
        <w:rPr>
          <w:rFonts w:hint="eastAsia"/>
        </w:rPr>
        <w:t xml:space="preserve">의 조건 </w:t>
      </w:r>
      <w:r>
        <w:t>1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 xml:space="preserve">또는 </w:t>
      </w:r>
      <w:r>
        <w:t>2</w:t>
      </w:r>
      <w:r>
        <w:rPr>
          <w:rFonts w:hint="eastAsia"/>
        </w:rPr>
        <w:t>a에서 다음이 필요하다는 것이 보인다.</w:t>
      </w:r>
      <w:r>
        <w:t xml:space="preserve"> </w:t>
      </w:r>
    </w:p>
    <w:p w14:paraId="4ABAD10A" w14:textId="004F348C" w:rsidR="00163035" w:rsidRDefault="00163035" w:rsidP="0016303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99F9913" wp14:editId="74857605">
            <wp:extent cx="3327014" cy="374501"/>
            <wp:effectExtent l="0" t="0" r="0" b="6985"/>
            <wp:docPr id="7103956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956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7798" cy="38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949B" w14:textId="1899C631" w:rsidR="00163035" w:rsidRDefault="00163035" w:rsidP="00177267">
      <w:pPr>
        <w:rPr>
          <w:rFonts w:hint="eastAsia"/>
        </w:rPr>
      </w:pPr>
      <w:r>
        <w:rPr>
          <w:rFonts w:hint="eastAsia"/>
        </w:rPr>
        <w:t>조건(</w:t>
      </w:r>
      <w:r>
        <w:t>23)</w:t>
      </w:r>
      <w:r>
        <w:rPr>
          <w:rFonts w:hint="eastAsia"/>
        </w:rPr>
        <w:t xml:space="preserve">은 </w:t>
      </w:r>
      <w:r>
        <w:t>PN</w:t>
      </w:r>
      <w:r>
        <w:rPr>
          <w:rFonts w:hint="eastAsia"/>
        </w:rPr>
        <w:t>에서 잘 알려져 있다.</w:t>
      </w:r>
      <w:r>
        <w:t xml:space="preserve"> </w:t>
      </w:r>
      <w:r>
        <w:rPr>
          <w:rFonts w:hint="eastAsia"/>
        </w:rPr>
        <w:t>그러나 여기서는 그것이 소설이라고 말하곤 한다.</w:t>
      </w:r>
      <w:r>
        <w:t xml:space="preserve"> </w:t>
      </w:r>
    </w:p>
    <w:p w14:paraId="1904D96A" w14:textId="2FC16FB4" w:rsidR="00163035" w:rsidRPr="00163035" w:rsidRDefault="00D82915" w:rsidP="00177267">
      <w:pPr>
        <w:rPr>
          <w:rFonts w:hint="eastAsia"/>
        </w:rPr>
      </w:pPr>
      <w:r>
        <w:rPr>
          <w:rFonts w:hint="eastAsia"/>
        </w:rPr>
        <w:t xml:space="preserve">이론1의 조건 </w:t>
      </w:r>
      <w:r>
        <w:t>1</w:t>
      </w:r>
      <w:r>
        <w:rPr>
          <w:rFonts w:hint="eastAsia"/>
        </w:rPr>
        <w:t xml:space="preserve">b와 </w:t>
      </w:r>
      <w:r>
        <w:t>2</w:t>
      </w:r>
      <w:r>
        <w:rPr>
          <w:rFonts w:hint="eastAsia"/>
        </w:rPr>
        <w:t xml:space="preserve">b에서 설명에 따르면 우리는 먼저 </w:t>
      </w:r>
      <m:oMath>
        <m:r>
          <w:rPr>
            <w:rFonts w:ascii="Cambria Math" w:hAnsi="Cambria Math"/>
          </w:rPr>
          <m:t>ω</m:t>
        </m:r>
      </m:oMath>
      <w:r>
        <w:t>=0</w:t>
      </w:r>
      <w:r>
        <w:rPr>
          <w:rFonts w:hint="eastAsia"/>
        </w:rPr>
        <w:t>일 때,</w:t>
      </w:r>
      <w:r>
        <w:t xml:space="preserve"> p(0)=0</w:t>
      </w:r>
      <w:r>
        <w:rPr>
          <w:rFonts w:hint="eastAsia"/>
        </w:rPr>
        <w:t>임을 알아야 한다.</w:t>
      </w:r>
      <w:r>
        <w:t xml:space="preserve"> </w:t>
      </w:r>
      <w:r>
        <w:rPr>
          <w:rFonts w:hint="eastAsia"/>
        </w:rPr>
        <w:t xml:space="preserve">또한 </w:t>
      </w:r>
      <m:oMath>
        <m:r>
          <w:rPr>
            <w:rFonts w:ascii="Cambria Math" w:hAnsi="Cambria Math"/>
          </w:rPr>
          <m:t>α,β</m:t>
        </m:r>
        <m:r>
          <w:rPr>
            <w:rFonts w:ascii="Cambria Math" w:hAnsi="Cambria Math"/>
          </w:rPr>
          <m:t>≥0</m:t>
        </m:r>
      </m:oMath>
      <w:r>
        <w:rPr>
          <w:rFonts w:hint="eastAsia"/>
        </w:rPr>
        <w:t xml:space="preserve">이기 때문에 이 조건은 </w:t>
      </w:r>
      <m:oMath>
        <m:r>
          <w:rPr>
            <w:rFonts w:ascii="Cambria Math" w:hAnsi="Cambria Math"/>
          </w:rPr>
          <m:t>αβ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α</m:t>
                </m:r>
                <m:r>
                  <w:rPr>
                    <w:rFonts w:ascii="Cambria Math" w:hAnsi="Cambria Math"/>
                  </w:rPr>
                  <m:t>(0)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≥0</m:t>
        </m:r>
      </m:oMath>
      <w:r>
        <w:rPr>
          <w:rFonts w:hint="eastAsia"/>
        </w:rPr>
        <w:t>라고 줄어진다.</w:t>
      </w:r>
      <w:r>
        <w:t xml:space="preserve"> </w:t>
      </w:r>
      <w:r>
        <w:rPr>
          <w:rFonts w:hint="eastAsia"/>
        </w:rPr>
        <w:t xml:space="preserve">이제 </w:t>
      </w:r>
      <m:oMath>
        <m: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≠0</m:t>
        </m:r>
      </m:oMath>
      <w:r>
        <w:rPr>
          <w:rFonts w:hint="eastAsia"/>
        </w:rPr>
        <w:t>이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가정한다.</w:t>
      </w:r>
      <w:r>
        <w:t xml:space="preserve"> </w:t>
      </w:r>
      <w:r w:rsidR="00752C63">
        <w:t>G(s)</w:t>
      </w:r>
      <w:r w:rsidR="00752C63">
        <w:rPr>
          <w:rFonts w:hint="eastAsia"/>
        </w:rPr>
        <w:t>가 점근적으로 안정적이기 때문에</w:t>
      </w:r>
      <w:r w:rsidR="00752C63">
        <w:t xml:space="preserve">, </w:t>
      </w:r>
      <m:oMath>
        <m:r>
          <w:rPr>
            <w:rFonts w:ascii="Cambria Math" w:hAnsi="Cambria Math"/>
          </w:rPr>
          <m:t>p(j</m:t>
        </m:r>
        <m: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)≠0,∀</m:t>
        </m:r>
        <m: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≠0</m:t>
        </m:r>
      </m:oMath>
      <w:r w:rsidR="00752C63">
        <w:rPr>
          <w:rFonts w:hint="eastAsia"/>
        </w:rPr>
        <w:t xml:space="preserve"> 그리고,</w:t>
      </w:r>
      <w:r w:rsidR="00752C63">
        <w:t xml:space="preserve"> </w:t>
      </w:r>
      <m:oMath>
        <m:r>
          <w:rPr>
            <w:rFonts w:ascii="Cambria Math" w:hAnsi="Cambria Math"/>
          </w:rPr>
          <m:t>α=1/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752C63">
        <w:rPr>
          <w:rFonts w:hint="eastAsia"/>
        </w:rPr>
        <w:t>일</w:t>
      </w:r>
      <w:r w:rsidR="00752C63">
        <w:t xml:space="preserve"> </w:t>
      </w:r>
      <w:r w:rsidR="00752C63">
        <w:rPr>
          <w:rFonts w:hint="eastAsia"/>
        </w:rPr>
        <w:t>때,</w:t>
      </w:r>
      <w:r w:rsidR="00752C63">
        <w:t xml:space="preserve"> </w:t>
      </w:r>
      <w:r w:rsidR="00752C63">
        <w:rPr>
          <w:rFonts w:hint="eastAsia"/>
        </w:rPr>
        <w:t xml:space="preserve">다음과 같이 조건 </w:t>
      </w:r>
      <w:r w:rsidR="00752C63">
        <w:t>1</w:t>
      </w:r>
      <w:r w:rsidR="00752C63">
        <w:rPr>
          <w:rFonts w:hint="eastAsia"/>
        </w:rPr>
        <w:t xml:space="preserve">b와 </w:t>
      </w:r>
      <w:r w:rsidR="00752C63">
        <w:t>2b</w:t>
      </w:r>
      <w:r w:rsidR="00752C63">
        <w:rPr>
          <w:rFonts w:hint="eastAsia"/>
        </w:rPr>
        <w:t>를 다시 쓸 수 있다.</w:t>
      </w:r>
    </w:p>
    <w:p w14:paraId="519F43C3" w14:textId="1A5ECB9D" w:rsidR="00163035" w:rsidRDefault="00752C63" w:rsidP="00752C6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1B5FE4E" wp14:editId="45B8D089">
            <wp:extent cx="4627659" cy="1178192"/>
            <wp:effectExtent l="0" t="0" r="1905" b="3175"/>
            <wp:docPr id="1408353792" name="그림 1" descr="텍스트, 폰트, 화이트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53792" name="그림 1" descr="텍스트, 폰트, 화이트, 친필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9107" cy="11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9B17" w14:textId="330B6AEB" w:rsidR="009A73EC" w:rsidRDefault="00752C63" w:rsidP="00177267">
      <w:pPr>
        <w:rPr>
          <w:rFonts w:hint="eastAsia"/>
        </w:rPr>
      </w:pPr>
      <w:r>
        <w:rPr>
          <w:rFonts w:hint="eastAsia"/>
        </w:rPr>
        <w:t>동등하게 식</w:t>
      </w:r>
      <w:r>
        <w:t>(24)</w:t>
      </w:r>
      <w:r>
        <w:rPr>
          <w:rFonts w:hint="eastAsia"/>
        </w:rPr>
        <w:t>를 다음과 같이 쓸 수 있다.</w:t>
      </w:r>
      <w:r>
        <w:t xml:space="preserve"> </w:t>
      </w:r>
    </w:p>
    <w:p w14:paraId="488F93C7" w14:textId="137EF2AB" w:rsidR="00752C63" w:rsidRDefault="00752C63" w:rsidP="00177267">
      <w:r>
        <w:rPr>
          <w:noProof/>
        </w:rPr>
        <w:drawing>
          <wp:inline distT="0" distB="0" distL="0" distR="0" wp14:anchorId="08304565" wp14:editId="17834C20">
            <wp:extent cx="5731510" cy="595630"/>
            <wp:effectExtent l="0" t="0" r="2540" b="0"/>
            <wp:docPr id="2742449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449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539B" w14:textId="1162D5EC" w:rsidR="00752C63" w:rsidRDefault="00752C63" w:rsidP="00177267">
      <w:pPr>
        <w:rPr>
          <w:rFonts w:hint="eastAsia"/>
        </w:rPr>
      </w:pPr>
      <w:r>
        <w:rPr>
          <w:rFonts w:hint="eastAsia"/>
        </w:rPr>
        <w:t xml:space="preserve">이제 </w:t>
      </w:r>
      <m:oMath>
        <m:r>
          <w:rPr>
            <w:rFonts w:ascii="Cambria Math" w:hAnsi="Cambria Math"/>
          </w:rPr>
          <m:t>Re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1+αH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</m:d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 xml:space="preserve">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≠0</m:t>
        </m:r>
      </m:oMath>
      <w:r>
        <w:rPr>
          <w:rFonts w:hint="eastAsia"/>
        </w:rPr>
        <w:t>이 있다고 가정해보자.</w:t>
      </w:r>
      <w:r>
        <w:t xml:space="preserve"> </w:t>
      </w:r>
      <w:r>
        <w:rPr>
          <w:rFonts w:hint="eastAsia"/>
        </w:rPr>
        <w:t xml:space="preserve">이 경우 </w:t>
      </w:r>
      <m:oMath>
        <m:r>
          <w:rPr>
            <w:rFonts w:ascii="Cambria Math" w:hAnsi="Cambria Math"/>
          </w:rPr>
          <m:t>β</m:t>
        </m:r>
        <m:r>
          <w:rPr>
            <w:rFonts w:ascii="Cambria Math" w:hAnsi="Cambria Math"/>
          </w:rPr>
          <m:t>≠0</m:t>
        </m:r>
      </m:oMath>
      <w:r>
        <w:rPr>
          <w:rFonts w:hint="eastAsia"/>
        </w:rPr>
        <w:t>이기 때문에 식</w:t>
      </w:r>
      <w:r>
        <w:t>(25)</w:t>
      </w:r>
      <w:r>
        <w:rPr>
          <w:rFonts w:hint="eastAsia"/>
        </w:rPr>
        <w:t>는 다음과 같이 줄어들 수 있다.</w:t>
      </w:r>
    </w:p>
    <w:p w14:paraId="4BE8E749" w14:textId="0F839891" w:rsidR="00752C63" w:rsidRPr="00752C63" w:rsidRDefault="00752C63" w:rsidP="00752C63">
      <w:pPr>
        <w:jc w:val="center"/>
      </w:pPr>
      <w:r>
        <w:rPr>
          <w:noProof/>
        </w:rPr>
        <w:drawing>
          <wp:inline distT="0" distB="0" distL="0" distR="0" wp14:anchorId="4680A6AE" wp14:editId="237FF02E">
            <wp:extent cx="4420925" cy="367349"/>
            <wp:effectExtent l="0" t="0" r="0" b="0"/>
            <wp:docPr id="16491652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652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7742" cy="37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D33E" w14:textId="0E49701C" w:rsidR="00752C63" w:rsidRDefault="00752C63" w:rsidP="00752C63">
      <w:pPr>
        <w:jc w:val="center"/>
      </w:pPr>
      <w:r>
        <w:rPr>
          <w:noProof/>
        </w:rPr>
        <w:lastRenderedPageBreak/>
        <w:drawing>
          <wp:inline distT="0" distB="0" distL="0" distR="0" wp14:anchorId="325E9D37" wp14:editId="764B021A">
            <wp:extent cx="4317558" cy="369284"/>
            <wp:effectExtent l="0" t="0" r="0" b="0"/>
            <wp:docPr id="5145849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849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6183" cy="37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921A" w14:textId="02731A8E" w:rsidR="00752C63" w:rsidRPr="008F016F" w:rsidRDefault="008F016F" w:rsidP="008F016F">
      <w:pPr>
        <w:jc w:val="left"/>
        <w:rPr>
          <w:rFonts w:hint="eastAsia"/>
        </w:rPr>
      </w:pPr>
      <w:r>
        <w:rPr>
          <w:rFonts w:hint="eastAsia"/>
        </w:rPr>
        <w:t xml:space="preserve">식 </w:t>
      </w:r>
      <w:r>
        <w:t>27</w:t>
      </w:r>
      <w:r>
        <w:rPr>
          <w:rFonts w:hint="eastAsia"/>
        </w:rPr>
        <w:t xml:space="preserve">에 등식 </w:t>
      </w:r>
      <m:oMath>
        <m:r>
          <w:rPr>
            <w:rFonts w:ascii="Cambria Math" w:hAnsi="Cambria Math"/>
          </w:rPr>
          <m:t>Re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jω</m:t>
                </m:r>
              </m:e>
            </m:d>
          </m:e>
        </m:d>
        <m:r>
          <w:rPr>
            <w:rFonts w:ascii="Cambria Math" w:hAnsi="Cambria Math"/>
          </w:rPr>
          <m:t>=-1/α</m:t>
        </m:r>
      </m:oMath>
      <w:r>
        <w:rPr>
          <w:rFonts w:hint="eastAsia"/>
        </w:rPr>
        <w:t xml:space="preserve">를 넣는 것은 항상 만족하는 </w:t>
      </w:r>
      <m:oMath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α</m:t>
                </m:r>
              </m:den>
            </m:f>
          </m:e>
        </m:d>
        <m:r>
          <w:rPr>
            <w:rFonts w:ascii="Cambria Math" w:hAnsi="Cambria Math"/>
          </w:rPr>
          <m:t>+α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[H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+α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jω</m:t>
                </m:r>
              </m:e>
            </m:d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α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jω</m:t>
                </m:r>
              </m:e>
            </m:d>
          </m:e>
        </m:d>
        <m:r>
          <w:rPr>
            <w:rFonts w:ascii="Cambria Math" w:hAnsi="Cambria Math"/>
          </w:rPr>
          <m:t>≥0</m:t>
        </m:r>
      </m:oMath>
      <w:r>
        <w:rPr>
          <w:rFonts w:hint="eastAsia"/>
        </w:rPr>
        <w:t>를 이끌어낸다.</w:t>
      </w:r>
      <w:r>
        <w:t xml:space="preserve"> </w:t>
      </w:r>
      <w:r>
        <w:rPr>
          <w:rFonts w:hint="eastAsia"/>
        </w:rPr>
        <w:t>결과적으로 우리는 다음을 정의할 수 있다.</w:t>
      </w:r>
    </w:p>
    <w:p w14:paraId="3F2EB68C" w14:textId="007C07CE" w:rsidR="00752C63" w:rsidRDefault="008F016F" w:rsidP="008F016F">
      <w:pPr>
        <w:jc w:val="center"/>
      </w:pPr>
      <w:r>
        <w:rPr>
          <w:noProof/>
        </w:rPr>
        <w:drawing>
          <wp:inline distT="0" distB="0" distL="0" distR="0" wp14:anchorId="314427BA" wp14:editId="30860311">
            <wp:extent cx="4738977" cy="285095"/>
            <wp:effectExtent l="0" t="0" r="0" b="1270"/>
            <wp:docPr id="15669569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569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1061" cy="28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54A6" w14:textId="02D80CC0" w:rsidR="00752C63" w:rsidRDefault="008F016F" w:rsidP="008F016F">
      <w:pPr>
        <w:jc w:val="center"/>
      </w:pPr>
      <w:r>
        <w:rPr>
          <w:noProof/>
        </w:rPr>
        <w:drawing>
          <wp:inline distT="0" distB="0" distL="0" distR="0" wp14:anchorId="356DDC1F" wp14:editId="0984A26A">
            <wp:extent cx="2170706" cy="357134"/>
            <wp:effectExtent l="0" t="0" r="1270" b="5080"/>
            <wp:docPr id="749220114" name="그림 1" descr="폰트, 화이트, 서예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20114" name="그림 1" descr="폰트, 화이트, 서예, 라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99331" cy="36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67C6" w14:textId="58BB9993" w:rsidR="00752C63" w:rsidRDefault="008F016F" w:rsidP="00177267">
      <w:r>
        <w:rPr>
          <w:rFonts w:hint="eastAsia"/>
        </w:rPr>
        <w:t>L</w:t>
      </w:r>
      <w:r>
        <w:t xml:space="preserve">emma2: </w:t>
      </w:r>
      <w:r>
        <w:rPr>
          <w:rFonts w:hint="eastAsia"/>
        </w:rPr>
        <w:t xml:space="preserve">만약 </w:t>
      </w:r>
      <w:r>
        <w:t>PNG</w:t>
      </w:r>
      <w:r>
        <w:rPr>
          <w:rFonts w:hint="eastAsia"/>
        </w:rPr>
        <w:t xml:space="preserve"> 시스템이 </w:t>
      </w:r>
      <w:r w:rsidR="00BC77E9">
        <w:rPr>
          <w:rFonts w:hint="eastAsia"/>
        </w:rPr>
        <w:t>구간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 xml:space="preserve">에서 동결시간 </w:t>
      </w:r>
      <w:proofErr w:type="spellStart"/>
      <w:r>
        <w:rPr>
          <w:rFonts w:hint="eastAsia"/>
        </w:rPr>
        <w:t>폐루프</w:t>
      </w:r>
      <w:proofErr w:type="spellEnd"/>
      <w:r>
        <w:rPr>
          <w:rFonts w:hint="eastAsia"/>
        </w:rPr>
        <w:t xml:space="preserve"> 안정(</w:t>
      </w:r>
      <w:proofErr w:type="spellStart"/>
      <w:r>
        <w:rPr>
          <w:rFonts w:hint="eastAsia"/>
        </w:rPr>
        <w:t>점근적</w:t>
      </w:r>
      <w:proofErr w:type="spellEnd"/>
      <w:r>
        <w:rPr>
          <w:rFonts w:hint="eastAsia"/>
        </w:rPr>
        <w:t xml:space="preserve"> 안정)이다면 </w:t>
      </w:r>
      <m:oMath>
        <m:r>
          <w:rPr>
            <w:rFonts w:ascii="Cambria Math" w:hAnsi="Cambria Math"/>
          </w:rPr>
          <m:t>1+α</m:t>
        </m:r>
        <m:r>
          <w:rPr>
            <w:rFonts w:ascii="Cambria Math" w:hAnsi="Cambria Math"/>
          </w:rPr>
          <m:t>Re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/>
                  </w:rPr>
                  <m:t>ω</m:t>
                </m:r>
              </m:e>
            </m:d>
          </m:e>
        </m:d>
        <m:r>
          <w:rPr>
            <w:rFonts w:ascii="Cambria Math" w:hAnsi="Cambria Math"/>
          </w:rPr>
          <m:t xml:space="preserve">≥0 ∀ω ϵ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BC77E9">
        <w:rPr>
          <w:rFonts w:hint="eastAsia"/>
        </w:rPr>
        <w:t xml:space="preserve"> 이다.</w:t>
      </w:r>
      <w:r w:rsidR="00BC77E9">
        <w:t xml:space="preserve"> </w:t>
      </w:r>
    </w:p>
    <w:p w14:paraId="1F60DDA8" w14:textId="2C2817CA" w:rsidR="00BC77E9" w:rsidRDefault="00BC77E9" w:rsidP="00177267">
      <w:pPr>
        <w:rPr>
          <w:rFonts w:hint="eastAsia"/>
        </w:rPr>
      </w:pPr>
      <w:r>
        <w:rPr>
          <w:rFonts w:hint="eastAsia"/>
        </w:rPr>
        <w:t>증명</w:t>
      </w:r>
      <w:r>
        <w:t xml:space="preserve">: </w:t>
      </w:r>
      <w:r>
        <w:rPr>
          <w:noProof/>
        </w:rPr>
        <w:drawing>
          <wp:inline distT="0" distB="0" distL="0" distR="0" wp14:anchorId="19255B64" wp14:editId="65E92005">
            <wp:extent cx="5731510" cy="720725"/>
            <wp:effectExtent l="0" t="0" r="2540" b="3175"/>
            <wp:docPr id="1537829583" name="그림 1" descr="텍스트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29583" name="그림 1" descr="텍스트, 폰트, 화이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1307" w14:textId="551681CC" w:rsidR="00752C63" w:rsidRDefault="00BC77E9" w:rsidP="00177267">
      <w:pPr>
        <w:rPr>
          <w:rFonts w:hint="eastAsia"/>
        </w:rPr>
      </w:pPr>
      <w:r>
        <w:rPr>
          <w:rFonts w:hint="eastAsia"/>
        </w:rPr>
        <w:t>L</w:t>
      </w:r>
      <w:r>
        <w:t>emma2</w:t>
      </w:r>
      <w:r>
        <w:rPr>
          <w:rFonts w:hint="eastAsia"/>
        </w:rPr>
        <w:t>를 이용하여 식</w:t>
      </w:r>
      <w:r>
        <w:t>(25)</w:t>
      </w:r>
      <w:r>
        <w:rPr>
          <w:rFonts w:hint="eastAsia"/>
        </w:rPr>
        <w:t>를 이끌어낸다.</w:t>
      </w:r>
      <w:r>
        <w:t xml:space="preserve"> </w:t>
      </w:r>
    </w:p>
    <w:p w14:paraId="5A73A2EC" w14:textId="19BF720F" w:rsidR="00752C63" w:rsidRDefault="00BC77E9" w:rsidP="00BC77E9">
      <w:pPr>
        <w:jc w:val="center"/>
      </w:pPr>
      <w:r>
        <w:rPr>
          <w:noProof/>
        </w:rPr>
        <w:drawing>
          <wp:inline distT="0" distB="0" distL="0" distR="0" wp14:anchorId="6087725A" wp14:editId="7158F2B2">
            <wp:extent cx="4707172" cy="570535"/>
            <wp:effectExtent l="0" t="0" r="0" b="1270"/>
            <wp:docPr id="14054746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746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2341" cy="57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88B7" w14:textId="30655E0B" w:rsidR="00752C63" w:rsidRDefault="00BC77E9" w:rsidP="00BC77E9">
      <w:pPr>
        <w:jc w:val="center"/>
      </w:pPr>
      <w:r>
        <w:rPr>
          <w:noProof/>
        </w:rPr>
        <w:drawing>
          <wp:inline distT="0" distB="0" distL="0" distR="0" wp14:anchorId="3BD58EC2" wp14:editId="6C659129">
            <wp:extent cx="4778734" cy="547971"/>
            <wp:effectExtent l="0" t="0" r="3175" b="5080"/>
            <wp:docPr id="18872745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745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7506" cy="55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2BAD" w14:textId="019299F1" w:rsidR="00BC77E9" w:rsidRDefault="00BC77E9" w:rsidP="00177267">
      <w:r>
        <w:rPr>
          <w:rFonts w:hint="eastAsia"/>
        </w:rPr>
        <w:t>식</w:t>
      </w:r>
      <w:r>
        <w:t>(30)</w:t>
      </w:r>
      <w:r>
        <w:rPr>
          <w:rFonts w:hint="eastAsia"/>
        </w:rPr>
        <w:t>과 이론1에 의해</w:t>
      </w:r>
      <w:r>
        <w:t xml:space="preserve"> </w:t>
      </w:r>
      <w:r>
        <w:rPr>
          <w:rFonts w:hint="eastAsia"/>
        </w:rPr>
        <w:t xml:space="preserve">만약 시스템이 동결시간 </w:t>
      </w:r>
      <w:proofErr w:type="spellStart"/>
      <w:r>
        <w:rPr>
          <w:rFonts w:hint="eastAsia"/>
        </w:rPr>
        <w:t>폐루프</w:t>
      </w:r>
      <w:proofErr w:type="spellEnd"/>
      <w:r>
        <w:rPr>
          <w:rFonts w:hint="eastAsia"/>
        </w:rPr>
        <w:t xml:space="preserve"> 안정(</w:t>
      </w:r>
      <w:proofErr w:type="spellStart"/>
      <w:r>
        <w:rPr>
          <w:rFonts w:hint="eastAsia"/>
        </w:rPr>
        <w:t>점근적안정</w:t>
      </w:r>
      <w:proofErr w:type="spellEnd"/>
      <w:r>
        <w:rPr>
          <w:rFonts w:hint="eastAsia"/>
        </w:rPr>
        <w:t>)이다면,</w:t>
      </w:r>
      <w:r>
        <w:t xml:space="preserve"> </w:t>
      </w:r>
      <w:r>
        <w:rPr>
          <w:rFonts w:hint="eastAsia"/>
        </w:rPr>
        <w:t xml:space="preserve">시스템이 </w:t>
      </w:r>
      <w:r>
        <w:rPr>
          <w:rFonts w:hint="eastAsia"/>
        </w:rPr>
        <w:t>구간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 xml:space="preserve">에서 </w:t>
      </w:r>
      <w:r>
        <w:t>FTGAS(FTGAAS)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이 구간에서</w:t>
      </w:r>
    </w:p>
    <w:p w14:paraId="6F978332" w14:textId="53BE9489" w:rsidR="00BC77E9" w:rsidRDefault="00BC77E9" w:rsidP="00BC77E9">
      <w:pPr>
        <w:jc w:val="center"/>
      </w:pPr>
      <w:r>
        <w:rPr>
          <w:noProof/>
        </w:rPr>
        <w:drawing>
          <wp:inline distT="0" distB="0" distL="0" distR="0" wp14:anchorId="51551DE4" wp14:editId="7A942360">
            <wp:extent cx="4731026" cy="682974"/>
            <wp:effectExtent l="0" t="0" r="0" b="3175"/>
            <wp:docPr id="1650082595" name="그림 1" descr="텍스트, 폰트, 라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82595" name="그림 1" descr="텍스트, 폰트, 라인, 화이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8685" cy="68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C504" w14:textId="193591D4" w:rsidR="00BC77E9" w:rsidRDefault="00BC77E9" w:rsidP="00177267">
      <w:r>
        <w:t>Time to go</w:t>
      </w:r>
      <w:r>
        <w:rPr>
          <w:rFonts w:hint="eastAsia"/>
        </w:rPr>
        <w:t>에 하한은 다음과 같다.</w:t>
      </w:r>
    </w:p>
    <w:p w14:paraId="3165E669" w14:textId="603CA4B0" w:rsidR="00BC77E9" w:rsidRDefault="00BC77E9" w:rsidP="00BC77E9">
      <w:pPr>
        <w:jc w:val="center"/>
      </w:pPr>
      <w:r>
        <w:rPr>
          <w:noProof/>
        </w:rPr>
        <w:drawing>
          <wp:inline distT="0" distB="0" distL="0" distR="0" wp14:anchorId="1186CC22" wp14:editId="1C2E86E2">
            <wp:extent cx="3760967" cy="540019"/>
            <wp:effectExtent l="0" t="0" r="0" b="0"/>
            <wp:docPr id="198777616" name="그림 1" descr="텍스트, 폰트, 화이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7616" name="그림 1" descr="텍스트, 폰트, 화이트, 타이포그래피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6520" cy="5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7397" w14:textId="4183949E" w:rsidR="00BC77E9" w:rsidRDefault="00BC77E9" w:rsidP="00177267">
      <w:r w:rsidRPr="00BC77E9">
        <w:rPr>
          <w:rFonts w:hint="eastAsia"/>
        </w:rPr>
        <w:t>식</w:t>
      </w:r>
      <w:r w:rsidRPr="00BC77E9">
        <w:t xml:space="preserve"> (32)에 제시된 표현은 Ref. 5에서 얻은 결과를 확장합니다. 공학적 관점에서, 주어진 비행 시간 및 시스템 파라미터에 대한 시스템 상태의 발산 시간에 대한 추정치를 제공합니다.</w:t>
      </w:r>
    </w:p>
    <w:p w14:paraId="7959F3F6" w14:textId="6F37B90F" w:rsidR="00BC77E9" w:rsidRDefault="00BC77E9" w:rsidP="00177267">
      <w:pPr>
        <w:rPr>
          <w:rFonts w:hint="eastAsia"/>
        </w:rPr>
      </w:pPr>
      <w:r>
        <w:rPr>
          <w:rFonts w:hint="eastAsia"/>
        </w:rPr>
        <w:t>L</w:t>
      </w:r>
      <w:r>
        <w:t>emma2</w:t>
      </w:r>
      <w:r>
        <w:rPr>
          <w:rFonts w:hint="eastAsia"/>
        </w:rPr>
        <w:t>는 다음 명제(P</w:t>
      </w:r>
      <w:r>
        <w:t>roposition)</w:t>
      </w:r>
      <w:r>
        <w:rPr>
          <w:rFonts w:hint="eastAsia"/>
        </w:rPr>
        <w:t>의 증거로 사용된다.</w:t>
      </w:r>
    </w:p>
    <w:p w14:paraId="25D4D2AE" w14:textId="64610B94" w:rsidR="009A73EC" w:rsidRDefault="00BC77E9" w:rsidP="00177267">
      <w:pPr>
        <w:rPr>
          <w:rFonts w:hint="eastAsia"/>
        </w:rPr>
      </w:pPr>
      <w:r>
        <w:rPr>
          <w:rFonts w:hint="eastAsia"/>
        </w:rPr>
        <w:lastRenderedPageBreak/>
        <w:t>P</w:t>
      </w:r>
      <w:r>
        <w:t xml:space="preserve">roposition: </w:t>
      </w:r>
      <w:r>
        <w:rPr>
          <w:noProof/>
        </w:rPr>
        <w:drawing>
          <wp:inline distT="0" distB="0" distL="0" distR="0" wp14:anchorId="0681B7CD" wp14:editId="6F60F236">
            <wp:extent cx="3904090" cy="318781"/>
            <wp:effectExtent l="0" t="0" r="1270" b="5080"/>
            <wp:docPr id="13734266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266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7856" cy="32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7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BC4708" wp14:editId="16BBA43A">
            <wp:extent cx="758027" cy="318053"/>
            <wp:effectExtent l="0" t="0" r="4445" b="6350"/>
            <wp:docPr id="218502553" name="그림 1" descr="폰트, 타이포그래피, 서예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02553" name="그림 1" descr="폰트, 타이포그래피, 서예, 화이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81324" cy="32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8FDA" w14:textId="7F49F840" w:rsidR="00BC77E9" w:rsidRDefault="00BC77E9" w:rsidP="00177267">
      <w:r>
        <w:rPr>
          <w:noProof/>
        </w:rPr>
        <w:drawing>
          <wp:inline distT="0" distB="0" distL="0" distR="0" wp14:anchorId="53C5B093" wp14:editId="56F732B4">
            <wp:extent cx="5731510" cy="2376170"/>
            <wp:effectExtent l="0" t="0" r="2540" b="5080"/>
            <wp:docPr id="1831807662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07662" name="그림 1" descr="텍스트, 폰트, 스크린샷, 라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D793" w14:textId="600E5951" w:rsidR="00BC77E9" w:rsidRDefault="00BC77E9" w:rsidP="00BC77E9">
      <w:pPr>
        <w:jc w:val="center"/>
      </w:pPr>
      <w:r>
        <w:rPr>
          <w:noProof/>
        </w:rPr>
        <w:drawing>
          <wp:inline distT="0" distB="0" distL="0" distR="0" wp14:anchorId="218556B0" wp14:editId="55B2641F">
            <wp:extent cx="4890052" cy="309353"/>
            <wp:effectExtent l="0" t="0" r="6350" b="0"/>
            <wp:docPr id="9958822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8220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8825" cy="3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F932" w14:textId="0AA6C8DE" w:rsidR="00BC77E9" w:rsidRDefault="00BC77E9" w:rsidP="00177267">
      <w:pPr>
        <w:rPr>
          <w:rFonts w:hint="eastAsia"/>
        </w:rPr>
      </w:pPr>
      <w:r>
        <w:rPr>
          <w:rFonts w:hint="eastAsia"/>
        </w:rPr>
        <w:t>그러므로 나온 표현은 다음과 같이 쓸 수 있다.</w:t>
      </w:r>
      <w:r>
        <w:t xml:space="preserve"> </w:t>
      </w:r>
    </w:p>
    <w:p w14:paraId="2AA20C83" w14:textId="474A1D10" w:rsidR="00BC77E9" w:rsidRDefault="00BC77E9" w:rsidP="00BC77E9">
      <w:pPr>
        <w:jc w:val="center"/>
      </w:pPr>
      <w:r>
        <w:rPr>
          <w:noProof/>
        </w:rPr>
        <w:drawing>
          <wp:inline distT="0" distB="0" distL="0" distR="0" wp14:anchorId="0149CDFA" wp14:editId="291EC034">
            <wp:extent cx="4349363" cy="1012892"/>
            <wp:effectExtent l="0" t="0" r="0" b="0"/>
            <wp:docPr id="1819155745" name="그림 1" descr="텍스트, 폰트, 친필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55745" name="그림 1" descr="텍스트, 폰트, 친필, 서예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1675" cy="101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FBB7" w14:textId="330DDA31" w:rsidR="00BC77E9" w:rsidRDefault="00BC77E9" w:rsidP="00177267">
      <w:r w:rsidRPr="00BC77E9">
        <w:rPr>
          <w:rFonts w:hint="eastAsia"/>
        </w:rPr>
        <w:t>앞의</w:t>
      </w:r>
      <w:r w:rsidRPr="00BC77E9">
        <w:t xml:space="preserve"> 명제에서 볼 때, 비행 시간이 길면 다음 결과에 표시되는 것과 같이 시간 하한이 더 보수적이 된다는 것을 알 수 있습니다:</w:t>
      </w:r>
    </w:p>
    <w:p w14:paraId="0C47A0A9" w14:textId="74F38AF7" w:rsidR="00BC77E9" w:rsidRDefault="00BC77E9" w:rsidP="00BC77E9">
      <w:pPr>
        <w:jc w:val="center"/>
      </w:pPr>
      <w:r>
        <w:rPr>
          <w:noProof/>
        </w:rPr>
        <w:drawing>
          <wp:inline distT="0" distB="0" distL="0" distR="0" wp14:anchorId="3E272D80" wp14:editId="4365DEA6">
            <wp:extent cx="4572000" cy="984707"/>
            <wp:effectExtent l="0" t="0" r="0" b="6350"/>
            <wp:docPr id="570517704" name="그림 1" descr="텍스트, 폰트, 화이트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7704" name="그림 1" descr="텍스트, 폰트, 화이트, 친필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2034" cy="9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3DB4" w14:textId="67EF35CB" w:rsidR="00BC77E9" w:rsidRDefault="00BC77E9" w:rsidP="00177267">
      <w:r>
        <w:rPr>
          <w:noProof/>
        </w:rPr>
        <w:drawing>
          <wp:inline distT="0" distB="0" distL="0" distR="0" wp14:anchorId="5EEF9917" wp14:editId="31CDBCCF">
            <wp:extent cx="5731510" cy="501650"/>
            <wp:effectExtent l="0" t="0" r="2540" b="0"/>
            <wp:docPr id="20664833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339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CE91" w14:textId="52E955D6" w:rsidR="00BC77E9" w:rsidRDefault="00481D65" w:rsidP="00177267">
      <w:r>
        <w:t>corollary</w:t>
      </w:r>
      <w:r w:rsidRPr="00481D65">
        <w:t xml:space="preserve"> 1로부터 우리는 비행 시간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=1/α</m:t>
        </m:r>
      </m:oMath>
      <w:r w:rsidRPr="00481D65">
        <w:t xml:space="preserve">가 길수록 더 보수적인 </w:t>
      </w:r>
      <w:r>
        <w:rPr>
          <w:rFonts w:hint="eastAsia"/>
        </w:rPr>
        <w:t>b</w:t>
      </w:r>
      <w:r>
        <w:t>ound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Pr="00481D65">
        <w:t>가 된다고 결론짓습니다. 이 결과는 비행 시간이 증가함에 따라 원 기준의 공식에서 비선형성 부문이 더 커지기 때문에 놀라운 것이 아닙니다. 또한 작은 비행 시간에 대해서는 루프 이득이 커져서 정리 1의 조건 1a와 2a가 위배될 수 있습니다.</w:t>
      </w:r>
    </w:p>
    <w:p w14:paraId="00629D2E" w14:textId="5F2FA5F8" w:rsidR="00BC77E9" w:rsidRDefault="00481D65" w:rsidP="00177267">
      <w:pPr>
        <w:rPr>
          <w:rFonts w:hint="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rPr>
          <w:rFonts w:hint="eastAsia"/>
        </w:rPr>
        <w:t xml:space="preserve">가 클 때 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>는 작다.</w:t>
      </w:r>
      <w:r>
        <w:t xml:space="preserve"> </w:t>
      </w:r>
      <w:r>
        <w:rPr>
          <w:rFonts w:hint="eastAsia"/>
        </w:rPr>
        <w:t xml:space="preserve">우리는 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으로 가는 경우를 고려할 것이다.</w:t>
      </w:r>
      <w:r>
        <w:t xml:space="preserve"> </w:t>
      </w:r>
      <m:oMath>
        <m:r>
          <w:rPr>
            <w:rFonts w:ascii="Cambria Math" w:hAnsi="Cambria Math"/>
          </w:rPr>
          <m:t>0≤1/τ 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rPr>
          <w:rFonts w:hint="eastAsia"/>
        </w:rPr>
        <w:t xml:space="preserve">이기 때문에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lastRenderedPageBreak/>
        <w:t>모를 때,</w:t>
      </w:r>
      <w:r>
        <w:t xml:space="preserve"> 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으로 가는 것을 선택할 수 있다.</w:t>
      </w:r>
      <w:r>
        <w:t xml:space="preserve"> 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으로 갈 때 이론 </w:t>
      </w:r>
      <w:r>
        <w:t xml:space="preserve">1 </w:t>
      </w:r>
      <w:r>
        <w:rPr>
          <w:rFonts w:hint="eastAsia"/>
        </w:rPr>
        <w:t xml:space="preserve">조건 </w:t>
      </w:r>
      <w:r>
        <w:t>1</w:t>
      </w:r>
      <w:r>
        <w:rPr>
          <w:rFonts w:hint="eastAsia"/>
        </w:rPr>
        <w:t>b</w:t>
      </w:r>
      <w:r>
        <w:t>,2b</w:t>
      </w:r>
      <w:r>
        <w:rPr>
          <w:rFonts w:hint="eastAsia"/>
        </w:rPr>
        <w:t xml:space="preserve">는 다음 부등식으로 </w:t>
      </w:r>
      <w:proofErr w:type="spellStart"/>
      <w:r>
        <w:rPr>
          <w:rFonts w:hint="eastAsia"/>
        </w:rPr>
        <w:t>근사된다</w:t>
      </w:r>
      <w:proofErr w:type="spellEnd"/>
      <w:r>
        <w:rPr>
          <w:rFonts w:hint="eastAsia"/>
        </w:rPr>
        <w:t>.</w:t>
      </w:r>
      <w:r>
        <w:t xml:space="preserve"> </w:t>
      </w:r>
    </w:p>
    <w:p w14:paraId="19B0ADC0" w14:textId="55D16D56" w:rsidR="00BC77E9" w:rsidRDefault="00481D65" w:rsidP="00177267">
      <w:r>
        <w:rPr>
          <w:noProof/>
        </w:rPr>
        <w:drawing>
          <wp:inline distT="0" distB="0" distL="0" distR="0" wp14:anchorId="5E5C62D1" wp14:editId="7608CE47">
            <wp:extent cx="5731510" cy="436880"/>
            <wp:effectExtent l="0" t="0" r="2540" b="1270"/>
            <wp:docPr id="860308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08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4580" w14:textId="056E5023" w:rsidR="00BC77E9" w:rsidRDefault="00481D65" w:rsidP="00177267">
      <w:pPr>
        <w:rPr>
          <w:rFonts w:hint="eastAsia"/>
        </w:rPr>
      </w:pPr>
      <w:r>
        <w:rPr>
          <w:rFonts w:hint="eastAsia"/>
        </w:rPr>
        <w:t>식(</w:t>
      </w:r>
      <w:r>
        <w:t>33)</w:t>
      </w:r>
      <w:r>
        <w:rPr>
          <w:rFonts w:hint="eastAsia"/>
        </w:rPr>
        <w:t>은 식(</w:t>
      </w:r>
      <w:r>
        <w:t>35)</w:t>
      </w:r>
      <w:r>
        <w:rPr>
          <w:rFonts w:hint="eastAsia"/>
        </w:rPr>
        <w:t>를 사용하여 다음과 같이 쓸 수 있다.</w:t>
      </w:r>
      <w:r>
        <w:t xml:space="preserve"> </w:t>
      </w:r>
    </w:p>
    <w:p w14:paraId="01A0F1CD" w14:textId="0523D57D" w:rsidR="00BC77E9" w:rsidRDefault="00481D65" w:rsidP="00481D65">
      <w:pPr>
        <w:jc w:val="center"/>
      </w:pPr>
      <w:r>
        <w:rPr>
          <w:noProof/>
        </w:rPr>
        <w:drawing>
          <wp:inline distT="0" distB="0" distL="0" distR="0" wp14:anchorId="4AC1D894" wp14:editId="6E04CEBD">
            <wp:extent cx="4882101" cy="1274885"/>
            <wp:effectExtent l="0" t="0" r="0" b="1905"/>
            <wp:docPr id="1689334173" name="그림 1" descr="텍스트, 폰트, 라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34173" name="그림 1" descr="텍스트, 폰트, 라인, 화이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1846" cy="127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FACE" w14:textId="2C5033A2" w:rsidR="00BC77E9" w:rsidRDefault="00481D65" w:rsidP="00481D65">
      <w:pPr>
        <w:jc w:val="center"/>
      </w:pPr>
      <w:r>
        <w:rPr>
          <w:noProof/>
        </w:rPr>
        <w:drawing>
          <wp:inline distT="0" distB="0" distL="0" distR="0" wp14:anchorId="1BD99A35" wp14:editId="3AF60A22">
            <wp:extent cx="5104737" cy="444530"/>
            <wp:effectExtent l="0" t="0" r="1270" b="0"/>
            <wp:docPr id="16336648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6487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38524" cy="4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91B6" w14:textId="0B7FF9A4" w:rsidR="00BC77E9" w:rsidRDefault="00481D65" w:rsidP="00177267">
      <w:pPr>
        <w:rPr>
          <w:rFonts w:hint="eastAsia"/>
        </w:rPr>
      </w:pPr>
      <w:r>
        <w:rPr>
          <w:rFonts w:hint="eastAsia"/>
        </w:rPr>
        <w:t>식(</w:t>
      </w:r>
      <w:r>
        <w:t>18)</w:t>
      </w:r>
      <w:r>
        <w:rPr>
          <w:rFonts w:hint="eastAsia"/>
        </w:rPr>
        <w:t>과 식</w:t>
      </w:r>
      <w:r>
        <w:t>(19)</w:t>
      </w:r>
      <w:r>
        <w:rPr>
          <w:rFonts w:hint="eastAsia"/>
        </w:rPr>
        <w:t>때문에 식(</w:t>
      </w:r>
      <w:r>
        <w:t>35)</w:t>
      </w:r>
      <w:r>
        <w:rPr>
          <w:rFonts w:hint="eastAsia"/>
        </w:rPr>
        <w:t>를 다음과 같이 쓸 수 있다.</w:t>
      </w:r>
      <w:r>
        <w:t xml:space="preserve"> </w:t>
      </w:r>
    </w:p>
    <w:p w14:paraId="7FE41B73" w14:textId="24DF1DA9" w:rsidR="00481D65" w:rsidRDefault="00481D65" w:rsidP="00481D65">
      <w:pPr>
        <w:jc w:val="center"/>
      </w:pPr>
      <w:r>
        <w:rPr>
          <w:noProof/>
        </w:rPr>
        <w:drawing>
          <wp:inline distT="0" distB="0" distL="0" distR="0" wp14:anchorId="1E81A1A1" wp14:editId="14E60A14">
            <wp:extent cx="4691270" cy="646570"/>
            <wp:effectExtent l="0" t="0" r="0" b="1270"/>
            <wp:docPr id="852617608" name="그림 1" descr="텍스트, 폰트, 라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17608" name="그림 1" descr="텍스트, 폰트, 라인, 화이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09282" cy="64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FB34" w14:textId="505BF509" w:rsidR="00481D65" w:rsidRDefault="00481D65" w:rsidP="00177267">
      <w:r w:rsidRPr="00481D65">
        <w:rPr>
          <w:rFonts w:hint="eastAsia"/>
        </w:rPr>
        <w:t>식</w:t>
      </w:r>
      <w:r w:rsidRPr="00481D65">
        <w:t xml:space="preserve"> (36)의 표현은 참조 5에서 얻은 표현과 동일합니다. 이것은 임의의 비행 시간에 대해 PNG 시스템이 </w:t>
      </w:r>
      <w:proofErr w:type="spellStart"/>
      <w:r w:rsidRPr="00481D65">
        <w:t>폐루프</w:t>
      </w:r>
      <w:proofErr w:type="spellEnd"/>
      <w:r w:rsidRPr="00481D65">
        <w:t xml:space="preserve"> 냉동 시간이 안정적이고(점근적으로 안정적) 이동 시간이 다음보다 짧지 않은 한, 정리 1의 의미에서 FTGAS (FTGAAS)라는 것을 암시합니다</w:t>
      </w:r>
    </w:p>
    <w:p w14:paraId="58F67667" w14:textId="42376144" w:rsidR="00481D65" w:rsidRDefault="00481D65" w:rsidP="00481D65">
      <w:pPr>
        <w:jc w:val="center"/>
      </w:pPr>
      <w:r>
        <w:rPr>
          <w:noProof/>
        </w:rPr>
        <w:drawing>
          <wp:inline distT="0" distB="0" distL="0" distR="0" wp14:anchorId="619B3615" wp14:editId="73E71E0A">
            <wp:extent cx="4238045" cy="555463"/>
            <wp:effectExtent l="0" t="0" r="0" b="0"/>
            <wp:docPr id="365580551" name="그림 1" descr="텍스트, 폰트, 화이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80551" name="그림 1" descr="텍스트, 폰트, 화이트, 타이포그래피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6620" cy="55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CCFF" w14:textId="76C025CE" w:rsidR="00481D65" w:rsidRDefault="00481D65" w:rsidP="00177267">
      <w:r>
        <w:rPr>
          <w:noProof/>
        </w:rPr>
        <w:drawing>
          <wp:inline distT="0" distB="0" distL="0" distR="0" wp14:anchorId="4477519D" wp14:editId="61407E2F">
            <wp:extent cx="1967173" cy="373711"/>
            <wp:effectExtent l="0" t="0" r="0" b="7620"/>
            <wp:docPr id="981477134" name="그림 1" descr="폰트, 타이포그래피, 텍스트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77134" name="그림 1" descr="폰트, 타이포그래피, 텍스트, 서예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80329" cy="37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EA1C" w14:textId="7404CA4F" w:rsidR="00BC77E9" w:rsidRDefault="00481D65" w:rsidP="00177267">
      <w:pPr>
        <w:rPr>
          <w:rFonts w:hint="eastAsia"/>
        </w:rPr>
      </w:pPr>
      <w:r w:rsidRPr="00481D65">
        <w:t>FTGAS(FTGAAS) 분석은 목표 기동과 같은 입력이 PNG 시스템에 사용되는 경우에도 유지된다는 점을 강조합니다. 이는 명시된 Remark에 따른 것입니다.</w:t>
      </w:r>
    </w:p>
    <w:p w14:paraId="6DAF8D48" w14:textId="2842B962" w:rsidR="005C6DF0" w:rsidRDefault="00E45064" w:rsidP="00177267">
      <w:r>
        <w:rPr>
          <w:rFonts w:hint="eastAsia"/>
        </w:rPr>
        <w:t>5</w:t>
      </w:r>
      <w:r>
        <w:t xml:space="preserve">. </w:t>
      </w:r>
      <w:r w:rsidR="008F016F">
        <w:t>Illustrative Examples</w:t>
      </w:r>
    </w:p>
    <w:p w14:paraId="1C153166" w14:textId="26E7C99B" w:rsidR="008F016F" w:rsidRDefault="008F016F" w:rsidP="00177267">
      <w:r>
        <w:rPr>
          <w:rFonts w:hint="eastAsia"/>
        </w:rPr>
        <w:t>6</w:t>
      </w:r>
      <w:r>
        <w:t>.</w:t>
      </w:r>
      <w:r w:rsidRPr="008F016F">
        <w:t xml:space="preserve"> </w:t>
      </w:r>
      <w:r>
        <w:t>Concluding Remarks</w:t>
      </w:r>
    </w:p>
    <w:p w14:paraId="0865294A" w14:textId="576AEF36" w:rsidR="008F016F" w:rsidRPr="00177267" w:rsidRDefault="008F016F" w:rsidP="00177267">
      <w:r w:rsidRPr="008F016F">
        <w:rPr>
          <w:rFonts w:hint="eastAsia"/>
        </w:rPr>
        <w:t>임의</w:t>
      </w:r>
      <w:r w:rsidRPr="008F016F">
        <w:t xml:space="preserve"> </w:t>
      </w:r>
      <w:r>
        <w:rPr>
          <w:rFonts w:hint="eastAsia"/>
        </w:rPr>
        <w:t>차수</w:t>
      </w:r>
      <w:r w:rsidRPr="008F016F">
        <w:t xml:space="preserve">의 미사일 동역학을 포함하는 PNG 시스템의 </w:t>
      </w:r>
      <w:proofErr w:type="spellStart"/>
      <w:r w:rsidRPr="008F016F">
        <w:t>선형화된</w:t>
      </w:r>
      <w:proofErr w:type="spellEnd"/>
      <w:r w:rsidRPr="008F016F">
        <w:t xml:space="preserve"> 모델이 제시되었습니다. 전역 절대 안정성 이론은 PNG 시스템의 FTGAS를 정의하기 위해 사용되었습니다. 원 기준은 발산 전 시스템의 소요 시간에 대한 하한을 설정하기 위해 적용되었습니다. 경계는 이전 연구에서 설정된 </w:t>
      </w:r>
      <w:r w:rsidRPr="008F016F">
        <w:lastRenderedPageBreak/>
        <w:t xml:space="preserve">경계보다 덜 보수적입니다. 시스템의 매개 변수와 비행 시간이 계산된 경계에 미치는 영향을 보여주는 몇 가지 </w:t>
      </w:r>
      <w:proofErr w:type="spellStart"/>
      <w:r w:rsidRPr="008F016F">
        <w:t>예시적인</w:t>
      </w:r>
      <w:proofErr w:type="spellEnd"/>
      <w:r w:rsidRPr="008F016F">
        <w:t xml:space="preserve"> 예가 제시되었습니다. 경계에 대한 해석식은 미스 거리 최소화</w:t>
      </w:r>
      <w:r w:rsidRPr="008F016F">
        <w:rPr>
          <w:rFonts w:hint="eastAsia"/>
        </w:rPr>
        <w:t>를</w:t>
      </w:r>
      <w:r w:rsidRPr="008F016F">
        <w:t xml:space="preserve"> 위한 자동 조종 매개 변수 선택과 같은 시스템 설계를 위한 지침을 제공합니다.</w:t>
      </w:r>
    </w:p>
    <w:sectPr w:rsidR="008F016F" w:rsidRPr="0017726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07A4F" w14:textId="77777777" w:rsidR="00B04799" w:rsidRDefault="00B04799" w:rsidP="005C6DF0">
      <w:pPr>
        <w:spacing w:after="0" w:line="240" w:lineRule="auto"/>
      </w:pPr>
      <w:r>
        <w:separator/>
      </w:r>
    </w:p>
  </w:endnote>
  <w:endnote w:type="continuationSeparator" w:id="0">
    <w:p w14:paraId="1CFCD634" w14:textId="77777777" w:rsidR="00B04799" w:rsidRDefault="00B04799" w:rsidP="005C6D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5E123" w14:textId="77777777" w:rsidR="00B04799" w:rsidRDefault="00B04799" w:rsidP="005C6DF0">
      <w:pPr>
        <w:spacing w:after="0" w:line="240" w:lineRule="auto"/>
      </w:pPr>
      <w:r>
        <w:separator/>
      </w:r>
    </w:p>
  </w:footnote>
  <w:footnote w:type="continuationSeparator" w:id="0">
    <w:p w14:paraId="2A27255D" w14:textId="77777777" w:rsidR="00B04799" w:rsidRDefault="00B04799" w:rsidP="005C6D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628"/>
    <w:rsid w:val="0001116E"/>
    <w:rsid w:val="00030FAA"/>
    <w:rsid w:val="000B4442"/>
    <w:rsid w:val="001137B4"/>
    <w:rsid w:val="00116E0A"/>
    <w:rsid w:val="0013355D"/>
    <w:rsid w:val="0014082B"/>
    <w:rsid w:val="00146940"/>
    <w:rsid w:val="00163035"/>
    <w:rsid w:val="00174F8B"/>
    <w:rsid w:val="00177267"/>
    <w:rsid w:val="001A6738"/>
    <w:rsid w:val="002B3112"/>
    <w:rsid w:val="002F60A2"/>
    <w:rsid w:val="00375F07"/>
    <w:rsid w:val="00382B12"/>
    <w:rsid w:val="003D7F91"/>
    <w:rsid w:val="00481D65"/>
    <w:rsid w:val="00530CD9"/>
    <w:rsid w:val="005866F3"/>
    <w:rsid w:val="005919B7"/>
    <w:rsid w:val="005C6DF0"/>
    <w:rsid w:val="00631331"/>
    <w:rsid w:val="00637628"/>
    <w:rsid w:val="00651852"/>
    <w:rsid w:val="0065230D"/>
    <w:rsid w:val="006C407E"/>
    <w:rsid w:val="006D28B5"/>
    <w:rsid w:val="006F2946"/>
    <w:rsid w:val="00752C63"/>
    <w:rsid w:val="00761565"/>
    <w:rsid w:val="007669EB"/>
    <w:rsid w:val="00773D4E"/>
    <w:rsid w:val="00787856"/>
    <w:rsid w:val="007A4D45"/>
    <w:rsid w:val="007B51A9"/>
    <w:rsid w:val="007D5587"/>
    <w:rsid w:val="00817E10"/>
    <w:rsid w:val="00821205"/>
    <w:rsid w:val="00861E37"/>
    <w:rsid w:val="00867016"/>
    <w:rsid w:val="008C656E"/>
    <w:rsid w:val="008F016F"/>
    <w:rsid w:val="008F14A5"/>
    <w:rsid w:val="0094612C"/>
    <w:rsid w:val="00980AA2"/>
    <w:rsid w:val="009A73EC"/>
    <w:rsid w:val="009C4496"/>
    <w:rsid w:val="009E4F5A"/>
    <w:rsid w:val="00A36E42"/>
    <w:rsid w:val="00AA7C85"/>
    <w:rsid w:val="00AF2D10"/>
    <w:rsid w:val="00B0065D"/>
    <w:rsid w:val="00B04799"/>
    <w:rsid w:val="00B23361"/>
    <w:rsid w:val="00B54ACF"/>
    <w:rsid w:val="00B63A93"/>
    <w:rsid w:val="00BA330E"/>
    <w:rsid w:val="00BC22F7"/>
    <w:rsid w:val="00BC77E9"/>
    <w:rsid w:val="00C1669C"/>
    <w:rsid w:val="00C43BF3"/>
    <w:rsid w:val="00D06E5D"/>
    <w:rsid w:val="00D62188"/>
    <w:rsid w:val="00D82915"/>
    <w:rsid w:val="00DE25CE"/>
    <w:rsid w:val="00DF056A"/>
    <w:rsid w:val="00E45064"/>
    <w:rsid w:val="00E91620"/>
    <w:rsid w:val="00EA15B7"/>
    <w:rsid w:val="00ED0A18"/>
    <w:rsid w:val="00ED0DF9"/>
    <w:rsid w:val="00EE09C9"/>
    <w:rsid w:val="00F76041"/>
    <w:rsid w:val="00FB30CB"/>
    <w:rsid w:val="00FD56EA"/>
    <w:rsid w:val="00FE3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F6C14"/>
  <w15:chartTrackingRefBased/>
  <w15:docId w15:val="{6711C208-F50A-4325-BB3E-4FAD0B0EC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43BF3"/>
    <w:rPr>
      <w:color w:val="808080"/>
    </w:rPr>
  </w:style>
  <w:style w:type="paragraph" w:styleId="a4">
    <w:name w:val="footnote text"/>
    <w:basedOn w:val="a"/>
    <w:link w:val="Char"/>
    <w:uiPriority w:val="99"/>
    <w:semiHidden/>
    <w:unhideWhenUsed/>
    <w:rsid w:val="005C6DF0"/>
    <w:pPr>
      <w:snapToGrid w:val="0"/>
      <w:jc w:val="left"/>
    </w:pPr>
  </w:style>
  <w:style w:type="character" w:customStyle="1" w:styleId="Char">
    <w:name w:val="각주 텍스트 Char"/>
    <w:basedOn w:val="a0"/>
    <w:link w:val="a4"/>
    <w:uiPriority w:val="99"/>
    <w:semiHidden/>
    <w:rsid w:val="005C6DF0"/>
  </w:style>
  <w:style w:type="character" w:styleId="a5">
    <w:name w:val="footnote reference"/>
    <w:basedOn w:val="a0"/>
    <w:uiPriority w:val="99"/>
    <w:semiHidden/>
    <w:unhideWhenUsed/>
    <w:rsid w:val="005C6DF0"/>
    <w:rPr>
      <w:vertAlign w:val="superscript"/>
    </w:rPr>
  </w:style>
  <w:style w:type="paragraph" w:styleId="a6">
    <w:name w:val="List Paragraph"/>
    <w:basedOn w:val="a"/>
    <w:uiPriority w:val="34"/>
    <w:qFormat/>
    <w:rsid w:val="007B51A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90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8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5271">
              <w:marLeft w:val="60"/>
              <w:marRight w:val="6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31" w:color="DDDDDD"/>
                <w:right w:val="single" w:sz="6" w:space="0" w:color="DDDDDD"/>
              </w:divBdr>
              <w:divsChild>
                <w:div w:id="24387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231961">
                  <w:marLeft w:val="-15"/>
                  <w:marRight w:val="-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707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7348">
              <w:marLeft w:val="60"/>
              <w:marRight w:val="6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31" w:color="DDDDDD"/>
                <w:right w:val="single" w:sz="6" w:space="0" w:color="DDDDDD"/>
              </w:divBdr>
              <w:divsChild>
                <w:div w:id="1331954369">
                  <w:marLeft w:val="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66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608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708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5954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F105E6-8C73-4064-8704-B7107A4D3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11</Pages>
  <Words>1365</Words>
  <Characters>7782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김영호</dc:creator>
  <cp:keywords/>
  <dc:description/>
  <cp:lastModifiedBy>yeongho kim</cp:lastModifiedBy>
  <cp:revision>31</cp:revision>
  <dcterms:created xsi:type="dcterms:W3CDTF">2023-08-07T05:13:00Z</dcterms:created>
  <dcterms:modified xsi:type="dcterms:W3CDTF">2023-08-29T07:59:00Z</dcterms:modified>
</cp:coreProperties>
</file>