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BA65E">
      <w:pPr>
        <w:spacing w:before="880"/>
        <w:jc w:val="center"/>
      </w:pPr>
      <w:r>
        <w:rPr>
          <w:rFonts w:ascii="Aptos Display" w:hAnsi="Aptos Display"/>
          <w:b/>
          <w:color w:val="17365D"/>
          <w:sz w:val="56"/>
        </w:rPr>
        <w:t>RAW-LAYER EXTRACTION</w:t>
      </w:r>
      <w:r>
        <w:rPr>
          <w:rFonts w:ascii="Aptos Display" w:hAnsi="Aptos Display"/>
          <w:b/>
          <w:color w:val="17365D"/>
          <w:sz w:val="56"/>
        </w:rPr>
        <w:br w:type="textWrapping"/>
      </w:r>
      <w:r>
        <w:rPr>
          <w:rFonts w:ascii="Aptos Display" w:hAnsi="Aptos Display"/>
          <w:b/>
          <w:color w:val="17365D"/>
          <w:sz w:val="56"/>
        </w:rPr>
        <w:t>FROM 4D TO SNOWFLAKE</w:t>
      </w:r>
    </w:p>
    <w:p w14:paraId="34BCB286">
      <w:pPr>
        <w:pStyle w:val="35"/>
        <w:spacing w:after="160"/>
        <w:jc w:val="center"/>
      </w:pPr>
      <w:r>
        <w:t xml:space="preserve">Architecture </w:t>
      </w:r>
      <w:r>
        <w:rPr>
          <w:rFonts w:hint="default"/>
          <w:lang w:val="en-US"/>
        </w:rPr>
        <w:t>-</w:t>
      </w:r>
      <w:r>
        <w:t xml:space="preserve"> Data flow </w:t>
      </w:r>
      <w:r>
        <w:rPr>
          <w:rFonts w:hint="default"/>
          <w:lang w:val="en-US"/>
        </w:rPr>
        <w:t>-</w:t>
      </w:r>
      <w:r>
        <w:t xml:space="preserve"> Table preparation </w:t>
      </w:r>
      <w:r>
        <w:rPr>
          <w:rFonts w:hint="default"/>
          <w:lang w:val="en-US"/>
        </w:rPr>
        <w:t>-</w:t>
      </w:r>
      <w:r>
        <w:t xml:space="preserve"> Audit logging</w:t>
      </w:r>
    </w:p>
    <w:p w14:paraId="293FFC3E">
      <w:pPr>
        <w:spacing w:before="240"/>
        <w:jc w:val="center"/>
      </w:pPr>
      <w:r>
        <w:rPr>
          <w:b/>
          <w:color w:val="A67C00"/>
          <w:sz w:val="20"/>
        </w:rPr>
        <w:t xml:space="preserve">CURRENT IMPLEMENTATION </w:t>
      </w:r>
    </w:p>
    <w:p w14:paraId="01619C40">
      <w:pPr>
        <w:jc w:val="center"/>
      </w:pPr>
    </w:p>
    <w:p w14:paraId="56380FA9">
      <w:pPr>
        <w:pStyle w:val="16"/>
        <w:jc w:val="center"/>
      </w:pPr>
      <w:r>
        <w:t>Figure 1. Current 4D-to-Snowflake raw-layer flow</w:t>
      </w:r>
    </w:p>
    <w:tbl>
      <w:tblPr>
        <w:tblStyle w:val="12"/>
        <w:tblW w:w="0" w:type="auto"/>
        <w:jc w:val="center"/>
        <w:tblLayout w:type="autofit"/>
        <w:tblCellMar>
          <w:top w:w="0" w:type="dxa"/>
          <w:left w:w="108" w:type="dxa"/>
          <w:bottom w:w="0" w:type="dxa"/>
          <w:right w:w="108" w:type="dxa"/>
        </w:tblCellMar>
      </w:tblPr>
      <w:tblGrid>
        <w:gridCol w:w="9936"/>
      </w:tblGrid>
      <w:tr w14:paraId="6533E3C9">
        <w:tblPrEx>
          <w:tblCellMar>
            <w:top w:w="0" w:type="dxa"/>
            <w:left w:w="108" w:type="dxa"/>
            <w:bottom w:w="0" w:type="dxa"/>
            <w:right w:w="108" w:type="dxa"/>
          </w:tblCellMar>
        </w:tblPrEx>
        <w:trPr>
          <w:jc w:val="center"/>
        </w:trPr>
        <w:tc>
          <w:tcPr>
            <w:tcW w:w="9936" w:type="dxa"/>
            <w:shd w:val="clear" w:color="auto" w:fill="FFF2CC"/>
            <w:vAlign w:val="center"/>
          </w:tcPr>
          <w:p w14:paraId="418E84AB">
            <w:pPr>
              <w:spacing w:after="80"/>
            </w:pPr>
            <w:r>
              <w:rPr>
                <w:b/>
                <w:sz w:val="18"/>
              </w:rPr>
              <w:t>Implemented today: ETL_PIPELINE_LOG captures detailed run events. Future reference: PIPELINE_RUN_LOG is the proposed parent summary; it is not created by the current code.</w:t>
            </w:r>
          </w:p>
        </w:tc>
      </w:tr>
    </w:tbl>
    <w:p w14:paraId="22AC4711">
      <w:r>
        <w:br w:type="page"/>
      </w:r>
      <w:r>
        <w:drawing>
          <wp:inline distT="0" distB="0" distL="114300" distR="114300">
            <wp:extent cx="6217920" cy="303085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217920" cy="3031236"/>
                    </a:xfrm>
                    <a:prstGeom prst="rect">
                      <a:avLst/>
                    </a:prstGeom>
                  </pic:spPr>
                </pic:pic>
              </a:graphicData>
            </a:graphic>
          </wp:inline>
        </w:drawing>
      </w:r>
    </w:p>
    <w:p w14:paraId="646089CC">
      <w:pPr>
        <w:pStyle w:val="2"/>
        <w:keepNext/>
      </w:pPr>
      <w:r>
        <w:t>Contents</w:t>
      </w:r>
    </w:p>
    <w:p w14:paraId="4E8BAD23">
      <w:r>
        <w:fldChar w:fldCharType="begin"/>
      </w:r>
      <w:r>
        <w:instrText xml:space="preserve">TOC \o "1-3" \h \z \u</w:instrText>
      </w:r>
      <w:r>
        <w:fldChar w:fldCharType="separate"/>
      </w:r>
      <w:r>
        <w:fldChar w:fldCharType="end"/>
      </w:r>
    </w:p>
    <w:p w14:paraId="1353AF79">
      <w:pPr>
        <w:pStyle w:val="16"/>
      </w:pPr>
      <w:r>
        <w:t>If the contents list is blank in Word, right-click it and select Update Field ? Update entire table.</w:t>
      </w:r>
    </w:p>
    <w:p w14:paraId="263086FA">
      <w:r>
        <w:br w:type="page"/>
      </w:r>
    </w:p>
    <w:p w14:paraId="78A0743C">
      <w:pPr>
        <w:pStyle w:val="2"/>
        <w:keepNext/>
      </w:pPr>
      <w:r>
        <w:t>End-to-end flow</w:t>
      </w:r>
    </w:p>
    <w:p w14:paraId="2DA0103D">
      <w:pPr>
        <w:spacing w:after="120"/>
      </w:pPr>
      <w:r>
        <w:t xml:space="preserve">The Python runner is </w:t>
      </w:r>
      <w:r>
        <w:rPr>
          <w:rFonts w:ascii="Consolas" w:hAnsi="Consolas"/>
          <w:color w:val="7030A0"/>
          <w:sz w:val="18"/>
        </w:rPr>
        <w:t>scripts/run_initial_etl.py</w:t>
      </w:r>
      <w:r>
        <w:t>. At a high level, an ETL run:</w:t>
      </w:r>
    </w:p>
    <w:p w14:paraId="126B0AE1">
      <w:pPr>
        <w:pStyle w:val="29"/>
      </w:pPr>
      <w:r>
        <w:t xml:space="preserve">Reads connection settings from environment variables (normally </w:t>
      </w:r>
      <w:r>
        <w:rPr>
          <w:rFonts w:ascii="Consolas" w:hAnsi="Consolas"/>
          <w:color w:val="7030A0"/>
          <w:sz w:val="18"/>
        </w:rPr>
        <w:t>.env</w:t>
      </w:r>
      <w:r>
        <w:t>).</w:t>
      </w:r>
    </w:p>
    <w:p w14:paraId="5FC99A48">
      <w:pPr>
        <w:pStyle w:val="29"/>
      </w:pPr>
      <w:r>
        <w:t xml:space="preserve">Connects to Snowflake and checks the connection with </w:t>
      </w:r>
      <w:r>
        <w:rPr>
          <w:rFonts w:ascii="Consolas" w:hAnsi="Consolas"/>
          <w:color w:val="7030A0"/>
          <w:sz w:val="18"/>
        </w:rPr>
        <w:t>SELECT 1</w:t>
      </w:r>
      <w:r>
        <w:t>.</w:t>
      </w:r>
    </w:p>
    <w:p w14:paraId="23C6491E">
      <w:pPr>
        <w:pStyle w:val="29"/>
      </w:pPr>
      <w:r>
        <w:t>Creates or prepares the Snowflake child audit table.</w:t>
      </w:r>
    </w:p>
    <w:p w14:paraId="3D10BCE2">
      <w:pPr>
        <w:pStyle w:val="29"/>
      </w:pPr>
      <w:r>
        <w:t>Reads the Excel worksheet(s) that map 4D source tables and columns to</w:t>
      </w:r>
    </w:p>
    <w:p w14:paraId="1FB5003C">
      <w:pPr>
        <w:spacing w:after="120"/>
      </w:pPr>
      <w:r>
        <w:t>Snowflake target tables and columns.</w:t>
      </w:r>
    </w:p>
    <w:p w14:paraId="1C394EF1">
      <w:pPr>
        <w:pStyle w:val="29"/>
      </w:pPr>
      <w:r>
        <w:t>Checks whether each Snowflake target table exists.</w:t>
      </w:r>
    </w:p>
    <w:p w14:paraId="1A539029">
      <w:pPr>
        <w:pStyle w:val="29"/>
      </w:pPr>
      <w:r>
        <w:t>Creates a missing target table, or prepares an existing table.</w:t>
      </w:r>
    </w:p>
    <w:p w14:paraId="454C62F2">
      <w:pPr>
        <w:pStyle w:val="29"/>
      </w:pPr>
      <w:r>
        <w:t>Connects to 4D through ODBC.</w:t>
      </w:r>
    </w:p>
    <w:p w14:paraId="3273C790">
      <w:pPr>
        <w:pStyle w:val="29"/>
      </w:pPr>
      <w:r>
        <w:t>Selects the mapped columns from 4D into a pandas DataFrame.</w:t>
      </w:r>
    </w:p>
    <w:p w14:paraId="11124CA6">
      <w:pPr>
        <w:pStyle w:val="29"/>
      </w:pPr>
      <w:r>
        <w:t>Inserts the DataFrame rows into Snowflake using the Snowflake connector.</w:t>
      </w:r>
    </w:p>
    <w:p w14:paraId="52E0E438">
      <w:pPr>
        <w:pStyle w:val="29"/>
      </w:pPr>
      <w:r>
        <w:t>Closes the 4D connection, Snowflake cursor, and Snowflake connection.</w:t>
      </w:r>
    </w:p>
    <w:p w14:paraId="3BE1B838">
      <w:pPr>
        <w:pStyle w:val="29"/>
      </w:pPr>
      <w:r>
        <w:t xml:space="preserve">Writes the final pipeline status to the </w:t>
      </w:r>
      <w:r>
        <w:rPr>
          <w:rFonts w:hint="default"/>
          <w:lang w:val="en-US"/>
        </w:rPr>
        <w:t>logs</w:t>
      </w:r>
    </w:p>
    <w:p w14:paraId="2C4A6913">
      <w:pPr>
        <w:spacing w:after="120"/>
        <w:rPr>
          <w:rFonts w:hint="default"/>
          <w:lang w:val="en-US"/>
        </w:rPr>
      </w:pPr>
      <w:r>
        <w:t>The Excel file is mapping metadata, not an intermediate data export. The extracted rows are held in Python memory during the run; this implementation does not export the data to JSON or Excel</w:t>
      </w:r>
      <w:r>
        <w:rPr>
          <w:rFonts w:hint="default"/>
          <w:lang w:val="en-US"/>
        </w:rPr>
        <w:t>.</w:t>
      </w:r>
    </w:p>
    <w:p w14:paraId="09100EE0">
      <w:pPr>
        <w:pStyle w:val="2"/>
        <w:keepNext/>
      </w:pPr>
      <w:r>
        <w:t>Connections</w:t>
      </w:r>
    </w:p>
    <w:p w14:paraId="4244DD09">
      <w:pPr>
        <w:pStyle w:val="3"/>
        <w:keepNext/>
      </w:pPr>
      <w:r>
        <w:t>4D connection</w:t>
      </w:r>
    </w:p>
    <w:p w14:paraId="76073108">
      <w:pPr>
        <w:spacing w:after="120"/>
      </w:pPr>
      <w:r>
        <w:rPr>
          <w:rFonts w:ascii="Consolas" w:hAnsi="Consolas"/>
          <w:color w:val="7030A0"/>
          <w:sz w:val="18"/>
        </w:rPr>
        <w:t>connections/fourd_connection.py</w:t>
      </w:r>
      <w:r>
        <w:t xml:space="preserve"> connects using </w:t>
      </w:r>
      <w:r>
        <w:rPr>
          <w:rFonts w:ascii="Consolas" w:hAnsi="Consolas"/>
          <w:color w:val="7030A0"/>
          <w:sz w:val="18"/>
        </w:rPr>
        <w:t>pyodbc</w:t>
      </w:r>
      <w:r>
        <w:t>. It uses either the configured ODBC DSN or a driver/server/port connection string. The required settings are:</w:t>
      </w:r>
    </w:p>
    <w:p w14:paraId="1A229DAA">
      <w:pPr>
        <w:pStyle w:val="23"/>
      </w:pPr>
      <w:r>
        <w:rPr>
          <w:rFonts w:ascii="Consolas" w:hAnsi="Consolas"/>
          <w:color w:val="7030A0"/>
          <w:sz w:val="18"/>
        </w:rPr>
        <w:t>FOURD_SERVER</w:t>
      </w:r>
    </w:p>
    <w:p w14:paraId="1245BF3B">
      <w:pPr>
        <w:pStyle w:val="23"/>
      </w:pPr>
      <w:r>
        <w:rPr>
          <w:rFonts w:ascii="Consolas" w:hAnsi="Consolas"/>
          <w:color w:val="7030A0"/>
          <w:sz w:val="18"/>
        </w:rPr>
        <w:t>FOURD_PORT</w:t>
      </w:r>
    </w:p>
    <w:p w14:paraId="5E65A37F">
      <w:pPr>
        <w:pStyle w:val="23"/>
      </w:pPr>
      <w:r>
        <w:rPr>
          <w:rFonts w:ascii="Consolas" w:hAnsi="Consolas"/>
          <w:color w:val="7030A0"/>
          <w:sz w:val="18"/>
        </w:rPr>
        <w:t>FOURD_USERNAME</w:t>
      </w:r>
    </w:p>
    <w:p w14:paraId="6735E4E6">
      <w:pPr>
        <w:pStyle w:val="23"/>
      </w:pPr>
      <w:r>
        <w:rPr>
          <w:rFonts w:ascii="Consolas" w:hAnsi="Consolas"/>
          <w:color w:val="7030A0"/>
          <w:sz w:val="18"/>
        </w:rPr>
        <w:t>FOURD_PASSWORD</w:t>
      </w:r>
    </w:p>
    <w:p w14:paraId="428948CC">
      <w:pPr>
        <w:spacing w:after="120"/>
      </w:pPr>
      <w:r>
        <w:t xml:space="preserve">Optional settings include </w:t>
      </w:r>
      <w:r>
        <w:rPr>
          <w:rFonts w:ascii="Consolas" w:hAnsi="Consolas"/>
          <w:color w:val="7030A0"/>
          <w:sz w:val="18"/>
        </w:rPr>
        <w:t>FOURD_DSN</w:t>
      </w:r>
      <w:r>
        <w:t xml:space="preserve">, </w:t>
      </w:r>
      <w:r>
        <w:rPr>
          <w:rFonts w:ascii="Consolas" w:hAnsi="Consolas"/>
          <w:color w:val="7030A0"/>
          <w:sz w:val="18"/>
        </w:rPr>
        <w:t>FOURD_DRIVER</w:t>
      </w:r>
      <w:r>
        <w:t xml:space="preserve">, and </w:t>
      </w:r>
      <w:r>
        <w:rPr>
          <w:rFonts w:ascii="Consolas" w:hAnsi="Consolas"/>
          <w:color w:val="7030A0"/>
          <w:sz w:val="18"/>
        </w:rPr>
        <w:t>FOURD_DATABASE</w:t>
      </w:r>
      <w:r>
        <w:t xml:space="preserve">. </w:t>
      </w:r>
      <w:r>
        <w:rPr>
          <w:rFonts w:ascii="Consolas" w:hAnsi="Consolas"/>
          <w:color w:val="7030A0"/>
          <w:sz w:val="18"/>
        </w:rPr>
        <w:t>FOURD_QUERY_TIMEOUT_SECONDS</w:t>
      </w:r>
      <w:r>
        <w:t xml:space="preserve"> controls the query timeout and defaults to 1800 seconds. After connecting, the ETL reads from the same 4D connection for each selected table in the run.</w:t>
      </w:r>
    </w:p>
    <w:p w14:paraId="0ACDA99A">
      <w:pPr>
        <w:pStyle w:val="3"/>
        <w:keepNext/>
      </w:pPr>
      <w:r>
        <w:t>Snowflake connection</w:t>
      </w:r>
    </w:p>
    <w:p w14:paraId="6B3AEAF7">
      <w:pPr>
        <w:spacing w:after="120"/>
      </w:pPr>
      <w:r>
        <w:rPr>
          <w:rFonts w:ascii="Consolas" w:hAnsi="Consolas"/>
          <w:color w:val="7030A0"/>
          <w:sz w:val="18"/>
        </w:rPr>
        <w:t>connections/snowflake_connection.py</w:t>
      </w:r>
      <w:r>
        <w:t xml:space="preserve"> connects using </w:t>
      </w:r>
      <w:r>
        <w:rPr>
          <w:rFonts w:ascii="Consolas" w:hAnsi="Consolas"/>
          <w:color w:val="7030A0"/>
          <w:sz w:val="18"/>
        </w:rPr>
        <w:t>snowflake.connector.connect</w:t>
      </w:r>
      <w:r>
        <w:t>. The connection configuration is built from:</w:t>
      </w:r>
    </w:p>
    <w:p w14:paraId="128D0969">
      <w:pPr>
        <w:pStyle w:val="23"/>
      </w:pPr>
      <w:r>
        <w:rPr>
          <w:rFonts w:ascii="Consolas" w:hAnsi="Consolas"/>
          <w:color w:val="7030A0"/>
          <w:sz w:val="18"/>
        </w:rPr>
        <w:t>SNOWFLAKE_ACCOUNT</w:t>
      </w:r>
    </w:p>
    <w:p w14:paraId="47C56F4C">
      <w:pPr>
        <w:pStyle w:val="23"/>
      </w:pPr>
      <w:r>
        <w:rPr>
          <w:rFonts w:ascii="Consolas" w:hAnsi="Consolas"/>
          <w:color w:val="7030A0"/>
          <w:sz w:val="18"/>
        </w:rPr>
        <w:t>SNOWFLAKE_USER</w:t>
      </w:r>
    </w:p>
    <w:p w14:paraId="734B1CE4">
      <w:pPr>
        <w:pStyle w:val="23"/>
      </w:pPr>
      <w:r>
        <w:rPr>
          <w:rFonts w:ascii="Consolas" w:hAnsi="Consolas"/>
          <w:color w:val="7030A0"/>
          <w:sz w:val="18"/>
        </w:rPr>
        <w:t>SNOWFLAKE_WAREHOUSE</w:t>
      </w:r>
    </w:p>
    <w:p w14:paraId="67676F9A">
      <w:pPr>
        <w:pStyle w:val="23"/>
      </w:pPr>
      <w:r>
        <w:rPr>
          <w:rFonts w:ascii="Consolas" w:hAnsi="Consolas"/>
          <w:color w:val="7030A0"/>
          <w:sz w:val="18"/>
        </w:rPr>
        <w:t>SNOWFLAKE_DATABASE</w:t>
      </w:r>
    </w:p>
    <w:p w14:paraId="6C4D1E87">
      <w:pPr>
        <w:pStyle w:val="23"/>
      </w:pPr>
      <w:r>
        <w:rPr>
          <w:rFonts w:ascii="Consolas" w:hAnsi="Consolas"/>
          <w:color w:val="7030A0"/>
          <w:sz w:val="18"/>
        </w:rPr>
        <w:t>SNOWFLAKE_SCHEMA</w:t>
      </w:r>
    </w:p>
    <w:p w14:paraId="0FE06B5E">
      <w:pPr>
        <w:pStyle w:val="23"/>
      </w:pPr>
      <w:r>
        <w:rPr>
          <w:rFonts w:ascii="Consolas" w:hAnsi="Consolas"/>
          <w:color w:val="7030A0"/>
          <w:sz w:val="18"/>
        </w:rPr>
        <w:t>SNOWFLAKE_ROLE</w:t>
      </w:r>
    </w:p>
    <w:p w14:paraId="5EBC510C">
      <w:pPr>
        <w:pStyle w:val="23"/>
      </w:pPr>
      <w:r>
        <w:rPr>
          <w:rFonts w:ascii="Consolas" w:hAnsi="Consolas"/>
          <w:color w:val="7030A0"/>
          <w:sz w:val="18"/>
        </w:rPr>
        <w:t>SNOWFLAKE_AUTHENTICATOR</w:t>
      </w:r>
      <w:r>
        <w:t xml:space="preserve"> </w:t>
      </w:r>
    </w:p>
    <w:p w14:paraId="5D95F88D">
      <w:pPr>
        <w:spacing w:after="120"/>
      </w:pPr>
      <w:r>
        <w:t xml:space="preserve">After connecting, the code runs </w:t>
      </w:r>
      <w:r>
        <w:rPr>
          <w:rFonts w:ascii="Consolas" w:hAnsi="Consolas"/>
          <w:color w:val="7030A0"/>
          <w:sz w:val="18"/>
        </w:rPr>
        <w:t>SELECT 1</w:t>
      </w:r>
      <w:r>
        <w:t xml:space="preserve"> to verify connectivity. The connection is reused for audit writes, target-table preparation, and data inserts during that run.</w:t>
      </w:r>
    </w:p>
    <w:p w14:paraId="19F2E937">
      <w:pPr>
        <w:pStyle w:val="2"/>
        <w:keepNext/>
      </w:pPr>
      <w:r>
        <w:t>Mapping and source extraction</w:t>
      </w:r>
    </w:p>
    <w:p w14:paraId="7A865572">
      <w:pPr>
        <w:spacing w:after="120"/>
      </w:pPr>
      <w:r>
        <w:t xml:space="preserve">The workbook </w:t>
      </w:r>
      <w:r>
        <w:rPr>
          <w:rFonts w:ascii="Consolas" w:hAnsi="Consolas"/>
          <w:color w:val="7030A0"/>
          <w:sz w:val="18"/>
        </w:rPr>
        <w:t>4D_to_Snowflake.xlsx</w:t>
      </w:r>
      <w:r>
        <w:t xml:space="preserve"> contains one mapping worksheet per table as well as the </w:t>
      </w:r>
      <w:r>
        <w:rPr>
          <w:rFonts w:ascii="Consolas" w:hAnsi="Consolas"/>
          <w:color w:val="7030A0"/>
          <w:sz w:val="18"/>
        </w:rPr>
        <w:t>Snowflake_table_names</w:t>
      </w:r>
      <w:r>
        <w:t xml:space="preserve"> index worksheet. For a selected target, the runner resolves the worksheet whose name normalizes to that target name. For example, </w:t>
      </w:r>
      <w:r>
        <w:rPr>
          <w:rFonts w:ascii="Consolas" w:hAnsi="Consolas"/>
          <w:color w:val="7030A0"/>
          <w:sz w:val="18"/>
        </w:rPr>
        <w:t>ACCOUNT_CONTACTS</w:t>
      </w:r>
      <w:r>
        <w:t xml:space="preserve"> maps to </w:t>
      </w:r>
      <w:r>
        <w:rPr>
          <w:rFonts w:ascii="Consolas" w:hAnsi="Consolas"/>
          <w:color w:val="7030A0"/>
          <w:sz w:val="18"/>
        </w:rPr>
        <w:t>Account Contacts</w:t>
      </w:r>
      <w:r>
        <w:t>.</w:t>
      </w:r>
      <w:r>
        <w:br w:type="textWrapping"/>
      </w:r>
      <w:r>
        <w:br w:type="textWrapping"/>
      </w:r>
      <w:r>
        <w:t xml:space="preserve">The mapping reader in </w:t>
      </w:r>
      <w:r>
        <w:rPr>
          <w:rFonts w:ascii="Consolas" w:hAnsi="Consolas"/>
          <w:color w:val="7030A0"/>
          <w:sz w:val="18"/>
        </w:rPr>
        <w:t>etl/metadata.py</w:t>
      </w:r>
      <w:r>
        <w:t xml:space="preserve"> groups rows by normalized target table and reads the source table, source column, source data type, target column, Snowflake data type, and constraint. It ignores blank mapping rows and target columns labeled </w:t>
      </w:r>
      <w:r>
        <w:rPr>
          <w:rFonts w:ascii="Consolas" w:hAnsi="Consolas"/>
          <w:color w:val="7030A0"/>
          <w:sz w:val="18"/>
        </w:rPr>
        <w:t>not in snowflake</w:t>
      </w:r>
      <w:r>
        <w:t xml:space="preserve"> </w:t>
      </w:r>
      <w:r>
        <w:br w:type="textWrapping"/>
      </w:r>
      <w:r>
        <w:t>For each target table, the runner builds a 4D query containing only the mapped columns, with square-bracket quoted identifiers, for example:</w:t>
      </w:r>
    </w:p>
    <w:p w14:paraId="1C38DE4B">
      <w:pPr>
        <w:spacing w:after="120"/>
      </w:pPr>
      <w:r>
        <w:rPr>
          <w:rFonts w:ascii="Consolas" w:hAnsi="Consolas"/>
          <w:color w:val="7030A0"/>
          <w:sz w:val="18"/>
        </w:rPr>
        <w:t>pandas.read_sql</w:t>
      </w:r>
      <w:r>
        <w:t xml:space="preserve"> reads the query result into a DataFrame. The ETL then renames the DataFrame columns to their Snowflake target names and passes the rows to the Snowflake connector.</w:t>
      </w:r>
    </w:p>
    <w:p w14:paraId="7E2BD8BF">
      <w:pPr>
        <w:pStyle w:val="2"/>
        <w:keepNext/>
      </w:pPr>
      <w:r>
        <w:t>Snowflake target-table preparation</w:t>
      </w:r>
    </w:p>
    <w:p w14:paraId="6AFF0E5D">
      <w:pPr>
        <w:spacing w:after="120"/>
      </w:pPr>
      <w:r>
        <w:t xml:space="preserve">For each mapped table, the runner checks Snowflake's </w:t>
      </w:r>
      <w:r>
        <w:rPr>
          <w:rFonts w:ascii="Consolas" w:hAnsi="Consolas"/>
          <w:color w:val="7030A0"/>
          <w:sz w:val="18"/>
        </w:rPr>
        <w:t>INFORMATION_SCHEMA.TABLES</w:t>
      </w:r>
      <w:r>
        <w:t>.</w:t>
      </w:r>
    </w:p>
    <w:p w14:paraId="39E897FD">
      <w:pPr>
        <w:pStyle w:val="3"/>
        <w:keepNext/>
      </w:pPr>
      <w:r>
        <w:t>If the target table does not exist</w:t>
      </w:r>
    </w:p>
    <w:p w14:paraId="603087DA">
      <w:pPr>
        <w:spacing w:after="120"/>
      </w:pPr>
      <w:r>
        <w:rPr>
          <w:rFonts w:hint="default"/>
          <w:lang w:val="en-US"/>
        </w:rPr>
        <w:t>It</w:t>
      </w:r>
      <w:r>
        <w:t xml:space="preserve"> builds and executes </w:t>
      </w:r>
      <w:r>
        <w:rPr>
          <w:rFonts w:ascii="Consolas" w:hAnsi="Consolas"/>
          <w:color w:val="7030A0"/>
          <w:sz w:val="18"/>
        </w:rPr>
        <w:t>CREATE TABLE IF NOT EXISTS</w:t>
      </w:r>
      <w:r>
        <w:t xml:space="preserve"> using the Snowflake data types from the mapping. It applies a primary key where the mapping identifies one. Mapped </w:t>
      </w:r>
      <w:r>
        <w:rPr>
          <w:rFonts w:ascii="Consolas" w:hAnsi="Consolas"/>
          <w:color w:val="7030A0"/>
          <w:sz w:val="18"/>
        </w:rPr>
        <w:t>CREATED_TIMESTAMP</w:t>
      </w:r>
      <w:r>
        <w:t xml:space="preserve"> and </w:t>
      </w:r>
      <w:r>
        <w:rPr>
          <w:rFonts w:ascii="Consolas" w:hAnsi="Consolas"/>
          <w:color w:val="7030A0"/>
          <w:sz w:val="18"/>
        </w:rPr>
        <w:t>UPDATED_TIMESTAMP</w:t>
      </w:r>
      <w:r>
        <w:t xml:space="preserve"> fields are defined with </w:t>
      </w:r>
      <w:r>
        <w:rPr>
          <w:rFonts w:ascii="Consolas" w:hAnsi="Consolas"/>
          <w:color w:val="7030A0"/>
          <w:sz w:val="18"/>
        </w:rPr>
        <w:t>DEFAULT CURRENT_TIMESTAMP() NOT NULL</w:t>
      </w:r>
      <w:r>
        <w:t>.</w:t>
      </w:r>
    </w:p>
    <w:p w14:paraId="02537753">
      <w:pPr>
        <w:pStyle w:val="3"/>
        <w:keepNext/>
      </w:pPr>
      <w:r>
        <w:t>If the target table already exists</w:t>
      </w:r>
    </w:p>
    <w:p w14:paraId="094B6E4D">
      <w:pPr>
        <w:spacing w:after="120"/>
      </w:pPr>
      <w:r>
        <w:t>The ETL currently:</w:t>
      </w:r>
      <w:r>
        <w:br w:type="textWrapping"/>
      </w:r>
      <w:r>
        <w:br w:type="textWrapping"/>
      </w:r>
      <w:r>
        <w:t xml:space="preserve">The Snowflake role needs permission to alter these target tables. The ETL explicitly supplies </w:t>
      </w:r>
      <w:r>
        <w:rPr>
          <w:rFonts w:ascii="Consolas" w:hAnsi="Consolas"/>
          <w:color w:val="7030A0"/>
          <w:sz w:val="18"/>
        </w:rPr>
        <w:t>CURRENT_TIMESTAMP()</w:t>
      </w:r>
      <w:r>
        <w:t xml:space="preserve"> for both managed timestamp columns on each inserted row; it does not rely on altering defaults on an existing table. Existing targets must have compatible timestamp columns for these inserts.</w:t>
      </w:r>
    </w:p>
    <w:p w14:paraId="316A3562">
      <w:pPr>
        <w:pStyle w:val="2"/>
        <w:keepNext/>
      </w:pPr>
      <w:r>
        <w:t>Implemented child audit log: ETL_PIPELINE_LOG</w:t>
      </w:r>
    </w:p>
    <w:p w14:paraId="45F36255">
      <w:pPr>
        <w:spacing w:after="120"/>
      </w:pPr>
      <w:r>
        <w:t xml:space="preserve">It creates or prepares </w:t>
      </w:r>
      <w:r>
        <w:rPr>
          <w:rFonts w:ascii="Consolas" w:hAnsi="Consolas"/>
          <w:color w:val="7030A0"/>
          <w:sz w:val="18"/>
        </w:rPr>
        <w:t>&lt;SNOWFLAKE_DATABASE&gt;.&lt;SNOWFLAKE_SCHEMA&gt;.ETL_PIPELINE_LOG</w:t>
      </w:r>
      <w:r>
        <w:t>. Its current columns are: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4BB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68" w:type="dxa"/>
            <w:shd w:val="clear" w:color="auto" w:fill="D9EAF7"/>
            <w:vAlign w:val="center"/>
          </w:tcPr>
          <w:p w14:paraId="342D7B84">
            <w:pPr>
              <w:spacing w:after="40" w:line="240" w:lineRule="auto"/>
            </w:pPr>
            <w:r>
              <w:rPr>
                <w:b/>
                <w:sz w:val="17"/>
              </w:rPr>
              <w:t>Column</w:t>
            </w:r>
          </w:p>
        </w:tc>
        <w:tc>
          <w:tcPr>
            <w:tcW w:w="4968" w:type="dxa"/>
            <w:shd w:val="clear" w:color="auto" w:fill="D9EAF7"/>
            <w:vAlign w:val="center"/>
          </w:tcPr>
          <w:p w14:paraId="7A80F859">
            <w:pPr>
              <w:spacing w:after="40" w:line="240" w:lineRule="auto"/>
            </w:pPr>
            <w:r>
              <w:rPr>
                <w:b/>
                <w:sz w:val="17"/>
              </w:rPr>
              <w:t>Purpose</w:t>
            </w:r>
          </w:p>
        </w:tc>
      </w:tr>
      <w:tr w14:paraId="06063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6800649">
            <w:pPr>
              <w:spacing w:after="40" w:line="240" w:lineRule="auto"/>
            </w:pPr>
            <w:r>
              <w:rPr>
                <w:rFonts w:ascii="Consolas" w:hAnsi="Consolas"/>
                <w:color w:val="7030A0"/>
                <w:sz w:val="17"/>
              </w:rPr>
              <w:t>RUN_ID</w:t>
            </w:r>
          </w:p>
        </w:tc>
        <w:tc>
          <w:tcPr>
            <w:tcW w:w="4968" w:type="dxa"/>
            <w:vAlign w:val="center"/>
          </w:tcPr>
          <w:p w14:paraId="1C3B3B7A">
            <w:pPr>
              <w:spacing w:after="40" w:line="240" w:lineRule="auto"/>
            </w:pPr>
            <w:r>
              <w:rPr>
                <w:sz w:val="17"/>
              </w:rPr>
              <w:t>UUID shared by audit events for one ETL invocation</w:t>
            </w:r>
          </w:p>
        </w:tc>
      </w:tr>
      <w:tr w14:paraId="6B3D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C8DED94">
            <w:pPr>
              <w:spacing w:after="40" w:line="240" w:lineRule="auto"/>
            </w:pPr>
            <w:r>
              <w:rPr>
                <w:rFonts w:ascii="Consolas" w:hAnsi="Consolas"/>
                <w:color w:val="7030A0"/>
                <w:sz w:val="17"/>
              </w:rPr>
              <w:t>RUN_STEP_NO</w:t>
            </w:r>
          </w:p>
        </w:tc>
        <w:tc>
          <w:tcPr>
            <w:tcW w:w="4968" w:type="dxa"/>
            <w:vAlign w:val="center"/>
          </w:tcPr>
          <w:p w14:paraId="63FCD215">
            <w:pPr>
              <w:spacing w:after="40" w:line="240" w:lineRule="auto"/>
            </w:pPr>
            <w:r>
              <w:rPr>
                <w:sz w:val="17"/>
              </w:rPr>
              <w:t>Increasing event number within the invocation</w:t>
            </w:r>
          </w:p>
        </w:tc>
      </w:tr>
      <w:tr w14:paraId="77EF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87BFF7F">
            <w:pPr>
              <w:spacing w:after="40" w:line="240" w:lineRule="auto"/>
            </w:pPr>
            <w:r>
              <w:rPr>
                <w:rFonts w:ascii="Consolas" w:hAnsi="Consolas"/>
                <w:color w:val="7030A0"/>
                <w:sz w:val="17"/>
              </w:rPr>
              <w:t>TABLE_NAME</w:t>
            </w:r>
          </w:p>
        </w:tc>
        <w:tc>
          <w:tcPr>
            <w:tcW w:w="4968" w:type="dxa"/>
            <w:vAlign w:val="center"/>
          </w:tcPr>
          <w:p w14:paraId="58A038D4">
            <w:pPr>
              <w:spacing w:after="40" w:line="240" w:lineRule="auto"/>
            </w:pPr>
            <w:r>
              <w:rPr>
                <w:sz w:val="17"/>
              </w:rPr>
              <w:t>Target table associated with the event, when applicable</w:t>
            </w:r>
          </w:p>
        </w:tc>
      </w:tr>
      <w:tr w14:paraId="3FD7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D20440F">
            <w:pPr>
              <w:spacing w:after="40" w:line="240" w:lineRule="auto"/>
            </w:pPr>
            <w:r>
              <w:rPr>
                <w:rFonts w:ascii="Consolas" w:hAnsi="Consolas"/>
                <w:color w:val="7030A0"/>
                <w:sz w:val="17"/>
              </w:rPr>
              <w:t>STEP</w:t>
            </w:r>
          </w:p>
        </w:tc>
        <w:tc>
          <w:tcPr>
            <w:tcW w:w="4968" w:type="dxa"/>
            <w:vAlign w:val="center"/>
          </w:tcPr>
          <w:p w14:paraId="2FC7F5EC">
            <w:pPr>
              <w:spacing w:after="40" w:line="240" w:lineRule="auto"/>
            </w:pPr>
            <w:r>
              <w:rPr>
                <w:sz w:val="17"/>
              </w:rPr>
              <w:t>Pipeline operation or event name</w:t>
            </w:r>
          </w:p>
        </w:tc>
      </w:tr>
      <w:tr w14:paraId="2414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6315587">
            <w:pPr>
              <w:spacing w:after="40" w:line="240" w:lineRule="auto"/>
            </w:pPr>
            <w:r>
              <w:rPr>
                <w:rFonts w:ascii="Consolas" w:hAnsi="Consolas"/>
                <w:color w:val="7030A0"/>
                <w:sz w:val="17"/>
              </w:rPr>
              <w:t>STATUS</w:t>
            </w:r>
          </w:p>
        </w:tc>
        <w:tc>
          <w:tcPr>
            <w:tcW w:w="4968" w:type="dxa"/>
            <w:vAlign w:val="center"/>
          </w:tcPr>
          <w:p w14:paraId="1BFCA87E">
            <w:pPr>
              <w:spacing w:after="40" w:line="240" w:lineRule="auto"/>
            </w:pPr>
            <w:r>
              <w:rPr>
                <w:sz w:val="17"/>
              </w:rPr>
              <w:t xml:space="preserve">Event status, such as </w:t>
            </w:r>
            <w:r>
              <w:rPr>
                <w:rFonts w:ascii="Consolas" w:hAnsi="Consolas"/>
                <w:color w:val="7030A0"/>
                <w:sz w:val="17"/>
              </w:rPr>
              <w:t>STARTED</w:t>
            </w:r>
            <w:r>
              <w:rPr>
                <w:sz w:val="17"/>
              </w:rPr>
              <w:t xml:space="preserve">, </w:t>
            </w:r>
            <w:r>
              <w:rPr>
                <w:rFonts w:ascii="Consolas" w:hAnsi="Consolas"/>
                <w:color w:val="7030A0"/>
                <w:sz w:val="17"/>
              </w:rPr>
              <w:t>SUCCESS</w:t>
            </w:r>
            <w:r>
              <w:rPr>
                <w:sz w:val="17"/>
              </w:rPr>
              <w:t xml:space="preserve">, </w:t>
            </w:r>
            <w:r>
              <w:rPr>
                <w:rFonts w:ascii="Consolas" w:hAnsi="Consolas"/>
                <w:color w:val="7030A0"/>
                <w:sz w:val="17"/>
              </w:rPr>
              <w:t>FAILURE</w:t>
            </w:r>
            <w:r>
              <w:rPr>
                <w:sz w:val="17"/>
              </w:rPr>
              <w:t xml:space="preserve">, or </w:t>
            </w:r>
            <w:r>
              <w:rPr>
                <w:rFonts w:ascii="Consolas" w:hAnsi="Consolas"/>
                <w:color w:val="7030A0"/>
                <w:sz w:val="17"/>
              </w:rPr>
              <w:t>SKIPPED</w:t>
            </w:r>
          </w:p>
        </w:tc>
      </w:tr>
      <w:tr w14:paraId="1EFF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C0B4FB1">
            <w:pPr>
              <w:spacing w:after="40" w:line="240" w:lineRule="auto"/>
            </w:pPr>
            <w:r>
              <w:rPr>
                <w:rFonts w:ascii="Consolas" w:hAnsi="Consolas"/>
                <w:color w:val="7030A0"/>
                <w:sz w:val="17"/>
              </w:rPr>
              <w:t>MESSAGE</w:t>
            </w:r>
          </w:p>
        </w:tc>
        <w:tc>
          <w:tcPr>
            <w:tcW w:w="4968" w:type="dxa"/>
            <w:vAlign w:val="center"/>
          </w:tcPr>
          <w:p w14:paraId="21FB980A">
            <w:pPr>
              <w:spacing w:after="40" w:line="240" w:lineRule="auto"/>
            </w:pPr>
            <w:r>
              <w:rPr>
                <w:sz w:val="17"/>
              </w:rPr>
              <w:t>Human-readable event details</w:t>
            </w:r>
          </w:p>
        </w:tc>
      </w:tr>
      <w:tr w14:paraId="0DD9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5E8BFED">
            <w:pPr>
              <w:spacing w:after="40" w:line="240" w:lineRule="auto"/>
            </w:pPr>
            <w:r>
              <w:rPr>
                <w:rFonts w:ascii="Consolas" w:hAnsi="Consolas"/>
                <w:color w:val="7030A0"/>
                <w:sz w:val="17"/>
              </w:rPr>
              <w:t>ERROR_MESSAGE</w:t>
            </w:r>
          </w:p>
        </w:tc>
        <w:tc>
          <w:tcPr>
            <w:tcW w:w="4968" w:type="dxa"/>
            <w:vAlign w:val="center"/>
          </w:tcPr>
          <w:p w14:paraId="1FBC4D61">
            <w:pPr>
              <w:spacing w:after="40" w:line="240" w:lineRule="auto"/>
            </w:pPr>
            <w:r>
              <w:rPr>
                <w:sz w:val="17"/>
              </w:rPr>
              <w:t>Error details and, for failed steps, the traceback</w:t>
            </w:r>
          </w:p>
        </w:tc>
      </w:tr>
      <w:tr w14:paraId="0FED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B95B136">
            <w:pPr>
              <w:spacing w:after="40" w:line="240" w:lineRule="auto"/>
            </w:pPr>
            <w:r>
              <w:rPr>
                <w:rFonts w:hint="default" w:ascii="Consolas" w:hAnsi="Consolas"/>
                <w:color w:val="7030A0"/>
                <w:sz w:val="17"/>
                <w:lang w:val="en-US"/>
              </w:rPr>
              <w:t>Start_</w:t>
            </w:r>
            <w:r>
              <w:rPr>
                <w:rFonts w:ascii="Consolas" w:hAnsi="Consolas"/>
                <w:color w:val="7030A0"/>
                <w:sz w:val="17"/>
              </w:rPr>
              <w:t>TIME_STAMP</w:t>
            </w:r>
          </w:p>
        </w:tc>
        <w:tc>
          <w:tcPr>
            <w:tcW w:w="4968" w:type="dxa"/>
            <w:vAlign w:val="center"/>
          </w:tcPr>
          <w:p w14:paraId="2910A76A">
            <w:pPr>
              <w:spacing w:after="40" w:line="240" w:lineRule="auto"/>
            </w:pPr>
            <w:r>
              <w:rPr>
                <w:sz w:val="17"/>
              </w:rPr>
              <w:t>Time the individual audit event was inserted</w:t>
            </w:r>
          </w:p>
        </w:tc>
      </w:tr>
      <w:tr w14:paraId="4980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FFA2B6E">
            <w:pPr>
              <w:spacing w:after="40" w:line="240" w:lineRule="auto"/>
              <w:rPr>
                <w:rFonts w:ascii="Consolas" w:hAnsi="Consolas"/>
                <w:color w:val="7030A0"/>
                <w:sz w:val="17"/>
              </w:rPr>
            </w:pPr>
            <w:r>
              <w:rPr>
                <w:rFonts w:hint="default" w:ascii="Consolas" w:hAnsi="Consolas"/>
                <w:color w:val="7030A0"/>
                <w:sz w:val="17"/>
                <w:lang w:val="en-US"/>
              </w:rPr>
              <w:t>End_</w:t>
            </w:r>
            <w:r>
              <w:rPr>
                <w:rFonts w:ascii="Consolas" w:hAnsi="Consolas"/>
                <w:color w:val="7030A0"/>
                <w:sz w:val="17"/>
              </w:rPr>
              <w:t>TIME_STAMP</w:t>
            </w:r>
          </w:p>
        </w:tc>
        <w:tc>
          <w:tcPr>
            <w:tcW w:w="4968" w:type="dxa"/>
            <w:shd w:val="clear"/>
            <w:vAlign w:val="center"/>
          </w:tcPr>
          <w:p w14:paraId="687BBB0E">
            <w:pPr>
              <w:spacing w:after="40" w:line="240" w:lineRule="auto"/>
              <w:rPr>
                <w:rFonts w:hint="default" w:ascii="Aptos" w:hAnsi="Aptos" w:eastAsia="Aptos" w:cstheme="minorBidi"/>
                <w:color w:val="243447"/>
                <w:sz w:val="20"/>
                <w:szCs w:val="22"/>
                <w:lang w:val="en-US" w:eastAsia="en-US" w:bidi="ar-SA"/>
              </w:rPr>
            </w:pPr>
            <w:r>
              <w:rPr>
                <w:sz w:val="17"/>
              </w:rPr>
              <w:t xml:space="preserve">Time the individual audit event was </w:t>
            </w:r>
            <w:r>
              <w:rPr>
                <w:rFonts w:hint="default"/>
                <w:sz w:val="17"/>
                <w:lang w:val="en-US"/>
              </w:rPr>
              <w:t>end</w:t>
            </w:r>
          </w:p>
        </w:tc>
      </w:tr>
    </w:tbl>
    <w:p w14:paraId="2C09B3D8">
      <w:pPr>
        <w:spacing w:after="20"/>
      </w:pPr>
    </w:p>
    <w:p w14:paraId="51E0B891">
      <w:pPr>
        <w:spacing w:after="120"/>
      </w:pPr>
      <w:r>
        <w:t xml:space="preserve">Events are inserted as each step starts and completes. Failures in a step are recorded with </w:t>
      </w:r>
      <w:r>
        <w:rPr>
          <w:rFonts w:ascii="Consolas" w:hAnsi="Consolas"/>
          <w:color w:val="7030A0"/>
          <w:sz w:val="18"/>
        </w:rPr>
        <w:t>FAILURE</w:t>
      </w:r>
      <w:r>
        <w:t xml:space="preserve"> and the exception traceback, then re-raised so the ETL does not silently continue. The overall pipeline records </w:t>
      </w:r>
      <w:r>
        <w:rPr>
          <w:rFonts w:ascii="Consolas" w:hAnsi="Consolas"/>
          <w:color w:val="7030A0"/>
          <w:sz w:val="18"/>
        </w:rPr>
        <w:t>SUCCESS</w:t>
      </w:r>
      <w:r>
        <w:t xml:space="preserve"> or </w:t>
      </w:r>
      <w:r>
        <w:rPr>
          <w:rFonts w:ascii="Consolas" w:hAnsi="Consolas"/>
          <w:color w:val="7030A0"/>
          <w:sz w:val="18"/>
        </w:rPr>
        <w:t>FAILURE</w:t>
      </w:r>
      <w:r>
        <w:t xml:space="preserve"> when it reaches a final outcome.</w:t>
      </w:r>
    </w:p>
    <w:p w14:paraId="5031F3EC">
      <w:pPr>
        <w:pStyle w:val="3"/>
        <w:keepNext/>
      </w:pPr>
      <w:r>
        <w:t>Example current events for a CLAIMS load</w:t>
      </w:r>
    </w:p>
    <w:p w14:paraId="532BFC1D">
      <w:pPr>
        <w:spacing w:after="120"/>
      </w:pPr>
      <w:r>
        <w:t>The exact number of events depends on whether the target exists, whether any columns need widening or timestamp repair, and whether an error occurs. A run will generally include events corresponding to:</w:t>
      </w:r>
    </w:p>
    <w:p w14:paraId="33D3A8FF">
      <w:pPr>
        <w:pStyle w:val="29"/>
        <w:numPr>
          <w:ilvl w:val="0"/>
          <w:numId w:val="7"/>
        </w:numPr>
        <w:tabs>
          <w:tab w:val="clear" w:pos="425"/>
        </w:tabs>
        <w:ind w:left="425" w:leftChars="0" w:hanging="425" w:firstLineChars="0"/>
      </w:pPr>
      <w:r>
        <w:rPr>
          <w:rFonts w:ascii="Consolas" w:hAnsi="Consolas"/>
          <w:color w:val="7030A0"/>
          <w:sz w:val="18"/>
        </w:rPr>
        <w:t>ETL_PIPELINE</w:t>
      </w:r>
      <w:r>
        <w:t xml:space="preserve"> started.</w:t>
      </w:r>
    </w:p>
    <w:p w14:paraId="7F9D8A90">
      <w:pPr>
        <w:pStyle w:val="29"/>
        <w:numPr>
          <w:ilvl w:val="0"/>
          <w:numId w:val="7"/>
        </w:numPr>
        <w:tabs>
          <w:tab w:val="clear" w:pos="425"/>
        </w:tabs>
        <w:ind w:left="425" w:leftChars="0" w:hanging="425" w:firstLineChars="0"/>
      </w:pPr>
      <w:r>
        <w:rPr>
          <w:rFonts w:ascii="Consolas" w:hAnsi="Consolas"/>
          <w:color w:val="7030A0"/>
          <w:sz w:val="18"/>
        </w:rPr>
        <w:t>CONNECT_SNOWFLAKE</w:t>
      </w:r>
      <w:r>
        <w:t xml:space="preserve"> success.</w:t>
      </w:r>
    </w:p>
    <w:p w14:paraId="537C979C">
      <w:pPr>
        <w:pStyle w:val="29"/>
        <w:numPr>
          <w:ilvl w:val="0"/>
          <w:numId w:val="7"/>
        </w:numPr>
        <w:tabs>
          <w:tab w:val="clear" w:pos="425"/>
        </w:tabs>
        <w:ind w:left="425" w:leftChars="0" w:hanging="425" w:firstLineChars="0"/>
      </w:pPr>
      <w:r>
        <w:rPr>
          <w:rFonts w:ascii="Consolas" w:hAnsi="Consolas"/>
          <w:color w:val="7030A0"/>
          <w:sz w:val="18"/>
        </w:rPr>
        <w:t>ENSURE_AUDIT_TABLE</w:t>
      </w:r>
      <w:r>
        <w:t xml:space="preserve"> success.</w:t>
      </w:r>
    </w:p>
    <w:p w14:paraId="5B1E8548">
      <w:pPr>
        <w:pStyle w:val="29"/>
        <w:numPr>
          <w:ilvl w:val="0"/>
          <w:numId w:val="7"/>
        </w:numPr>
        <w:tabs>
          <w:tab w:val="clear" w:pos="425"/>
        </w:tabs>
        <w:ind w:left="425" w:leftChars="0" w:hanging="425" w:firstLineChars="0"/>
      </w:pPr>
      <w:r>
        <w:rPr>
          <w:rFonts w:ascii="Consolas" w:hAnsi="Consolas"/>
          <w:color w:val="7030A0"/>
          <w:sz w:val="18"/>
        </w:rPr>
        <w:t>LOAD_MAPPING</w:t>
      </w:r>
      <w:r>
        <w:t xml:space="preserve"> started and success.</w:t>
      </w:r>
    </w:p>
    <w:p w14:paraId="04814634">
      <w:pPr>
        <w:pStyle w:val="29"/>
        <w:numPr>
          <w:ilvl w:val="0"/>
          <w:numId w:val="7"/>
        </w:numPr>
        <w:tabs>
          <w:tab w:val="clear" w:pos="425"/>
        </w:tabs>
        <w:ind w:left="425" w:leftChars="0" w:hanging="425" w:firstLineChars="0"/>
      </w:pPr>
      <w:r>
        <w:rPr>
          <w:rFonts w:ascii="Consolas" w:hAnsi="Consolas"/>
          <w:color w:val="7030A0"/>
          <w:sz w:val="18"/>
        </w:rPr>
        <w:t>OPEN_SNOWFLAKE_CURSOR</w:t>
      </w:r>
      <w:r>
        <w:t xml:space="preserve"> started and success.</w:t>
      </w:r>
    </w:p>
    <w:p w14:paraId="03812B5C">
      <w:pPr>
        <w:pStyle w:val="29"/>
        <w:numPr>
          <w:ilvl w:val="0"/>
          <w:numId w:val="7"/>
        </w:numPr>
        <w:tabs>
          <w:tab w:val="clear" w:pos="425"/>
        </w:tabs>
        <w:ind w:left="425" w:leftChars="0" w:hanging="425" w:firstLineChars="0"/>
      </w:pPr>
      <w:r>
        <w:rPr>
          <w:rFonts w:ascii="Consolas" w:hAnsi="Consolas"/>
          <w:color w:val="7030A0"/>
          <w:sz w:val="18"/>
        </w:rPr>
        <w:t>CHECK_TARGET_TABLE</w:t>
      </w:r>
      <w:r>
        <w:t xml:space="preserve"> started and success.</w:t>
      </w:r>
    </w:p>
    <w:p w14:paraId="75434626">
      <w:pPr>
        <w:pStyle w:val="29"/>
        <w:numPr>
          <w:ilvl w:val="0"/>
          <w:numId w:val="7"/>
        </w:numPr>
        <w:tabs>
          <w:tab w:val="clear" w:pos="425"/>
        </w:tabs>
        <w:ind w:left="425" w:leftChars="0" w:hanging="425" w:firstLineChars="0"/>
      </w:pPr>
      <w:r>
        <w:rPr>
          <w:rFonts w:ascii="Consolas" w:hAnsi="Consolas"/>
          <w:color w:val="7030A0"/>
          <w:sz w:val="18"/>
        </w:rPr>
        <w:t>CREATE_TARGET_TABLE</w:t>
      </w:r>
      <w:r>
        <w:t xml:space="preserve"> success if missing, or skipped if it already exists.</w:t>
      </w:r>
    </w:p>
    <w:p w14:paraId="49F03830">
      <w:pPr>
        <w:pStyle w:val="29"/>
        <w:numPr>
          <w:ilvl w:val="0"/>
          <w:numId w:val="7"/>
        </w:numPr>
        <w:tabs>
          <w:tab w:val="clear" w:pos="425"/>
        </w:tabs>
        <w:ind w:left="425" w:leftChars="0" w:hanging="425" w:firstLineChars="0"/>
      </w:pPr>
      <w:r>
        <w:rPr>
          <w:rFonts w:ascii="Consolas" w:hAnsi="Consolas"/>
          <w:color w:val="7030A0"/>
          <w:sz w:val="18"/>
        </w:rPr>
        <w:t>DROP_STATUS_COLUMN</w:t>
      </w:r>
      <w:r>
        <w:t xml:space="preserve"> started and success for an existing table.</w:t>
      </w:r>
    </w:p>
    <w:p w14:paraId="206F0E28">
      <w:pPr>
        <w:pStyle w:val="29"/>
        <w:numPr>
          <w:ilvl w:val="0"/>
          <w:numId w:val="7"/>
        </w:numPr>
        <w:tabs>
          <w:tab w:val="clear" w:pos="425"/>
        </w:tabs>
        <w:ind w:left="425" w:leftChars="0" w:hanging="425" w:firstLineChars="0"/>
      </w:pPr>
      <w:r>
        <w:t xml:space="preserve">Any </w:t>
      </w:r>
      <w:r>
        <w:rPr>
          <w:rFonts w:ascii="Consolas" w:hAnsi="Consolas"/>
          <w:color w:val="7030A0"/>
          <w:sz w:val="18"/>
        </w:rPr>
        <w:t>WIDEN_CLOB_COLUMN</w:t>
      </w:r>
      <w:r>
        <w:t xml:space="preserve"> and </w:t>
      </w:r>
      <w:r>
        <w:rPr>
          <w:rFonts w:ascii="Consolas" w:hAnsi="Consolas"/>
          <w:color w:val="7030A0"/>
          <w:sz w:val="18"/>
        </w:rPr>
        <w:t>ENFORCE_TIMESTAMP_COLUMN</w:t>
      </w:r>
      <w:r>
        <w:t xml:space="preserve"> steps required for</w:t>
      </w:r>
      <w:r>
        <w:rPr>
          <w:rFonts w:hint="default"/>
          <w:lang w:val="en-US"/>
        </w:rPr>
        <w:t xml:space="preserve"> </w:t>
      </w:r>
      <w:r>
        <w:t>an existing table.</w:t>
      </w:r>
    </w:p>
    <w:p w14:paraId="1F701106">
      <w:pPr>
        <w:pStyle w:val="29"/>
        <w:numPr>
          <w:ilvl w:val="0"/>
          <w:numId w:val="7"/>
        </w:numPr>
        <w:tabs>
          <w:tab w:val="clear" w:pos="425"/>
        </w:tabs>
        <w:ind w:left="425" w:leftChars="0" w:hanging="425" w:firstLineChars="0"/>
      </w:pPr>
      <w:r>
        <w:rPr>
          <w:rFonts w:ascii="Consolas" w:hAnsi="Consolas"/>
          <w:color w:val="7030A0"/>
          <w:sz w:val="18"/>
        </w:rPr>
        <w:t>CONNECT_4D</w:t>
      </w:r>
      <w:r>
        <w:t xml:space="preserve"> started and success.</w:t>
      </w:r>
    </w:p>
    <w:p w14:paraId="17C87C9D">
      <w:pPr>
        <w:pStyle w:val="29"/>
        <w:numPr>
          <w:ilvl w:val="0"/>
          <w:numId w:val="7"/>
        </w:numPr>
        <w:tabs>
          <w:tab w:val="clear" w:pos="425"/>
        </w:tabs>
        <w:ind w:left="425" w:leftChars="0" w:hanging="425" w:firstLineChars="0"/>
      </w:pPr>
      <w:r>
        <w:rPr>
          <w:rFonts w:ascii="Consolas" w:hAnsi="Consolas"/>
          <w:color w:val="7030A0"/>
          <w:sz w:val="18"/>
        </w:rPr>
        <w:t>EXTRACT_SOURCE_DATA</w:t>
      </w:r>
      <w:r>
        <w:t xml:space="preserve"> started and success.</w:t>
      </w:r>
    </w:p>
    <w:p w14:paraId="5F05D18A">
      <w:pPr>
        <w:pStyle w:val="29"/>
        <w:numPr>
          <w:ilvl w:val="0"/>
          <w:numId w:val="7"/>
        </w:numPr>
        <w:tabs>
          <w:tab w:val="clear" w:pos="425"/>
        </w:tabs>
        <w:ind w:left="425" w:leftChars="0" w:hanging="425" w:firstLineChars="0"/>
      </w:pPr>
      <w:r>
        <w:rPr>
          <w:rFonts w:ascii="Consolas" w:hAnsi="Consolas"/>
          <w:color w:val="7030A0"/>
          <w:sz w:val="18"/>
        </w:rPr>
        <w:t>INSERT_TARGET_DATA</w:t>
      </w:r>
      <w:r>
        <w:t xml:space="preserve"> started and success.</w:t>
      </w:r>
    </w:p>
    <w:p w14:paraId="7E0CFE36">
      <w:pPr>
        <w:pStyle w:val="29"/>
        <w:numPr>
          <w:ilvl w:val="0"/>
          <w:numId w:val="7"/>
        </w:numPr>
        <w:tabs>
          <w:tab w:val="clear" w:pos="425"/>
        </w:tabs>
        <w:ind w:left="425" w:leftChars="0" w:hanging="425" w:firstLineChars="0"/>
      </w:pPr>
      <w:r>
        <w:rPr>
          <w:rFonts w:ascii="Consolas" w:hAnsi="Consolas"/>
          <w:color w:val="7030A0"/>
          <w:sz w:val="18"/>
        </w:rPr>
        <w:t>CLOSE_4D_CONNECTION</w:t>
      </w:r>
      <w:r>
        <w:t xml:space="preserve"> and </w:t>
      </w:r>
      <w:r>
        <w:rPr>
          <w:rFonts w:ascii="Consolas" w:hAnsi="Consolas"/>
          <w:color w:val="7030A0"/>
          <w:sz w:val="18"/>
        </w:rPr>
        <w:t>CLOSE_SNOWFLAKE_CURSOR</w:t>
      </w:r>
      <w:r>
        <w:t>.</w:t>
      </w:r>
    </w:p>
    <w:p w14:paraId="00BA2209">
      <w:pPr>
        <w:pStyle w:val="29"/>
        <w:numPr>
          <w:ilvl w:val="0"/>
          <w:numId w:val="7"/>
        </w:numPr>
        <w:tabs>
          <w:tab w:val="clear" w:pos="425"/>
        </w:tabs>
        <w:ind w:left="425" w:leftChars="0" w:hanging="425" w:firstLineChars="0"/>
      </w:pPr>
      <w:r>
        <w:rPr>
          <w:rFonts w:ascii="Consolas" w:hAnsi="Consolas"/>
          <w:color w:val="7030A0"/>
          <w:sz w:val="18"/>
        </w:rPr>
        <w:t>ETL_PIPELINE</w:t>
      </w:r>
      <w:r>
        <w:t xml:space="preserve"> final success.</w:t>
      </w:r>
    </w:p>
    <w:p w14:paraId="75BDBEF5">
      <w:pPr>
        <w:spacing w:after="120"/>
      </w:pPr>
      <w:r>
        <w:t xml:space="preserve">For each operation wrapped as a step, the logger normally records a </w:t>
      </w:r>
      <w:r>
        <w:rPr>
          <w:rFonts w:ascii="Consolas" w:hAnsi="Consolas"/>
          <w:color w:val="7030A0"/>
          <w:sz w:val="18"/>
        </w:rPr>
        <w:t>STARTED</w:t>
      </w:r>
      <w:r>
        <w:t xml:space="preserve"> event and then </w:t>
      </w:r>
      <w:r>
        <w:rPr>
          <w:rFonts w:ascii="Consolas" w:hAnsi="Consolas"/>
          <w:color w:val="7030A0"/>
          <w:sz w:val="18"/>
        </w:rPr>
        <w:t>SUCCESS</w:t>
      </w:r>
      <w:r>
        <w:t xml:space="preserve">; on an exception it records </w:t>
      </w:r>
      <w:r>
        <w:rPr>
          <w:rFonts w:ascii="Consolas" w:hAnsi="Consolas"/>
          <w:color w:val="7030A0"/>
          <w:sz w:val="18"/>
        </w:rPr>
        <w:t>FAILURE</w:t>
      </w:r>
      <w:r>
        <w:t>. Some lifecycle events are recorded directly as one event. Thus the log is an event history, not one row per table with separate start and end columns.</w:t>
      </w:r>
    </w:p>
    <w:p w14:paraId="78EE92E4">
      <w:pPr>
        <w:spacing w:after="120"/>
      </w:pPr>
      <w:r>
        <w:t>Example query to review one run in order:</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6"/>
      </w:tblGrid>
      <w:tr w14:paraId="1480F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5F7"/>
          </w:tcPr>
          <w:p w14:paraId="10FDC80B">
            <w:pPr>
              <w:spacing w:after="0" w:line="240" w:lineRule="auto"/>
            </w:pPr>
            <w:r>
              <w:rPr>
                <w:rFonts w:ascii="Consolas" w:hAnsi="Consolas"/>
                <w:color w:val="333333"/>
                <w:sz w:val="16"/>
              </w:rPr>
              <w:t>SELECT RUN_ID, RUN_STEP_NO, TABLE_NAME, STEP, STATUS, MESSAGE,</w:t>
            </w:r>
            <w:r>
              <w:rPr>
                <w:rFonts w:ascii="Consolas" w:hAnsi="Consolas"/>
                <w:color w:val="333333"/>
                <w:sz w:val="16"/>
              </w:rPr>
              <w:br w:type="textWrapping"/>
            </w:r>
            <w:r>
              <w:rPr>
                <w:rFonts w:ascii="Consolas" w:hAnsi="Consolas"/>
                <w:color w:val="333333"/>
                <w:sz w:val="16"/>
              </w:rPr>
              <w:t xml:space="preserve">       ERROR_MESSAGE, TIME_STAMP</w:t>
            </w:r>
            <w:r>
              <w:rPr>
                <w:rFonts w:ascii="Consolas" w:hAnsi="Consolas"/>
                <w:color w:val="333333"/>
                <w:sz w:val="16"/>
              </w:rPr>
              <w:br w:type="textWrapping"/>
            </w:r>
            <w:r>
              <w:rPr>
                <w:rFonts w:ascii="Consolas" w:hAnsi="Consolas"/>
                <w:color w:val="333333"/>
                <w:sz w:val="16"/>
              </w:rPr>
              <w:t>FROM &lt;SNOWFLAKE_DATABASE&gt;.&lt;SNOWFLAKE_SCHEMA&gt;.ETL_PIPELINE_LOG</w:t>
            </w:r>
            <w:r>
              <w:rPr>
                <w:rFonts w:ascii="Consolas" w:hAnsi="Consolas"/>
                <w:color w:val="333333"/>
                <w:sz w:val="16"/>
              </w:rPr>
              <w:br w:type="textWrapping"/>
            </w:r>
            <w:r>
              <w:rPr>
                <w:rFonts w:ascii="Consolas" w:hAnsi="Consolas"/>
                <w:color w:val="333333"/>
                <w:sz w:val="16"/>
              </w:rPr>
              <w:t>WHERE RUN_ID = '&lt;run-uuid&gt;'</w:t>
            </w:r>
            <w:r>
              <w:rPr>
                <w:rFonts w:ascii="Consolas" w:hAnsi="Consolas"/>
                <w:color w:val="333333"/>
                <w:sz w:val="16"/>
              </w:rPr>
              <w:br w:type="textWrapping"/>
            </w:r>
            <w:r>
              <w:rPr>
                <w:rFonts w:ascii="Consolas" w:hAnsi="Consolas"/>
                <w:color w:val="333333"/>
                <w:sz w:val="16"/>
              </w:rPr>
              <w:t>ORDER BY RUN_STEP_NO;</w:t>
            </w:r>
          </w:p>
        </w:tc>
      </w:tr>
    </w:tbl>
    <w:p w14:paraId="3E092695">
      <w:pPr>
        <w:spacing w:after="0"/>
      </w:pPr>
    </w:p>
    <w:p w14:paraId="5E6CF16D">
      <w:pPr>
        <w:spacing w:after="120"/>
      </w:pPr>
      <w:r>
        <w:t>Snowflake-side audit events can only be recorded after Snowflake is reachable and the audit table is available. Failures before that point are available in the local log.</w:t>
      </w:r>
    </w:p>
    <w:p w14:paraId="6953E4FF">
      <w:pPr>
        <w:pStyle w:val="2"/>
        <w:keepNext/>
      </w:pPr>
      <w:r>
        <w:t>Purpose and scope</w:t>
      </w:r>
    </w:p>
    <w:p w14:paraId="61847482">
      <w:pPr>
        <w:spacing w:after="120"/>
      </w:pPr>
      <w:r>
        <w:t>This document describes the current Python ETL implementation that extracts mapped table data from 4D and inserts it into Snowflake raw-layer tables. It also records a proposed parent/child audit-log design for future use by both UW and EIS.</w:t>
      </w:r>
    </w:p>
    <w:p w14:paraId="32ED7A95">
      <w:pPr>
        <w:spacing w:after="120"/>
      </w:pPr>
      <w:r>
        <w:t>The distinction between current and planned behavior is important:</w:t>
      </w:r>
    </w:p>
    <w:p w14:paraId="39136418">
      <w:pPr>
        <w:pStyle w:val="23"/>
      </w:pPr>
      <w:r>
        <w:rPr>
          <w:rFonts w:ascii="Consolas" w:hAnsi="Consolas"/>
          <w:color w:val="7030A0"/>
          <w:sz w:val="18"/>
        </w:rPr>
        <w:t>ETL_PIPELINE_LOG</w:t>
      </w:r>
      <w:r>
        <w:t xml:space="preserve"> is implemented as the Snowflake child/detail audit log.</w:t>
      </w:r>
    </w:p>
    <w:p w14:paraId="1745E4A2">
      <w:pPr>
        <w:pStyle w:val="23"/>
      </w:pPr>
      <w:r>
        <w:rPr>
          <w:rFonts w:ascii="Consolas" w:hAnsi="Consolas"/>
          <w:color w:val="7030A0"/>
          <w:sz w:val="18"/>
        </w:rPr>
        <w:t>PIPELINE_RUN_LOG</w:t>
      </w:r>
      <w:r>
        <w:t xml:space="preserve"> is a proposed parent/summary log. </w:t>
      </w:r>
    </w:p>
    <w:p w14:paraId="52DB44E6">
      <w:pPr>
        <w:pStyle w:val="23"/>
      </w:pPr>
      <w:r>
        <w:t>The current child log stores a timestamp per audit event, rather than</w:t>
      </w:r>
    </w:p>
    <w:p w14:paraId="0C5994F4">
      <w:pPr>
        <w:spacing w:after="120"/>
      </w:pPr>
      <w:r>
        <w:t>separate step start and end timestamp columns.</w:t>
      </w:r>
    </w:p>
    <w:p w14:paraId="257F40BF">
      <w:pPr>
        <w:pStyle w:val="2"/>
        <w:keepNext/>
      </w:pPr>
      <w:r>
        <w:t>parent/child logging</w:t>
      </w:r>
    </w:p>
    <w:p w14:paraId="6A07FF33">
      <w:pPr>
        <w:jc w:val="center"/>
      </w:pPr>
    </w:p>
    <w:p w14:paraId="6ED32A0C">
      <w:r>
        <w:drawing>
          <wp:inline distT="0" distB="0" distL="114300" distR="114300">
            <wp:extent cx="6126480" cy="27362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26480" cy="2736494"/>
                    </a:xfrm>
                    <a:prstGeom prst="rect">
                      <a:avLst/>
                    </a:prstGeom>
                  </pic:spPr>
                </pic:pic>
              </a:graphicData>
            </a:graphic>
          </wp:inline>
        </w:drawing>
      </w:r>
    </w:p>
    <w:p w14:paraId="7EC3DC1A">
      <w:pPr>
        <w:pStyle w:val="16"/>
        <w:jc w:val="center"/>
      </w:pPr>
      <w:r>
        <w:t xml:space="preserve">Figure 2. parent summary and linked child detail events </w:t>
      </w:r>
    </w:p>
    <w:p w14:paraId="4846F192">
      <w:pPr>
        <w:spacing w:after="120"/>
      </w:pPr>
      <w:r>
        <w:t xml:space="preserve">The following is a design reference, </w:t>
      </w:r>
    </w:p>
    <w:p w14:paraId="0FADB79C">
      <w:pPr>
        <w:pStyle w:val="3"/>
        <w:keepNext/>
      </w:pPr>
      <w:r>
        <w:t>Parent: PIPELINE_RUN_LOG</w:t>
      </w:r>
    </w:p>
    <w:p w14:paraId="260967FF">
      <w:pPr>
        <w:spacing w:after="120"/>
      </w:pPr>
      <w:r>
        <w:t>The parent table should contain one summary row per ETL invocation  Suggested columns: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635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1C864FCD">
            <w:pPr>
              <w:spacing w:after="40" w:line="240" w:lineRule="auto"/>
            </w:pPr>
            <w:r>
              <w:rPr>
                <w:b/>
                <w:sz w:val="17"/>
              </w:rPr>
              <w:t>Suggested column</w:t>
            </w:r>
          </w:p>
        </w:tc>
        <w:tc>
          <w:tcPr>
            <w:tcW w:w="4968" w:type="dxa"/>
            <w:shd w:val="clear" w:color="auto" w:fill="D9EAF7"/>
            <w:vAlign w:val="center"/>
          </w:tcPr>
          <w:p w14:paraId="751D75CB">
            <w:pPr>
              <w:spacing w:after="40" w:line="240" w:lineRule="auto"/>
            </w:pPr>
            <w:r>
              <w:rPr>
                <w:b/>
                <w:sz w:val="17"/>
              </w:rPr>
              <w:t>Purpose</w:t>
            </w:r>
          </w:p>
        </w:tc>
      </w:tr>
      <w:tr w14:paraId="188A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BCC9D3A">
            <w:pPr>
              <w:spacing w:after="40" w:line="240" w:lineRule="auto"/>
            </w:pPr>
            <w:r>
              <w:rPr>
                <w:rFonts w:ascii="Consolas" w:hAnsi="Consolas"/>
                <w:color w:val="7030A0"/>
                <w:sz w:val="17"/>
              </w:rPr>
              <w:t>RUN_ID</w:t>
            </w:r>
          </w:p>
        </w:tc>
        <w:tc>
          <w:tcPr>
            <w:tcW w:w="4968" w:type="dxa"/>
            <w:vAlign w:val="center"/>
          </w:tcPr>
          <w:p w14:paraId="1FA4BE75">
            <w:pPr>
              <w:spacing w:after="40" w:line="240" w:lineRule="auto"/>
            </w:pPr>
            <w:r>
              <w:rPr>
                <w:sz w:val="17"/>
              </w:rPr>
              <w:t>Primary run identifier; same value referenced by child rows</w:t>
            </w:r>
          </w:p>
        </w:tc>
      </w:tr>
      <w:tr w14:paraId="567C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446D76C">
            <w:pPr>
              <w:spacing w:after="40" w:line="240" w:lineRule="auto"/>
            </w:pPr>
            <w:r>
              <w:rPr>
                <w:rFonts w:ascii="Consolas" w:hAnsi="Consolas"/>
                <w:color w:val="7030A0"/>
                <w:sz w:val="17"/>
              </w:rPr>
              <w:t>SOURCE_SYSTEM</w:t>
            </w:r>
          </w:p>
        </w:tc>
        <w:tc>
          <w:tcPr>
            <w:tcW w:w="4968" w:type="dxa"/>
            <w:vAlign w:val="center"/>
          </w:tcPr>
          <w:p w14:paraId="1A03F5C2">
            <w:pPr>
              <w:spacing w:after="40" w:line="240" w:lineRule="auto"/>
            </w:pPr>
            <w:r>
              <w:rPr>
                <w:rFonts w:ascii="Consolas" w:hAnsi="Consolas"/>
                <w:color w:val="7030A0"/>
                <w:sz w:val="17"/>
              </w:rPr>
              <w:t>UW</w:t>
            </w:r>
            <w:r>
              <w:rPr>
                <w:sz w:val="17"/>
              </w:rPr>
              <w:t xml:space="preserve"> or </w:t>
            </w:r>
            <w:r>
              <w:rPr>
                <w:rFonts w:ascii="Consolas" w:hAnsi="Consolas"/>
                <w:color w:val="7030A0"/>
                <w:sz w:val="17"/>
              </w:rPr>
              <w:t>EIS</w:t>
            </w:r>
            <w:r>
              <w:rPr>
                <w:sz w:val="17"/>
              </w:rPr>
              <w:t>, so both source domains use the same model</w:t>
            </w:r>
          </w:p>
        </w:tc>
      </w:tr>
      <w:tr w14:paraId="78E54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0707578">
            <w:pPr>
              <w:spacing w:after="40" w:line="240" w:lineRule="auto"/>
            </w:pPr>
            <w:r>
              <w:rPr>
                <w:rFonts w:ascii="Consolas" w:hAnsi="Consolas"/>
                <w:color w:val="7030A0"/>
                <w:sz w:val="17"/>
              </w:rPr>
              <w:t>PIPELINE_NAME</w:t>
            </w:r>
          </w:p>
        </w:tc>
        <w:tc>
          <w:tcPr>
            <w:tcW w:w="4968" w:type="dxa"/>
            <w:vAlign w:val="center"/>
          </w:tcPr>
          <w:p w14:paraId="2D2003C3">
            <w:pPr>
              <w:spacing w:after="40" w:line="240" w:lineRule="auto"/>
            </w:pPr>
            <w:r>
              <w:rPr>
                <w:sz w:val="17"/>
              </w:rPr>
              <w:t>Name of the extraction pipeline</w:t>
            </w:r>
          </w:p>
        </w:tc>
      </w:tr>
      <w:tr w14:paraId="5E939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69BF04E">
            <w:pPr>
              <w:spacing w:after="40" w:line="240" w:lineRule="auto"/>
            </w:pPr>
            <w:r>
              <w:rPr>
                <w:rFonts w:ascii="Consolas" w:hAnsi="Consolas"/>
                <w:color w:val="7030A0"/>
                <w:sz w:val="17"/>
              </w:rPr>
              <w:t>TABLE_NAME</w:t>
            </w:r>
            <w:r>
              <w:rPr>
                <w:sz w:val="17"/>
              </w:rPr>
              <w:t xml:space="preserve"> or </w:t>
            </w:r>
            <w:r>
              <w:rPr>
                <w:rFonts w:ascii="Consolas" w:hAnsi="Consolas"/>
                <w:color w:val="7030A0"/>
                <w:sz w:val="17"/>
              </w:rPr>
              <w:t>RUN_MESSAGE</w:t>
            </w:r>
          </w:p>
        </w:tc>
        <w:tc>
          <w:tcPr>
            <w:tcW w:w="4968" w:type="dxa"/>
            <w:vAlign w:val="center"/>
          </w:tcPr>
          <w:p w14:paraId="7B159B7C">
            <w:pPr>
              <w:spacing w:after="40" w:line="240" w:lineRule="auto"/>
            </w:pPr>
            <w:r>
              <w:rPr>
                <w:sz w:val="17"/>
              </w:rPr>
              <w:t xml:space="preserve">Table or batch description, such as </w:t>
            </w:r>
            <w:r>
              <w:rPr>
                <w:rFonts w:ascii="Consolas" w:hAnsi="Consolas"/>
                <w:color w:val="7030A0"/>
                <w:sz w:val="17"/>
              </w:rPr>
              <w:t>Loading CLAIMS</w:t>
            </w:r>
          </w:p>
        </w:tc>
      </w:tr>
      <w:tr w14:paraId="080C6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27B6FBC">
            <w:pPr>
              <w:spacing w:after="40" w:line="240" w:lineRule="auto"/>
            </w:pPr>
            <w:r>
              <w:rPr>
                <w:rFonts w:ascii="Consolas" w:hAnsi="Consolas"/>
                <w:color w:val="7030A0"/>
                <w:sz w:val="17"/>
              </w:rPr>
              <w:t>STATUS</w:t>
            </w:r>
          </w:p>
        </w:tc>
        <w:tc>
          <w:tcPr>
            <w:tcW w:w="4968" w:type="dxa"/>
            <w:vAlign w:val="center"/>
          </w:tcPr>
          <w:p w14:paraId="5A635C2E">
            <w:pPr>
              <w:spacing w:after="40" w:line="240" w:lineRule="auto"/>
            </w:pPr>
            <w:r>
              <w:rPr>
                <w:rFonts w:ascii="Consolas" w:hAnsi="Consolas"/>
                <w:color w:val="7030A0"/>
                <w:sz w:val="17"/>
              </w:rPr>
              <w:t>RUNNING</w:t>
            </w:r>
            <w:r>
              <w:rPr>
                <w:sz w:val="17"/>
              </w:rPr>
              <w:t xml:space="preserve">, </w:t>
            </w:r>
            <w:r>
              <w:rPr>
                <w:rFonts w:ascii="Consolas" w:hAnsi="Consolas"/>
                <w:color w:val="7030A0"/>
                <w:sz w:val="17"/>
              </w:rPr>
              <w:t>SUCCESS</w:t>
            </w:r>
            <w:r>
              <w:rPr>
                <w:sz w:val="17"/>
              </w:rPr>
              <w:t xml:space="preserve">, </w:t>
            </w:r>
            <w:r>
              <w:rPr>
                <w:rFonts w:ascii="Consolas" w:hAnsi="Consolas"/>
                <w:color w:val="7030A0"/>
                <w:sz w:val="17"/>
              </w:rPr>
              <w:t>FAILED</w:t>
            </w:r>
            <w:r>
              <w:rPr>
                <w:sz w:val="17"/>
              </w:rPr>
              <w:t xml:space="preserve">, or </w:t>
            </w:r>
            <w:r>
              <w:rPr>
                <w:rFonts w:ascii="Consolas" w:hAnsi="Consolas"/>
                <w:color w:val="7030A0"/>
                <w:sz w:val="17"/>
              </w:rPr>
              <w:t>INTERRUPTED</w:t>
            </w:r>
          </w:p>
        </w:tc>
      </w:tr>
      <w:tr w14:paraId="61BD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64289A6">
            <w:pPr>
              <w:spacing w:after="40" w:line="240" w:lineRule="auto"/>
            </w:pPr>
            <w:r>
              <w:rPr>
                <w:rFonts w:ascii="Consolas" w:hAnsi="Consolas"/>
                <w:color w:val="7030A0"/>
                <w:sz w:val="17"/>
              </w:rPr>
              <w:t>START_TIME</w:t>
            </w:r>
          </w:p>
        </w:tc>
        <w:tc>
          <w:tcPr>
            <w:tcW w:w="4968" w:type="dxa"/>
            <w:vAlign w:val="center"/>
          </w:tcPr>
          <w:p w14:paraId="2BB0182E">
            <w:pPr>
              <w:spacing w:after="40" w:line="240" w:lineRule="auto"/>
            </w:pPr>
            <w:r>
              <w:rPr>
                <w:sz w:val="17"/>
              </w:rPr>
              <w:t>Time the overall run starts</w:t>
            </w:r>
          </w:p>
        </w:tc>
      </w:tr>
      <w:tr w14:paraId="08B0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B8817A2">
            <w:pPr>
              <w:spacing w:after="40" w:line="240" w:lineRule="auto"/>
            </w:pPr>
            <w:r>
              <w:rPr>
                <w:rFonts w:ascii="Consolas" w:hAnsi="Consolas"/>
                <w:color w:val="7030A0"/>
                <w:sz w:val="17"/>
              </w:rPr>
              <w:t>END_TIME</w:t>
            </w:r>
          </w:p>
        </w:tc>
        <w:tc>
          <w:tcPr>
            <w:tcW w:w="4968" w:type="dxa"/>
            <w:vAlign w:val="center"/>
          </w:tcPr>
          <w:p w14:paraId="1CEBC162">
            <w:pPr>
              <w:spacing w:after="40" w:line="240" w:lineRule="auto"/>
            </w:pPr>
            <w:r>
              <w:rPr>
                <w:sz w:val="17"/>
              </w:rPr>
              <w:t>Null until all work for the run has reached an outcome</w:t>
            </w:r>
          </w:p>
        </w:tc>
      </w:tr>
      <w:tr w14:paraId="119D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92821DA">
            <w:pPr>
              <w:spacing w:after="40" w:line="240" w:lineRule="auto"/>
            </w:pPr>
            <w:r>
              <w:rPr>
                <w:rFonts w:ascii="Consolas" w:hAnsi="Consolas"/>
                <w:color w:val="7030A0"/>
                <w:sz w:val="17"/>
              </w:rPr>
              <w:t>MESSAGE</w:t>
            </w:r>
          </w:p>
        </w:tc>
        <w:tc>
          <w:tcPr>
            <w:tcW w:w="4968" w:type="dxa"/>
            <w:vAlign w:val="center"/>
          </w:tcPr>
          <w:p w14:paraId="10983DF7">
            <w:pPr>
              <w:spacing w:after="40" w:line="240" w:lineRule="auto"/>
            </w:pPr>
            <w:r>
              <w:rPr>
                <w:sz w:val="17"/>
              </w:rPr>
              <w:t>Summary, final result, or failure description</w:t>
            </w:r>
          </w:p>
        </w:tc>
      </w:tr>
    </w:tbl>
    <w:p w14:paraId="13A057DF">
      <w:pPr>
        <w:spacing w:after="20"/>
      </w:pPr>
    </w:p>
    <w:p w14:paraId="2C7839BA">
      <w:pPr>
        <w:spacing w:after="120"/>
      </w:pPr>
      <w:r>
        <w:t xml:space="preserve">At startup, the process inserts one parent row with </w:t>
      </w:r>
      <w:r>
        <w:rPr>
          <w:rFonts w:ascii="Consolas" w:hAnsi="Consolas"/>
          <w:color w:val="7030A0"/>
          <w:sz w:val="18"/>
        </w:rPr>
        <w:t>RUN_ID</w:t>
      </w:r>
      <w:r>
        <w:t xml:space="preserve">, source system, table or batch message, </w:t>
      </w:r>
      <w:r>
        <w:rPr>
          <w:rFonts w:ascii="Consolas" w:hAnsi="Consolas"/>
          <w:color w:val="7030A0"/>
          <w:sz w:val="18"/>
        </w:rPr>
        <w:t>STATUS = 'RUNNING'</w:t>
      </w:r>
      <w:r>
        <w:t xml:space="preserve">, </w:t>
      </w:r>
      <w:r>
        <w:rPr>
          <w:rFonts w:ascii="Consolas" w:hAnsi="Consolas"/>
          <w:color w:val="7030A0"/>
          <w:sz w:val="18"/>
        </w:rPr>
        <w:t>START_TIME</w:t>
      </w:r>
      <w:r>
        <w:t xml:space="preserve">, and a null </w:t>
      </w:r>
      <w:r>
        <w:rPr>
          <w:rFonts w:ascii="Consolas" w:hAnsi="Consolas"/>
          <w:color w:val="7030A0"/>
          <w:sz w:val="18"/>
        </w:rPr>
        <w:t>END_TIME</w:t>
      </w:r>
      <w:r>
        <w:t xml:space="preserve">. While child steps execute, the parent remains </w:t>
      </w:r>
      <w:r>
        <w:rPr>
          <w:rFonts w:ascii="Consolas" w:hAnsi="Consolas"/>
          <w:color w:val="7030A0"/>
          <w:sz w:val="18"/>
        </w:rPr>
        <w:t>RUNNING</w:t>
      </w:r>
      <w:r>
        <w:t xml:space="preserve"> and its end time remains null. After all selected table work and child logging complete, the process updates the parent row with the terminal status, final message, and </w:t>
      </w:r>
      <w:r>
        <w:rPr>
          <w:rFonts w:ascii="Consolas" w:hAnsi="Consolas"/>
          <w:color w:val="7030A0"/>
          <w:sz w:val="18"/>
        </w:rPr>
        <w:t>END_TIME</w:t>
      </w:r>
      <w:r>
        <w:t>.</w:t>
      </w:r>
    </w:p>
    <w:p w14:paraId="32FA970B">
      <w:pPr>
        <w:spacing w:after="120"/>
      </w:pPr>
      <w:r>
        <w:t xml:space="preserve">For example, for a single UW </w:t>
      </w:r>
      <w:r>
        <w:rPr>
          <w:rFonts w:ascii="Consolas" w:hAnsi="Consolas"/>
          <w:color w:val="7030A0"/>
          <w:sz w:val="18"/>
        </w:rPr>
        <w:t>CLAIMS</w:t>
      </w:r>
      <w:r>
        <w:t xml:space="preserve"> extraction, the parent row can say </w:t>
      </w:r>
      <w:r>
        <w:rPr>
          <w:rFonts w:ascii="Consolas" w:hAnsi="Consolas"/>
          <w:color w:val="7030A0"/>
          <w:sz w:val="18"/>
        </w:rPr>
        <w:t>Loading CLAIMS</w:t>
      </w:r>
      <w:r>
        <w:t xml:space="preserve"> and remain </w:t>
      </w:r>
      <w:r>
        <w:rPr>
          <w:rFonts w:ascii="Consolas" w:hAnsi="Consolas"/>
          <w:color w:val="7030A0"/>
          <w:sz w:val="18"/>
        </w:rPr>
        <w:t>RUNNING</w:t>
      </w:r>
      <w:r>
        <w:t xml:space="preserve"> while the child log stores the detailed steps. Only when the child workflow has finished does the parent become </w:t>
      </w:r>
      <w:r>
        <w:rPr>
          <w:rFonts w:ascii="Consolas" w:hAnsi="Consolas"/>
          <w:color w:val="7030A0"/>
          <w:sz w:val="18"/>
        </w:rPr>
        <w:t>SUCCESS</w:t>
      </w:r>
      <w:r>
        <w:t xml:space="preserve"> or </w:t>
      </w:r>
      <w:r>
        <w:rPr>
          <w:rFonts w:ascii="Consolas" w:hAnsi="Consolas"/>
          <w:color w:val="7030A0"/>
          <w:sz w:val="18"/>
        </w:rPr>
        <w:t>FAILED</w:t>
      </w:r>
      <w:r>
        <w:t xml:space="preserve"> and receive its end time.</w:t>
      </w:r>
    </w:p>
    <w:p w14:paraId="59B276A6">
      <w:pPr>
        <w:pStyle w:val="3"/>
        <w:keepNext/>
      </w:pPr>
      <w:r>
        <w:t>Child: ETL_PIPELINE_LOG</w:t>
      </w:r>
    </w:p>
    <w:p w14:paraId="2ADC5535">
      <w:pPr>
        <w:spacing w:after="120"/>
      </w:pPr>
      <w:r>
        <w:t xml:space="preserve">The child table remains the detailed step log. Each child event should include the parent's </w:t>
      </w:r>
      <w:r>
        <w:rPr>
          <w:rFonts w:ascii="Consolas" w:hAnsi="Consolas"/>
          <w:color w:val="7030A0"/>
          <w:sz w:val="18"/>
        </w:rPr>
        <w:t>RUN_ID</w:t>
      </w:r>
      <w:r>
        <w:t xml:space="preserve"> as a reference value, along with table name, step number, step name, status, message, error details, and event timestamp. For richer duration reporting, a future version can add separate </w:t>
      </w:r>
      <w:r>
        <w:rPr>
          <w:rFonts w:ascii="Consolas" w:hAnsi="Consolas"/>
          <w:color w:val="7030A0"/>
          <w:sz w:val="18"/>
        </w:rPr>
        <w:t>STEP_START_TIME</w:t>
      </w:r>
      <w:r>
        <w:t xml:space="preserve"> and </w:t>
      </w:r>
      <w:r>
        <w:rPr>
          <w:rFonts w:ascii="Consolas" w:hAnsi="Consolas"/>
          <w:color w:val="7030A0"/>
          <w:sz w:val="18"/>
        </w:rPr>
        <w:t>STEP_END_TIME</w:t>
      </w:r>
      <w:r>
        <w:t xml:space="preserve"> fields, or pair </w:t>
      </w:r>
      <w:r>
        <w:rPr>
          <w:rFonts w:ascii="Consolas" w:hAnsi="Consolas"/>
          <w:color w:val="7030A0"/>
          <w:sz w:val="18"/>
        </w:rPr>
        <w:t>STARTED</w:t>
      </w:r>
      <w:r>
        <w:t xml:space="preserve"> and terminal events using the same run ID, table, step number, and step name.</w:t>
      </w:r>
    </w:p>
    <w:p w14:paraId="4B626E24">
      <w:pPr>
        <w:spacing w:after="120"/>
      </w:pPr>
      <w:r>
        <w:t>The parent status vocabulary (</w:t>
      </w:r>
      <w:r>
        <w:rPr>
          <w:rFonts w:ascii="Consolas" w:hAnsi="Consolas"/>
          <w:color w:val="7030A0"/>
          <w:sz w:val="18"/>
        </w:rPr>
        <w:t>RUNNING</w:t>
      </w:r>
      <w:r>
        <w:t xml:space="preserve">, </w:t>
      </w:r>
      <w:r>
        <w:rPr>
          <w:rFonts w:ascii="Consolas" w:hAnsi="Consolas"/>
          <w:color w:val="7030A0"/>
          <w:sz w:val="18"/>
        </w:rPr>
        <w:t>SUCCESS</w:t>
      </w:r>
      <w:r>
        <w:t xml:space="preserve">, </w:t>
      </w:r>
      <w:r>
        <w:rPr>
          <w:rFonts w:ascii="Consolas" w:hAnsi="Consolas"/>
          <w:color w:val="7030A0"/>
          <w:sz w:val="18"/>
        </w:rPr>
        <w:t>FAILED</w:t>
      </w:r>
      <w:r>
        <w:t xml:space="preserve">, </w:t>
      </w:r>
      <w:r>
        <w:rPr>
          <w:rFonts w:ascii="Consolas" w:hAnsi="Consolas"/>
          <w:color w:val="7030A0"/>
          <w:sz w:val="18"/>
        </w:rPr>
        <w:t>INTERRUPTED</w:t>
      </w:r>
      <w:r>
        <w:t xml:space="preserve">) is the proposed summary lifecycle. The current child logger uses event values such as </w:t>
      </w:r>
      <w:r>
        <w:rPr>
          <w:rFonts w:ascii="Consolas" w:hAnsi="Consolas"/>
          <w:color w:val="7030A0"/>
          <w:sz w:val="18"/>
        </w:rPr>
        <w:t>STARTED</w:t>
      </w:r>
      <w:r>
        <w:t xml:space="preserve">, </w:t>
      </w:r>
      <w:r>
        <w:rPr>
          <w:rFonts w:ascii="Consolas" w:hAnsi="Consolas"/>
          <w:color w:val="7030A0"/>
          <w:sz w:val="18"/>
        </w:rPr>
        <w:t>SUCCESS</w:t>
      </w:r>
      <w:r>
        <w:t xml:space="preserve">, </w:t>
      </w:r>
      <w:r>
        <w:rPr>
          <w:rFonts w:ascii="Consolas" w:hAnsi="Consolas"/>
          <w:color w:val="7030A0"/>
          <w:sz w:val="18"/>
        </w:rPr>
        <w:t>FAILURE</w:t>
      </w:r>
      <w:r>
        <w:t xml:space="preserve">, and </w:t>
      </w:r>
      <w:r>
        <w:rPr>
          <w:rFonts w:ascii="Consolas" w:hAnsi="Consolas"/>
          <w:color w:val="7030A0"/>
          <w:sz w:val="18"/>
        </w:rPr>
        <w:t>SKIPPED</w:t>
      </w:r>
      <w:r>
        <w:t>; do not treat these as already-migrated parent statuses.</w:t>
      </w:r>
    </w:p>
    <w:p w14:paraId="186F6409">
      <w:pPr>
        <w:pStyle w:val="3"/>
        <w:keepNext/>
      </w:pPr>
      <w:r>
        <w:t>Failure and interruption handling</w:t>
      </w:r>
    </w:p>
    <w:p w14:paraId="025F2BA3">
      <w:pPr>
        <w:spacing w:after="120"/>
        <w:rPr>
          <w:rFonts w:hint="default"/>
        </w:rPr>
      </w:pPr>
      <w:r>
        <w:rPr>
          <w:rFonts w:hint="default"/>
        </w:rPr>
        <w:t>1. If any child step fails, save the error in the child log and update the parent status to FAILED, along with the end time.</w:t>
      </w:r>
    </w:p>
    <w:p w14:paraId="0346CB33">
      <w:pPr>
        <w:spacing w:after="120"/>
        <w:rPr>
          <w:rFonts w:hint="default"/>
        </w:rPr>
      </w:pPr>
      <w:r>
        <w:rPr>
          <w:rFonts w:hint="default"/>
        </w:rPr>
        <w:t>2. If the process stops unexpectedly, the parent may remain in RUNNING status. A scheduled job should find these old runs and mark them as INTERRUPTED, with the end time and reason for interruption.</w:t>
      </w:r>
    </w:p>
    <w:p w14:paraId="22AA2760">
      <w:pPr>
        <w:spacing w:after="120"/>
      </w:pPr>
      <w:r>
        <w:rPr>
          <w:rFonts w:hint="default"/>
          <w:lang w:val="en-US"/>
        </w:rPr>
        <w:t>3</w:t>
      </w:r>
      <w:r>
        <w:rPr>
          <w:rFonts w:hint="default"/>
        </w:rPr>
        <w:t>. The parent should be marked as SUCCESS only when all child steps have completed successfully. If some steps are still running or have failed, the parent should not be marked as successful.</w:t>
      </w:r>
    </w:p>
    <w:p w14:paraId="1E71E95A">
      <w:pPr>
        <w:pStyle w:val="3"/>
        <w:keepNext/>
      </w:pPr>
      <w:r>
        <w:t>Shared use for UW and EIS</w:t>
      </w:r>
    </w:p>
    <w:p w14:paraId="783C2E2F">
      <w:pPr>
        <w:spacing w:after="120"/>
      </w:pPr>
      <w:r>
        <w:t xml:space="preserve">UW and EIS should use the same parent/child structure, step-numbering conventions, and run-ID relationship. Record the source domain in a field such as </w:t>
      </w:r>
      <w:r>
        <w:rPr>
          <w:rFonts w:ascii="Consolas" w:hAnsi="Consolas"/>
          <w:color w:val="7030A0"/>
          <w:sz w:val="18"/>
        </w:rPr>
        <w:t>SOURCE_SYSTEM</w:t>
      </w:r>
      <w:r>
        <w:t>, rather than creating separate logging logic for each. The current project documents and implements the UW-oriented 4D-to-Snowflake flow; the same approach can be applied to EIS after its connection and mapping configuration are wired into a runner.</w:t>
      </w:r>
    </w:p>
    <w:p w14:paraId="4599B7E1">
      <w:pPr>
        <w:pStyle w:val="2"/>
        <w:keepNext/>
      </w:pPr>
      <w:r>
        <w:t>Operational considerations</w:t>
      </w:r>
    </w:p>
    <w:p w14:paraId="5DDF7EFE">
      <w:pPr>
        <w:pStyle w:val="23"/>
      </w:pPr>
      <w:r>
        <w:t>Verify source and target mapping before loading a new table.</w:t>
      </w:r>
    </w:p>
    <w:p w14:paraId="790B468A">
      <w:pPr>
        <w:pStyle w:val="23"/>
      </w:pPr>
      <w:r>
        <w:t>Ensure the Snowflake role can create the audit/target tables and alter</w:t>
      </w:r>
    </w:p>
    <w:p w14:paraId="7164DA11">
      <w:pPr>
        <w:spacing w:after="120"/>
      </w:pPr>
      <w:r>
        <w:t>existing target columns where required.</w:t>
      </w:r>
    </w:p>
    <w:p w14:paraId="1547D4B0">
      <w:pPr>
        <w:pStyle w:val="23"/>
      </w:pPr>
      <w:r>
        <w:t xml:space="preserve">Review </w:t>
      </w:r>
      <w:r>
        <w:rPr>
          <w:rFonts w:hint="default"/>
          <w:lang w:val="en-US"/>
        </w:rPr>
        <w:t>the</w:t>
      </w:r>
      <w:r>
        <w:t xml:space="preserve"> Snowflake child audit rows after a run.</w:t>
      </w:r>
      <w:bookmarkStart w:id="0" w:name="_GoBack"/>
      <w:bookmarkEnd w:id="0"/>
    </w:p>
    <w:p w14:paraId="2C94491F">
      <w:pPr>
        <w:pStyle w:val="23"/>
      </w:pPr>
      <w:r>
        <w:t>Check for partial or duplicate inserts before retrying.</w:t>
      </w:r>
    </w:p>
    <w:p w14:paraId="0D22EE8A">
      <w:pPr>
        <w:pStyle w:val="23"/>
      </w:pPr>
      <w:r>
        <w:t>Treat tracebacks and source details in logs as potentially sensitive.</w:t>
      </w:r>
    </w:p>
    <w:p w14:paraId="3C240F80">
      <w:pPr>
        <w:pStyle w:val="23"/>
        <w:numPr>
          <w:numId w:val="0"/>
        </w:numPr>
        <w:ind w:leftChars="0"/>
      </w:pPr>
    </w:p>
    <w:sectPr>
      <w:pgSz w:w="12240" w:h="15840"/>
      <w:pgMar w:top="1008"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99C45AC"/>
    <w:multiLevelType w:val="singleLevel"/>
    <w:tmpl w:val="799C45AC"/>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0102C8"/>
    <w:rsid w:val="23DD12E4"/>
    <w:rsid w:val="2BE21E2E"/>
    <w:rsid w:val="2F302031"/>
    <w:rsid w:val="521B542A"/>
    <w:rsid w:val="68FB4503"/>
    <w:rsid w:val="6F6060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color w:val="243447"/>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7365D"/>
      <w:sz w:val="4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2F75B5"/>
      <w:sz w:val="30"/>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17365D"/>
      <w:sz w:val="24"/>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keepNext/>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60"/>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1931</Words>
  <Characters>11510</Characters>
  <Lines>0</Lines>
  <Paragraphs>0</Paragraphs>
  <TotalTime>88</TotalTime>
  <ScaleCrop>false</ScaleCrop>
  <LinksUpToDate>false</LinksUpToDate>
  <CharactersWithSpaces>13276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ETL Project Documentation</dc:creator>
  <dc:description>generated by python-docx</dc:description>
  <cp:keywords>4D, Snowflake, ETL, raw layer, audit log, UW, EIS</cp:keywords>
  <cp:lastModifiedBy>Allwin doss</cp:lastModifiedBy>
  <dcterms:modified xsi:type="dcterms:W3CDTF">2026-10-15T09:03:38Z</dcterms:modified>
  <dc:subject>ETL architecture, load steps, and audit logging</dc:subject>
  <dc:title>Raw-layer extraction from 4D to Snowflake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eyJoZGlkIjoiN2U1N2JmM2UxZDkxODgxMjlhZDIxZWIxNDhiNzIyZTYiLCJ1c2VySWQiOiI1NjcwMzkwNDg5MzkifQ==</vt:lpwstr>
  </property>
  <property fmtid="{D5CDD505-2E9C-101B-9397-08002B2CF9AE}" pid="3" name="KSOProductBuildVer">
    <vt:lpwstr>1033-12.1.0.29162</vt:lpwstr>
  </property>
  <property fmtid="{D5CDD505-2E9C-101B-9397-08002B2CF9AE}" pid="4" name="ICV">
    <vt:lpwstr>EF19CF7FBBF64076A0B704458C5B9619_12</vt:lpwstr>
  </property>
</Properties>
</file>