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activeX/activeX3.xml" ContentType="application/vnd.ms-office.activeX+xml"/>
  <Override PartName="/word/activeX/activeX3.bin" ContentType="application/vnd.ms-office.activeX"/>
  <Override PartName="/word/activeX/activeX4.xml" ContentType="application/vnd.ms-office.activeX+xml"/>
  <Override PartName="/word/activeX/activeX4.bin" ContentType="application/vnd.ms-office.activeX"/>
  <Override PartName="/word/activeX/activeX5.xml" ContentType="application/vnd.ms-office.activeX+xml"/>
  <Override PartName="/word/activeX/activeX5.bin" ContentType="application/vnd.ms-office.activeX"/>
  <Override PartName="/word/activeX/activeX6.xml" ContentType="application/vnd.ms-office.activeX+xml"/>
  <Override PartName="/word/activeX/activeX6.bin" ContentType="application/vnd.ms-office.activeX"/>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5CD" w:rsidRPr="008745CD" w:rsidRDefault="008745CD" w:rsidP="008745CD">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GB"/>
        </w:rPr>
      </w:pPr>
      <w:proofErr w:type="spellStart"/>
      <w:r w:rsidRPr="008745CD">
        <w:rPr>
          <w:rFonts w:ascii="Segoe UI" w:eastAsia="Times New Roman" w:hAnsi="Segoe UI" w:cs="Segoe UI"/>
          <w:b/>
          <w:bCs/>
          <w:color w:val="1F2328"/>
          <w:sz w:val="36"/>
          <w:szCs w:val="36"/>
          <w:lang w:eastAsia="en-GB"/>
        </w:rPr>
        <w:t>Shore</w:t>
      </w:r>
      <w:r>
        <w:rPr>
          <w:rFonts w:ascii="Segoe UI" w:eastAsia="Times New Roman" w:hAnsi="Segoe UI" w:cs="Segoe UI"/>
          <w:b/>
          <w:bCs/>
          <w:color w:val="1F2328"/>
          <w:sz w:val="36"/>
          <w:szCs w:val="36"/>
          <w:lang w:eastAsia="en-GB"/>
        </w:rPr>
        <w:t>lineS</w:t>
      </w:r>
      <w:proofErr w:type="spellEnd"/>
      <w:r w:rsidRPr="008745CD">
        <w:rPr>
          <w:rFonts w:ascii="Segoe UI" w:eastAsia="Times New Roman" w:hAnsi="Segoe UI" w:cs="Segoe UI"/>
          <w:b/>
          <w:bCs/>
          <w:color w:val="1F2328"/>
          <w:sz w:val="36"/>
          <w:szCs w:val="36"/>
          <w:lang w:eastAsia="en-GB"/>
        </w:rPr>
        <w:t xml:space="preserve"> model</w:t>
      </w:r>
    </w:p>
    <w:p w:rsidR="008745CD" w:rsidRPr="008745CD" w:rsidRDefault="008745CD" w:rsidP="008745CD">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GB"/>
        </w:rPr>
      </w:pPr>
      <w:r w:rsidRPr="008745CD">
        <w:rPr>
          <w:rFonts w:ascii="Segoe UI" w:eastAsia="Times New Roman" w:hAnsi="Segoe UI" w:cs="Segoe UI"/>
          <w:b/>
          <w:bCs/>
          <w:color w:val="1F2328"/>
          <w:sz w:val="30"/>
          <w:szCs w:val="30"/>
          <w:lang w:eastAsia="en-GB"/>
        </w:rPr>
        <w:t>Model description</w:t>
      </w:r>
    </w:p>
    <w:p w:rsidR="008745CD" w:rsidRDefault="008745CD" w:rsidP="008745C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bookmarkStart w:id="0" w:name="_Hlk170143078"/>
      <w:proofErr w:type="spellStart"/>
      <w:r w:rsidRPr="008745CD">
        <w:rPr>
          <w:rFonts w:ascii="Segoe UI" w:eastAsia="Times New Roman" w:hAnsi="Segoe UI" w:cs="Segoe UI"/>
          <w:color w:val="1F2328"/>
          <w:sz w:val="24"/>
          <w:szCs w:val="24"/>
          <w:lang w:eastAsia="en-GB"/>
        </w:rPr>
        <w:t>ShorelineS</w:t>
      </w:r>
      <w:proofErr w:type="spellEnd"/>
      <w:r w:rsidRPr="008745CD">
        <w:rPr>
          <w:rFonts w:ascii="Segoe UI" w:eastAsia="Times New Roman" w:hAnsi="Segoe UI" w:cs="Segoe UI"/>
          <w:color w:val="1F2328"/>
          <w:sz w:val="24"/>
          <w:szCs w:val="24"/>
          <w:lang w:eastAsia="en-GB"/>
        </w:rPr>
        <w:t xml:space="preserve"> is an open-source numerical model for coastal planform evolution, based on one-dimensional equations for alongshore sediment transport and mass conservation, on a free-form grid that may consist of several coastal sections represented as strings of coastline points</w:t>
      </w:r>
      <w:r>
        <w:rPr>
          <w:rFonts w:ascii="Segoe UI" w:eastAsia="Times New Roman" w:hAnsi="Segoe UI" w:cs="Segoe UI"/>
          <w:color w:val="1F2328"/>
          <w:sz w:val="24"/>
          <w:szCs w:val="24"/>
          <w:lang w:eastAsia="en-GB"/>
        </w:rPr>
        <w:t>, see Roelvink et al (2000)</w:t>
      </w:r>
      <w:r w:rsidRPr="008745CD">
        <w:rPr>
          <w:rFonts w:ascii="Segoe UI" w:eastAsia="Times New Roman" w:hAnsi="Segoe UI" w:cs="Segoe UI"/>
          <w:color w:val="1F2328"/>
          <w:sz w:val="24"/>
          <w:szCs w:val="24"/>
          <w:lang w:eastAsia="en-GB"/>
        </w:rPr>
        <w:t xml:space="preserve">. The coastline sections can evolve freely and may include undulations, islands, spits, salient and </w:t>
      </w:r>
      <w:proofErr w:type="spellStart"/>
      <w:r w:rsidRPr="008745CD">
        <w:rPr>
          <w:rFonts w:ascii="Segoe UI" w:eastAsia="Times New Roman" w:hAnsi="Segoe UI" w:cs="Segoe UI"/>
          <w:color w:val="1F2328"/>
          <w:sz w:val="24"/>
          <w:szCs w:val="24"/>
          <w:lang w:eastAsia="en-GB"/>
        </w:rPr>
        <w:t>tombolos</w:t>
      </w:r>
      <w:proofErr w:type="spellEnd"/>
      <w:r w:rsidRPr="008745CD">
        <w:rPr>
          <w:rFonts w:ascii="Segoe UI" w:eastAsia="Times New Roman" w:hAnsi="Segoe UI" w:cs="Segoe UI"/>
          <w:color w:val="1F2328"/>
          <w:sz w:val="24"/>
          <w:szCs w:val="24"/>
          <w:lang w:eastAsia="en-GB"/>
        </w:rPr>
        <w:t>; the sections may influence each other through shadowing and may merge or split. A range of hard elements or coastal structures are supported, such as groynes, T-groynes, offshore breakwaters and revetments; processes simulated include bypassing and diffraction. A range of longshore (bulk) transport formulas is available and soft engineering measures such as beach- and nearshore nourishments can be simulated.</w:t>
      </w:r>
      <w:bookmarkEnd w:id="0"/>
      <w:r>
        <w:rPr>
          <w:rFonts w:ascii="Segoe UI" w:eastAsia="Times New Roman" w:hAnsi="Segoe UI" w:cs="Segoe UI"/>
          <w:color w:val="1F2328"/>
          <w:sz w:val="24"/>
          <w:szCs w:val="24"/>
          <w:lang w:eastAsia="en-GB"/>
        </w:rPr>
        <w:t xml:space="preserve"> </w:t>
      </w:r>
    </w:p>
    <w:p w:rsidR="008745CD" w:rsidRPr="008745CD" w:rsidRDefault="008745CD" w:rsidP="008745C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lang w:eastAsia="en-GB"/>
        </w:rPr>
        <w:t>The basic equation for the updating of the coastline position is based on the conservation of sediment:</w:t>
      </w:r>
    </w:p>
    <w:p w:rsidR="008745CD" w:rsidRPr="008745CD" w:rsidRDefault="008745CD" w:rsidP="008745C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lang w:eastAsia="en-GB"/>
        </w:rPr>
        <w:object w:dxaOrig="331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5pt;height:36pt" o:ole="">
            <v:imagedata r:id="rId8" o:title=""/>
          </v:shape>
          <o:OLEObject Type="Embed" ProgID="Equation.DSMT4" ShapeID="_x0000_i1025" DrawAspect="Content" ObjectID="_1793276185" r:id="rId9"/>
        </w:object>
      </w:r>
      <w:r w:rsidRPr="008745CD">
        <w:rPr>
          <w:rFonts w:ascii="Segoe UI" w:eastAsia="Times New Roman" w:hAnsi="Segoe UI" w:cs="Segoe UI"/>
          <w:color w:val="1F2328"/>
          <w:sz w:val="24"/>
          <w:szCs w:val="24"/>
          <w:lang w:eastAsia="en-GB"/>
        </w:rPr>
        <w:tab/>
      </w:r>
      <w:r w:rsidRPr="008745CD">
        <w:rPr>
          <w:rFonts w:ascii="Segoe UI" w:eastAsia="Times New Roman" w:hAnsi="Segoe UI" w:cs="Segoe UI"/>
          <w:color w:val="1F2328"/>
          <w:sz w:val="24"/>
          <w:szCs w:val="24"/>
          <w:lang w:eastAsia="en-GB"/>
        </w:rPr>
        <w:fldChar w:fldCharType="begin"/>
      </w:r>
      <w:r w:rsidRPr="008745CD">
        <w:rPr>
          <w:rFonts w:ascii="Segoe UI" w:eastAsia="Times New Roman" w:hAnsi="Segoe UI" w:cs="Segoe UI"/>
          <w:color w:val="1F2328"/>
          <w:sz w:val="24"/>
          <w:szCs w:val="24"/>
          <w:lang w:eastAsia="en-GB"/>
        </w:rPr>
        <w:instrText xml:space="preserve"> MACROBUTTON MTPlaceRef \* MERGEFORMAT </w:instrText>
      </w:r>
      <w:r w:rsidRPr="008745CD">
        <w:rPr>
          <w:rFonts w:ascii="Segoe UI" w:eastAsia="Times New Roman" w:hAnsi="Segoe UI" w:cs="Segoe UI"/>
          <w:color w:val="1F2328"/>
          <w:sz w:val="24"/>
          <w:szCs w:val="24"/>
          <w:lang w:eastAsia="en-GB"/>
        </w:rPr>
        <w:fldChar w:fldCharType="begin"/>
      </w:r>
      <w:r w:rsidRPr="008745CD">
        <w:rPr>
          <w:rFonts w:ascii="Segoe UI" w:eastAsia="Times New Roman" w:hAnsi="Segoe UI" w:cs="Segoe UI"/>
          <w:color w:val="1F2328"/>
          <w:sz w:val="24"/>
          <w:szCs w:val="24"/>
          <w:lang w:eastAsia="en-GB"/>
        </w:rPr>
        <w:instrText xml:space="preserve"> SEQ MTEqn \h \* MERGEFORMAT </w:instrText>
      </w:r>
      <w:r w:rsidRPr="008745CD">
        <w:rPr>
          <w:rFonts w:ascii="Segoe UI" w:eastAsia="Times New Roman" w:hAnsi="Segoe UI" w:cs="Segoe UI"/>
          <w:color w:val="1F2328"/>
          <w:sz w:val="24"/>
          <w:szCs w:val="24"/>
          <w:lang w:eastAsia="en-GB"/>
        </w:rPr>
        <w:fldChar w:fldCharType="end"/>
      </w:r>
      <w:bookmarkStart w:id="1" w:name="ZEqnNum480604"/>
      <w:r w:rsidRPr="008745CD">
        <w:rPr>
          <w:rFonts w:ascii="Segoe UI" w:eastAsia="Times New Roman" w:hAnsi="Segoe UI" w:cs="Segoe UI"/>
          <w:color w:val="1F2328"/>
          <w:sz w:val="24"/>
          <w:szCs w:val="24"/>
          <w:lang w:eastAsia="en-GB"/>
        </w:rPr>
        <w:instrText>(</w:instrText>
      </w:r>
      <w:r w:rsidRPr="008745CD">
        <w:rPr>
          <w:rFonts w:ascii="Segoe UI" w:eastAsia="Times New Roman" w:hAnsi="Segoe UI" w:cs="Segoe UI"/>
          <w:color w:val="1F2328"/>
          <w:sz w:val="24"/>
          <w:szCs w:val="24"/>
          <w:lang w:eastAsia="en-GB"/>
        </w:rPr>
        <w:fldChar w:fldCharType="begin"/>
      </w:r>
      <w:r w:rsidRPr="008745CD">
        <w:rPr>
          <w:rFonts w:ascii="Segoe UI" w:eastAsia="Times New Roman" w:hAnsi="Segoe UI" w:cs="Segoe UI"/>
          <w:color w:val="1F2328"/>
          <w:sz w:val="24"/>
          <w:szCs w:val="24"/>
          <w:lang w:eastAsia="en-GB"/>
        </w:rPr>
        <w:instrText xml:space="preserve"> SEQ MTEqn \c \* Arabic \* MERGEFORMAT </w:instrText>
      </w:r>
      <w:r w:rsidRPr="008745CD">
        <w:rPr>
          <w:rFonts w:ascii="Segoe UI" w:eastAsia="Times New Roman" w:hAnsi="Segoe UI" w:cs="Segoe UI"/>
          <w:color w:val="1F2328"/>
          <w:sz w:val="24"/>
          <w:szCs w:val="24"/>
          <w:lang w:eastAsia="en-GB"/>
        </w:rPr>
        <w:fldChar w:fldCharType="separate"/>
      </w:r>
      <w:r w:rsidRPr="008745CD">
        <w:rPr>
          <w:rFonts w:ascii="Segoe UI" w:eastAsia="Times New Roman" w:hAnsi="Segoe UI" w:cs="Segoe UI"/>
          <w:color w:val="1F2328"/>
          <w:sz w:val="24"/>
          <w:szCs w:val="24"/>
          <w:lang w:eastAsia="en-GB"/>
        </w:rPr>
        <w:instrText>1</w:instrText>
      </w:r>
      <w:r w:rsidRPr="008745CD">
        <w:rPr>
          <w:rFonts w:ascii="Segoe UI" w:eastAsia="Times New Roman" w:hAnsi="Segoe UI" w:cs="Segoe UI"/>
          <w:color w:val="1F2328"/>
          <w:sz w:val="24"/>
          <w:szCs w:val="24"/>
          <w:lang w:eastAsia="en-GB"/>
        </w:rPr>
        <w:fldChar w:fldCharType="end"/>
      </w:r>
      <w:r w:rsidRPr="008745CD">
        <w:rPr>
          <w:rFonts w:ascii="Segoe UI" w:eastAsia="Times New Roman" w:hAnsi="Segoe UI" w:cs="Segoe UI"/>
          <w:color w:val="1F2328"/>
          <w:sz w:val="24"/>
          <w:szCs w:val="24"/>
          <w:lang w:eastAsia="en-GB"/>
        </w:rPr>
        <w:instrText>)</w:instrText>
      </w:r>
      <w:bookmarkEnd w:id="1"/>
      <w:r w:rsidRPr="008745CD">
        <w:rPr>
          <w:rFonts w:ascii="Segoe UI" w:eastAsia="Times New Roman" w:hAnsi="Segoe UI" w:cs="Segoe UI"/>
          <w:color w:val="1F2328"/>
          <w:sz w:val="24"/>
          <w:szCs w:val="24"/>
          <w:lang w:eastAsia="en-GB"/>
        </w:rPr>
        <w:fldChar w:fldCharType="end"/>
      </w:r>
    </w:p>
    <w:p w:rsidR="008745CD" w:rsidRPr="008745CD" w:rsidRDefault="008745CD" w:rsidP="008745C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lang w:eastAsia="en-GB"/>
        </w:rPr>
        <w:t xml:space="preserve"> where </w:t>
      </w:r>
      <w:r w:rsidRPr="008745CD">
        <w:rPr>
          <w:rFonts w:ascii="Segoe UI" w:eastAsia="Times New Roman" w:hAnsi="Segoe UI" w:cs="Segoe UI"/>
          <w:i/>
          <w:color w:val="1F2328"/>
          <w:sz w:val="24"/>
          <w:szCs w:val="24"/>
          <w:lang w:eastAsia="en-GB"/>
        </w:rPr>
        <w:t>n</w:t>
      </w:r>
      <w:r w:rsidRPr="008745CD">
        <w:rPr>
          <w:rFonts w:ascii="Segoe UI" w:eastAsia="Times New Roman" w:hAnsi="Segoe UI" w:cs="Segoe UI"/>
          <w:color w:val="1F2328"/>
          <w:sz w:val="24"/>
          <w:szCs w:val="24"/>
          <w:lang w:eastAsia="en-GB"/>
        </w:rPr>
        <w:t xml:space="preserve"> is the cross-shore coordinate, </w:t>
      </w:r>
      <w:r w:rsidRPr="008745CD">
        <w:rPr>
          <w:rFonts w:ascii="Segoe UI" w:eastAsia="Times New Roman" w:hAnsi="Segoe UI" w:cs="Segoe UI"/>
          <w:i/>
          <w:color w:val="1F2328"/>
          <w:sz w:val="24"/>
          <w:szCs w:val="24"/>
          <w:lang w:eastAsia="en-GB"/>
        </w:rPr>
        <w:t xml:space="preserve">s </w:t>
      </w:r>
      <w:r w:rsidRPr="008745CD">
        <w:rPr>
          <w:rFonts w:ascii="Segoe UI" w:eastAsia="Times New Roman" w:hAnsi="Segoe UI" w:cs="Segoe UI"/>
          <w:color w:val="1F2328"/>
          <w:sz w:val="24"/>
          <w:szCs w:val="24"/>
          <w:lang w:eastAsia="en-GB"/>
        </w:rPr>
        <w:t xml:space="preserve">the longshore coordinate, </w:t>
      </w:r>
      <w:proofErr w:type="spellStart"/>
      <w:r w:rsidRPr="008745CD">
        <w:rPr>
          <w:rFonts w:ascii="Segoe UI" w:eastAsia="Times New Roman" w:hAnsi="Segoe UI" w:cs="Segoe UI"/>
          <w:i/>
          <w:color w:val="1F2328"/>
          <w:sz w:val="24"/>
          <w:szCs w:val="24"/>
          <w:lang w:eastAsia="en-GB"/>
        </w:rPr>
        <w:t>t</w:t>
      </w:r>
      <w:proofErr w:type="spellEnd"/>
      <w:r w:rsidRPr="008745CD">
        <w:rPr>
          <w:rFonts w:ascii="Segoe UI" w:eastAsia="Times New Roman" w:hAnsi="Segoe UI" w:cs="Segoe UI"/>
          <w:color w:val="1F2328"/>
          <w:sz w:val="24"/>
          <w:szCs w:val="24"/>
          <w:lang w:eastAsia="en-GB"/>
        </w:rPr>
        <w:t xml:space="preserve"> is time, </w:t>
      </w:r>
      <w:r w:rsidRPr="008745CD">
        <w:rPr>
          <w:rFonts w:ascii="Segoe UI" w:eastAsia="Times New Roman" w:hAnsi="Segoe UI" w:cs="Segoe UI"/>
          <w:i/>
          <w:color w:val="1F2328"/>
          <w:sz w:val="24"/>
          <w:szCs w:val="24"/>
          <w:lang w:eastAsia="en-GB"/>
        </w:rPr>
        <w:t>D</w:t>
      </w:r>
      <w:r w:rsidRPr="008745CD">
        <w:rPr>
          <w:rFonts w:ascii="Segoe UI" w:eastAsia="Times New Roman" w:hAnsi="Segoe UI" w:cs="Segoe UI"/>
          <w:i/>
          <w:color w:val="1F2328"/>
          <w:sz w:val="24"/>
          <w:szCs w:val="24"/>
          <w:vertAlign w:val="subscript"/>
          <w:lang w:eastAsia="en-GB"/>
        </w:rPr>
        <w:t>c</w:t>
      </w:r>
      <w:r w:rsidRPr="008745CD">
        <w:rPr>
          <w:rFonts w:ascii="Segoe UI" w:eastAsia="Times New Roman" w:hAnsi="Segoe UI" w:cs="Segoe UI"/>
          <w:i/>
          <w:color w:val="1F2328"/>
          <w:sz w:val="24"/>
          <w:szCs w:val="24"/>
          <w:lang w:eastAsia="en-GB"/>
        </w:rPr>
        <w:t xml:space="preserve"> </w:t>
      </w:r>
      <w:r w:rsidRPr="008745CD">
        <w:rPr>
          <w:rFonts w:ascii="Segoe UI" w:eastAsia="Times New Roman" w:hAnsi="Segoe UI" w:cs="Segoe UI"/>
          <w:color w:val="1F2328"/>
          <w:sz w:val="24"/>
          <w:szCs w:val="24"/>
          <w:lang w:eastAsia="en-GB"/>
        </w:rPr>
        <w:t xml:space="preserve">is the active profile height (m), </w:t>
      </w:r>
      <w:r w:rsidRPr="008745CD">
        <w:rPr>
          <w:rFonts w:ascii="Segoe UI" w:eastAsia="Times New Roman" w:hAnsi="Segoe UI" w:cs="Segoe UI"/>
          <w:i/>
          <w:color w:val="1F2328"/>
          <w:sz w:val="24"/>
          <w:szCs w:val="24"/>
          <w:lang w:eastAsia="en-GB"/>
        </w:rPr>
        <w:t>Q</w:t>
      </w:r>
      <w:r w:rsidRPr="008745CD">
        <w:rPr>
          <w:rFonts w:ascii="Segoe UI" w:eastAsia="Times New Roman" w:hAnsi="Segoe UI" w:cs="Segoe UI"/>
          <w:i/>
          <w:color w:val="1F2328"/>
          <w:sz w:val="24"/>
          <w:szCs w:val="24"/>
          <w:vertAlign w:val="subscript"/>
          <w:lang w:eastAsia="en-GB"/>
        </w:rPr>
        <w:t>s</w:t>
      </w:r>
      <w:r w:rsidRPr="008745CD">
        <w:rPr>
          <w:rFonts w:ascii="Segoe UI" w:eastAsia="Times New Roman" w:hAnsi="Segoe UI" w:cs="Segoe UI"/>
          <w:color w:val="1F2328"/>
          <w:sz w:val="24"/>
          <w:szCs w:val="24"/>
          <w:lang w:eastAsia="en-GB"/>
        </w:rPr>
        <w:t xml:space="preserve"> is the longshore transport (m</w:t>
      </w:r>
      <w:r w:rsidRPr="008745CD">
        <w:rPr>
          <w:rFonts w:ascii="Segoe UI" w:eastAsia="Times New Roman" w:hAnsi="Segoe UI" w:cs="Segoe UI"/>
          <w:color w:val="1F2328"/>
          <w:sz w:val="24"/>
          <w:szCs w:val="24"/>
          <w:vertAlign w:val="superscript"/>
          <w:lang w:eastAsia="en-GB"/>
        </w:rPr>
        <w:t>3</w:t>
      </w:r>
      <w:r w:rsidRPr="008745CD">
        <w:rPr>
          <w:rFonts w:ascii="Segoe UI" w:eastAsia="Times New Roman" w:hAnsi="Segoe UI" w:cs="Segoe UI"/>
          <w:color w:val="1F2328"/>
          <w:sz w:val="24"/>
          <w:szCs w:val="24"/>
          <w:lang w:eastAsia="en-GB"/>
        </w:rPr>
        <w:t>/</w:t>
      </w:r>
      <w:proofErr w:type="spellStart"/>
      <w:r w:rsidRPr="008745CD">
        <w:rPr>
          <w:rFonts w:ascii="Segoe UI" w:eastAsia="Times New Roman" w:hAnsi="Segoe UI" w:cs="Segoe UI"/>
          <w:color w:val="1F2328"/>
          <w:sz w:val="24"/>
          <w:szCs w:val="24"/>
          <w:lang w:eastAsia="en-GB"/>
        </w:rPr>
        <w:t>yr</w:t>
      </w:r>
      <w:proofErr w:type="spellEnd"/>
      <w:r w:rsidRPr="008745CD">
        <w:rPr>
          <w:rFonts w:ascii="Segoe UI" w:eastAsia="Times New Roman" w:hAnsi="Segoe UI" w:cs="Segoe UI"/>
          <w:color w:val="1F2328"/>
          <w:sz w:val="24"/>
          <w:szCs w:val="24"/>
          <w:lang w:eastAsia="en-GB"/>
        </w:rPr>
        <w:t xml:space="preserve">), tan </w:t>
      </w:r>
      <w:r w:rsidRPr="008745CD">
        <w:rPr>
          <w:rFonts w:ascii="Segoe UI" w:eastAsia="Times New Roman" w:hAnsi="Segoe UI" w:cs="Segoe UI"/>
          <w:i/>
          <w:color w:val="1F2328"/>
          <w:sz w:val="24"/>
          <w:szCs w:val="24"/>
          <w:lang w:eastAsia="en-GB"/>
        </w:rPr>
        <w:t>β</w:t>
      </w:r>
      <w:r w:rsidRPr="008745CD">
        <w:rPr>
          <w:rFonts w:ascii="Segoe UI" w:eastAsia="Times New Roman" w:hAnsi="Segoe UI" w:cs="Segoe UI"/>
          <w:color w:val="1F2328"/>
          <w:sz w:val="24"/>
          <w:szCs w:val="24"/>
          <w:lang w:eastAsia="en-GB"/>
        </w:rPr>
        <w:t xml:space="preserve"> is the average profile slope between the dune or barrier crest and the depth of closure, </w:t>
      </w:r>
      <w:r w:rsidRPr="008745CD">
        <w:rPr>
          <w:rFonts w:ascii="Segoe UI" w:eastAsia="Times New Roman" w:hAnsi="Segoe UI" w:cs="Segoe UI"/>
          <w:i/>
          <w:color w:val="1F2328"/>
          <w:sz w:val="24"/>
          <w:szCs w:val="24"/>
          <w:lang w:eastAsia="en-GB"/>
        </w:rPr>
        <w:t>RSLR</w:t>
      </w:r>
      <w:r w:rsidRPr="008745CD">
        <w:rPr>
          <w:rFonts w:ascii="Segoe UI" w:eastAsia="Times New Roman" w:hAnsi="Segoe UI" w:cs="Segoe UI"/>
          <w:color w:val="1F2328"/>
          <w:sz w:val="24"/>
          <w:szCs w:val="24"/>
          <w:lang w:eastAsia="en-GB"/>
        </w:rPr>
        <w:t xml:space="preserve"> is the relative sea-level rise (m/</w:t>
      </w:r>
      <w:proofErr w:type="spellStart"/>
      <w:r w:rsidRPr="008745CD">
        <w:rPr>
          <w:rFonts w:ascii="Segoe UI" w:eastAsia="Times New Roman" w:hAnsi="Segoe UI" w:cs="Segoe UI"/>
          <w:color w:val="1F2328"/>
          <w:sz w:val="24"/>
          <w:szCs w:val="24"/>
          <w:lang w:eastAsia="en-GB"/>
        </w:rPr>
        <w:t>yr</w:t>
      </w:r>
      <w:proofErr w:type="spellEnd"/>
      <w:r w:rsidRPr="008745CD">
        <w:rPr>
          <w:rFonts w:ascii="Segoe UI" w:eastAsia="Times New Roman" w:hAnsi="Segoe UI" w:cs="Segoe UI"/>
          <w:color w:val="1F2328"/>
          <w:sz w:val="24"/>
          <w:szCs w:val="24"/>
          <w:lang w:eastAsia="en-GB"/>
        </w:rPr>
        <w:t xml:space="preserve">) and </w:t>
      </w:r>
      <w:r w:rsidRPr="008745CD">
        <w:rPr>
          <w:rFonts w:ascii="Segoe UI" w:eastAsia="Times New Roman" w:hAnsi="Segoe UI" w:cs="Segoe UI"/>
          <w:i/>
          <w:color w:val="1F2328"/>
          <w:sz w:val="24"/>
          <w:szCs w:val="24"/>
          <w:lang w:eastAsia="en-GB"/>
        </w:rPr>
        <w:t>q</w:t>
      </w:r>
      <w:r w:rsidRPr="008745CD">
        <w:rPr>
          <w:rFonts w:ascii="Segoe UI" w:eastAsia="Times New Roman" w:hAnsi="Segoe UI" w:cs="Segoe UI"/>
          <w:i/>
          <w:color w:val="1F2328"/>
          <w:sz w:val="24"/>
          <w:szCs w:val="24"/>
          <w:vertAlign w:val="subscript"/>
          <w:lang w:eastAsia="en-GB"/>
        </w:rPr>
        <w:t>i</w:t>
      </w:r>
      <w:r w:rsidRPr="008745CD">
        <w:rPr>
          <w:rFonts w:ascii="Segoe UI" w:eastAsia="Times New Roman" w:hAnsi="Segoe UI" w:cs="Segoe UI"/>
          <w:i/>
          <w:color w:val="1F2328"/>
          <w:sz w:val="24"/>
          <w:szCs w:val="24"/>
          <w:lang w:eastAsia="en-GB"/>
        </w:rPr>
        <w:t xml:space="preserve"> </w:t>
      </w:r>
      <w:r w:rsidRPr="008745CD">
        <w:rPr>
          <w:rFonts w:ascii="Segoe UI" w:eastAsia="Times New Roman" w:hAnsi="Segoe UI" w:cs="Segoe UI"/>
          <w:color w:val="1F2328"/>
          <w:sz w:val="24"/>
          <w:szCs w:val="24"/>
          <w:lang w:eastAsia="en-GB"/>
        </w:rPr>
        <w:t>is the source/sink term (m</w:t>
      </w:r>
      <w:r w:rsidRPr="008745CD">
        <w:rPr>
          <w:rFonts w:ascii="Segoe UI" w:eastAsia="Times New Roman" w:hAnsi="Segoe UI" w:cs="Segoe UI"/>
          <w:color w:val="1F2328"/>
          <w:sz w:val="24"/>
          <w:szCs w:val="24"/>
          <w:vertAlign w:val="superscript"/>
          <w:lang w:eastAsia="en-GB"/>
        </w:rPr>
        <w:t>3</w:t>
      </w:r>
      <w:r w:rsidRPr="008745CD">
        <w:rPr>
          <w:rFonts w:ascii="Segoe UI" w:eastAsia="Times New Roman" w:hAnsi="Segoe UI" w:cs="Segoe UI"/>
          <w:color w:val="1F2328"/>
          <w:sz w:val="24"/>
          <w:szCs w:val="24"/>
          <w:lang w:eastAsia="en-GB"/>
        </w:rPr>
        <w:t>/m/</w:t>
      </w:r>
      <w:proofErr w:type="spellStart"/>
      <w:r w:rsidRPr="008745CD">
        <w:rPr>
          <w:rFonts w:ascii="Segoe UI" w:eastAsia="Times New Roman" w:hAnsi="Segoe UI" w:cs="Segoe UI"/>
          <w:color w:val="1F2328"/>
          <w:sz w:val="24"/>
          <w:szCs w:val="24"/>
          <w:lang w:eastAsia="en-GB"/>
        </w:rPr>
        <w:t>yr</w:t>
      </w:r>
      <w:proofErr w:type="spellEnd"/>
      <w:r w:rsidRPr="008745CD">
        <w:rPr>
          <w:rFonts w:ascii="Segoe UI" w:eastAsia="Times New Roman" w:hAnsi="Segoe UI" w:cs="Segoe UI"/>
          <w:color w:val="1F2328"/>
          <w:sz w:val="24"/>
          <w:szCs w:val="24"/>
          <w:lang w:eastAsia="en-GB"/>
        </w:rPr>
        <w:t xml:space="preserve">) due to cross-shore transport, </w:t>
      </w:r>
      <w:proofErr w:type="spellStart"/>
      <w:r w:rsidRPr="008745CD">
        <w:rPr>
          <w:rFonts w:ascii="Segoe UI" w:eastAsia="Times New Roman" w:hAnsi="Segoe UI" w:cs="Segoe UI"/>
          <w:color w:val="1F2328"/>
          <w:sz w:val="24"/>
          <w:szCs w:val="24"/>
          <w:lang w:eastAsia="en-GB"/>
        </w:rPr>
        <w:t>overwashing</w:t>
      </w:r>
      <w:proofErr w:type="spellEnd"/>
      <w:r w:rsidRPr="008745CD">
        <w:rPr>
          <w:rFonts w:ascii="Segoe UI" w:eastAsia="Times New Roman" w:hAnsi="Segoe UI" w:cs="Segoe UI"/>
          <w:color w:val="1F2328"/>
          <w:sz w:val="24"/>
          <w:szCs w:val="24"/>
          <w:lang w:eastAsia="en-GB"/>
        </w:rPr>
        <w:t xml:space="preserve">, nourishments, sand mining and exchanges with rivers and tidal inlets. </w:t>
      </w:r>
    </w:p>
    <w:p w:rsidR="008745CD" w:rsidRPr="008745CD" w:rsidRDefault="008745CD" w:rsidP="008745C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lang w:eastAsia="en-GB"/>
        </w:rPr>
        <w:t>At each point the local direction of the coast is determined from the two adjacent points (as a reference line), then the longshore transport is calculated for each segment. The difference leads the points to build out or to shrink. The mass conservation equation is solved using a staggered forward time–central space explicit scheme</w:t>
      </w:r>
      <w:r>
        <w:rPr>
          <w:rFonts w:ascii="Segoe UI" w:eastAsia="Times New Roman" w:hAnsi="Segoe UI" w:cs="Segoe UI"/>
          <w:color w:val="1F2328"/>
          <w:sz w:val="24"/>
          <w:szCs w:val="24"/>
          <w:lang w:eastAsia="en-GB"/>
        </w:rPr>
        <w:t>.</w:t>
      </w:r>
      <w:r w:rsidRPr="008745CD">
        <w:rPr>
          <w:rFonts w:ascii="Segoe UI" w:eastAsia="Times New Roman" w:hAnsi="Segoe UI" w:cs="Segoe UI"/>
          <w:color w:val="1F2328"/>
          <w:sz w:val="24"/>
          <w:szCs w:val="24"/>
          <w:lang w:eastAsia="en-GB"/>
        </w:rPr>
        <w:t xml:space="preserve"> </w:t>
      </w:r>
    </w:p>
    <w:p w:rsidR="008745CD" w:rsidRPr="008745CD" w:rsidRDefault="008745CD" w:rsidP="008745CD">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GB"/>
        </w:rPr>
      </w:pPr>
      <w:r w:rsidRPr="008745CD">
        <w:rPr>
          <w:rFonts w:ascii="Segoe UI" w:eastAsia="Times New Roman" w:hAnsi="Segoe UI" w:cs="Segoe UI"/>
          <w:b/>
          <w:bCs/>
          <w:color w:val="1F2328"/>
          <w:sz w:val="30"/>
          <w:szCs w:val="30"/>
          <w:lang w:eastAsia="en-GB"/>
        </w:rPr>
        <w:t>Model implementation</w:t>
      </w:r>
      <w:r w:rsidR="0096361B">
        <w:rPr>
          <w:rFonts w:ascii="Segoe UI" w:eastAsia="Times New Roman" w:hAnsi="Segoe UI" w:cs="Segoe UI"/>
          <w:b/>
          <w:bCs/>
          <w:color w:val="1F2328"/>
          <w:sz w:val="30"/>
          <w:szCs w:val="30"/>
          <w:lang w:eastAsia="en-GB"/>
        </w:rPr>
        <w:t xml:space="preserve"> (step 1)</w:t>
      </w:r>
    </w:p>
    <w:p w:rsidR="008745CD" w:rsidRDefault="008745CD" w:rsidP="008745CD">
      <w:pPr>
        <w:shd w:val="clear" w:color="auto" w:fill="FFFFFF"/>
        <w:spacing w:after="100" w:afterAutospacing="1" w:line="240" w:lineRule="auto"/>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lang w:eastAsia="en-GB"/>
        </w:rPr>
        <w:t xml:space="preserve">The </w:t>
      </w:r>
      <w:proofErr w:type="spellStart"/>
      <w:r w:rsidRPr="008745CD">
        <w:rPr>
          <w:rFonts w:ascii="Segoe UI" w:eastAsia="Times New Roman" w:hAnsi="Segoe UI" w:cs="Segoe UI"/>
          <w:color w:val="1F2328"/>
          <w:sz w:val="24"/>
          <w:szCs w:val="24"/>
          <w:lang w:eastAsia="en-GB"/>
        </w:rPr>
        <w:t>Shore</w:t>
      </w:r>
      <w:r>
        <w:rPr>
          <w:rFonts w:ascii="Segoe UI" w:eastAsia="Times New Roman" w:hAnsi="Segoe UI" w:cs="Segoe UI"/>
          <w:color w:val="1F2328"/>
          <w:sz w:val="24"/>
          <w:szCs w:val="24"/>
          <w:lang w:eastAsia="en-GB"/>
        </w:rPr>
        <w:t>lineS</w:t>
      </w:r>
      <w:proofErr w:type="spellEnd"/>
      <w:r w:rsidRPr="008745CD">
        <w:rPr>
          <w:rFonts w:ascii="Segoe UI" w:eastAsia="Times New Roman" w:hAnsi="Segoe UI" w:cs="Segoe UI"/>
          <w:color w:val="1F2328"/>
          <w:sz w:val="24"/>
          <w:szCs w:val="24"/>
          <w:lang w:eastAsia="en-GB"/>
        </w:rPr>
        <w:t xml:space="preserve"> model was applied to </w:t>
      </w:r>
      <w:r w:rsidRPr="008745CD">
        <w:rPr>
          <w:rFonts w:ascii="Segoe UI" w:eastAsia="Times New Roman" w:hAnsi="Segoe UI" w:cs="Segoe UI"/>
          <w:b/>
          <w:bCs/>
          <w:i/>
          <w:iCs/>
          <w:color w:val="1F2328"/>
          <w:sz w:val="24"/>
          <w:szCs w:val="24"/>
          <w:lang w:eastAsia="en-GB"/>
        </w:rPr>
        <w:t>Task1.</w:t>
      </w:r>
      <w:r>
        <w:rPr>
          <w:rFonts w:ascii="Segoe UI" w:eastAsia="Times New Roman" w:hAnsi="Segoe UI" w:cs="Segoe UI"/>
          <w:b/>
          <w:bCs/>
          <w:i/>
          <w:iCs/>
          <w:color w:val="1F2328"/>
          <w:sz w:val="24"/>
          <w:szCs w:val="24"/>
          <w:lang w:eastAsia="en-GB"/>
        </w:rPr>
        <w:t xml:space="preserve"> </w:t>
      </w:r>
      <w:r w:rsidRPr="008745CD">
        <w:rPr>
          <w:rFonts w:ascii="Segoe UI" w:eastAsia="Times New Roman" w:hAnsi="Segoe UI" w:cs="Segoe UI"/>
          <w:b/>
          <w:bCs/>
          <w:i/>
          <w:iCs/>
          <w:color w:val="1F2328"/>
          <w:sz w:val="24"/>
          <w:szCs w:val="24"/>
          <w:lang w:eastAsia="en-GB"/>
        </w:rPr>
        <w:t>Short-term prediction</w:t>
      </w:r>
      <w:r>
        <w:rPr>
          <w:rFonts w:ascii="Segoe UI" w:eastAsia="Times New Roman" w:hAnsi="Segoe UI" w:cs="Segoe UI"/>
          <w:color w:val="1F2328"/>
          <w:sz w:val="24"/>
          <w:szCs w:val="24"/>
          <w:lang w:eastAsia="en-GB"/>
        </w:rPr>
        <w:t xml:space="preserve"> and</w:t>
      </w:r>
      <w:r w:rsidRPr="008745CD">
        <w:rPr>
          <w:rFonts w:ascii="Segoe UI" w:eastAsia="Times New Roman" w:hAnsi="Segoe UI" w:cs="Segoe UI"/>
          <w:color w:val="1F2328"/>
          <w:sz w:val="24"/>
          <w:szCs w:val="24"/>
          <w:lang w:eastAsia="en-GB"/>
        </w:rPr>
        <w:t> </w:t>
      </w:r>
      <w:r w:rsidRPr="008745CD">
        <w:rPr>
          <w:rFonts w:ascii="Segoe UI" w:eastAsia="Times New Roman" w:hAnsi="Segoe UI" w:cs="Segoe UI"/>
          <w:b/>
          <w:bCs/>
          <w:i/>
          <w:iCs/>
          <w:color w:val="1F2328"/>
          <w:sz w:val="24"/>
          <w:szCs w:val="24"/>
          <w:lang w:eastAsia="en-GB"/>
        </w:rPr>
        <w:t>Task2.</w:t>
      </w:r>
      <w:r>
        <w:rPr>
          <w:rFonts w:ascii="Segoe UI" w:eastAsia="Times New Roman" w:hAnsi="Segoe UI" w:cs="Segoe UI"/>
          <w:b/>
          <w:bCs/>
          <w:i/>
          <w:iCs/>
          <w:color w:val="1F2328"/>
          <w:sz w:val="24"/>
          <w:szCs w:val="24"/>
          <w:lang w:eastAsia="en-GB"/>
        </w:rPr>
        <w:t xml:space="preserve"> </w:t>
      </w:r>
      <w:r w:rsidRPr="008745CD">
        <w:rPr>
          <w:rFonts w:ascii="Segoe UI" w:eastAsia="Times New Roman" w:hAnsi="Segoe UI" w:cs="Segoe UI"/>
          <w:b/>
          <w:bCs/>
          <w:i/>
          <w:iCs/>
          <w:color w:val="1F2328"/>
          <w:sz w:val="24"/>
          <w:szCs w:val="24"/>
          <w:lang w:eastAsia="en-GB"/>
        </w:rPr>
        <w:t>Medium-term prediction</w:t>
      </w:r>
      <w:r>
        <w:rPr>
          <w:rFonts w:ascii="Segoe UI" w:eastAsia="Times New Roman" w:hAnsi="Segoe UI" w:cs="Segoe UI"/>
          <w:color w:val="1F2328"/>
          <w:sz w:val="24"/>
          <w:szCs w:val="24"/>
          <w:lang w:eastAsia="en-GB"/>
        </w:rPr>
        <w:t>.</w:t>
      </w:r>
      <w:r w:rsidRPr="008745CD">
        <w:rPr>
          <w:rFonts w:ascii="Segoe UI" w:eastAsia="Times New Roman" w:hAnsi="Segoe UI" w:cs="Segoe UI"/>
          <w:color w:val="1F2328"/>
          <w:sz w:val="24"/>
          <w:szCs w:val="24"/>
          <w:lang w:eastAsia="en-GB"/>
        </w:rPr>
        <w:t xml:space="preserve"> </w:t>
      </w:r>
      <w:r>
        <w:rPr>
          <w:rFonts w:ascii="Segoe UI" w:eastAsia="Times New Roman" w:hAnsi="Segoe UI" w:cs="Segoe UI"/>
          <w:color w:val="1F2328"/>
          <w:sz w:val="24"/>
          <w:szCs w:val="24"/>
          <w:lang w:eastAsia="en-GB"/>
        </w:rPr>
        <w:t xml:space="preserve">At present, </w:t>
      </w:r>
      <w:proofErr w:type="spellStart"/>
      <w:r>
        <w:rPr>
          <w:rFonts w:ascii="Segoe UI" w:eastAsia="Times New Roman" w:hAnsi="Segoe UI" w:cs="Segoe UI"/>
          <w:color w:val="1F2328"/>
          <w:sz w:val="24"/>
          <w:szCs w:val="24"/>
          <w:lang w:eastAsia="en-GB"/>
        </w:rPr>
        <w:t>ShorelineS</w:t>
      </w:r>
      <w:proofErr w:type="spellEnd"/>
      <w:r>
        <w:rPr>
          <w:rFonts w:ascii="Segoe UI" w:eastAsia="Times New Roman" w:hAnsi="Segoe UI" w:cs="Segoe UI"/>
          <w:color w:val="1F2328"/>
          <w:sz w:val="24"/>
          <w:szCs w:val="24"/>
          <w:lang w:eastAsia="en-GB"/>
        </w:rPr>
        <w:t xml:space="preserve"> has cross-shore processes due to dune erosion and accretion, and due to slow feeding of nearshore nourishments, but no equilibrium-type formulations as in i.e. </w:t>
      </w:r>
      <w:proofErr w:type="spellStart"/>
      <w:r>
        <w:rPr>
          <w:rFonts w:ascii="Segoe UI" w:eastAsia="Times New Roman" w:hAnsi="Segoe UI" w:cs="Segoe UI"/>
          <w:color w:val="1F2328"/>
          <w:sz w:val="24"/>
          <w:szCs w:val="24"/>
          <w:lang w:eastAsia="en-GB"/>
        </w:rPr>
        <w:t>ShoreFor</w:t>
      </w:r>
      <w:proofErr w:type="spellEnd"/>
      <w:r>
        <w:rPr>
          <w:rFonts w:ascii="Segoe UI" w:eastAsia="Times New Roman" w:hAnsi="Segoe UI" w:cs="Segoe UI"/>
          <w:color w:val="1F2328"/>
          <w:sz w:val="24"/>
          <w:szCs w:val="24"/>
          <w:lang w:eastAsia="en-GB"/>
        </w:rPr>
        <w:t xml:space="preserve">. </w:t>
      </w:r>
      <w:proofErr w:type="gramStart"/>
      <w:r>
        <w:rPr>
          <w:rFonts w:ascii="Segoe UI" w:eastAsia="Times New Roman" w:hAnsi="Segoe UI" w:cs="Segoe UI"/>
          <w:color w:val="1F2328"/>
          <w:sz w:val="24"/>
          <w:szCs w:val="24"/>
          <w:lang w:eastAsia="en-GB"/>
        </w:rPr>
        <w:t>Therefore</w:t>
      </w:r>
      <w:proofErr w:type="gramEnd"/>
      <w:r>
        <w:rPr>
          <w:rFonts w:ascii="Segoe UI" w:eastAsia="Times New Roman" w:hAnsi="Segoe UI" w:cs="Segoe UI"/>
          <w:color w:val="1F2328"/>
          <w:sz w:val="24"/>
          <w:szCs w:val="24"/>
          <w:lang w:eastAsia="en-GB"/>
        </w:rPr>
        <w:t xml:space="preserve"> we ran it in purely longshore mode, and to reduce complexity even further, with the simplest CERC formula:</w:t>
      </w:r>
    </w:p>
    <w:p w:rsidR="00126687" w:rsidRDefault="00126687" w:rsidP="008745CD">
      <w:pPr>
        <w:shd w:val="clear" w:color="auto" w:fill="FFFFFF"/>
        <w:spacing w:after="100" w:afterAutospacing="1" w:line="240" w:lineRule="auto"/>
        <w:rPr>
          <w:rFonts w:cs="Arial"/>
          <w:lang w:eastAsia="en-GB"/>
        </w:rPr>
      </w:pPr>
      <w:r>
        <w:rPr>
          <w:i/>
          <w:iCs/>
          <w:noProof/>
          <w:lang w:eastAsia="en-GB"/>
        </w:rPr>
        <w:lastRenderedPageBreak/>
        <w:t>CERC 1 :</w:t>
      </w:r>
      <w:r>
        <w:rPr>
          <w:noProof/>
          <w:lang w:eastAsia="en-GB"/>
        </w:rPr>
        <w:tab/>
      </w:r>
      <m:oMath>
        <m:sSub>
          <m:sSubPr>
            <m:ctrlPr>
              <w:rPr>
                <w:rFonts w:ascii="Cambria Math" w:eastAsiaTheme="minorEastAsia" w:hAnsi="Cambria Math" w:cs="Times New Roman"/>
                <w:i/>
                <w:sz w:val="24"/>
                <w:szCs w:val="24"/>
              </w:rPr>
            </m:ctrlPr>
          </m:sSubPr>
          <m:e>
            <m:r>
              <w:rPr>
                <w:rFonts w:ascii="Cambria Math" w:eastAsiaTheme="minorEastAsia"/>
                <w:lang w:eastAsia="en-GB"/>
              </w:rPr>
              <m:t>Q</m:t>
            </m:r>
          </m:e>
          <m:sub>
            <m:r>
              <w:rPr>
                <w:rFonts w:ascii="Cambria Math" w:eastAsiaTheme="minorEastAsia"/>
                <w:lang w:eastAsia="en-GB"/>
              </w:rPr>
              <m:t>s</m:t>
            </m:r>
          </m:sub>
        </m:sSub>
        <m:r>
          <w:rPr>
            <w:rFonts w:ascii="Cambria Math" w:eastAsiaTheme="minorEastAsia"/>
            <w:lang w:eastAsia="en-GB"/>
          </w:rPr>
          <m:t>=b</m:t>
        </m:r>
        <m:sSubSup>
          <m:sSubSupPr>
            <m:ctrlPr>
              <w:rPr>
                <w:rFonts w:ascii="Cambria Math" w:eastAsiaTheme="minorEastAsia" w:hAnsi="Cambria Math" w:cs="Times New Roman"/>
                <w:i/>
                <w:sz w:val="24"/>
                <w:szCs w:val="24"/>
              </w:rPr>
            </m:ctrlPr>
          </m:sSubSupPr>
          <m:e>
            <m:r>
              <w:rPr>
                <w:rFonts w:ascii="Cambria Math" w:eastAsiaTheme="minorEastAsia"/>
                <w:lang w:eastAsia="en-GB"/>
              </w:rPr>
              <m:t>H</m:t>
            </m:r>
          </m:e>
          <m:sub>
            <m:r>
              <w:rPr>
                <w:rFonts w:ascii="Cambria Math" w:eastAsiaTheme="minorEastAsia"/>
                <w:lang w:eastAsia="en-GB"/>
              </w:rPr>
              <m:t>S,off</m:t>
            </m:r>
          </m:sub>
          <m:sup>
            <m:r>
              <w:rPr>
                <w:rFonts w:ascii="Cambria Math" w:eastAsiaTheme="minorEastAsia"/>
                <w:lang w:eastAsia="en-GB"/>
              </w:rPr>
              <m:t>5/2</m:t>
            </m:r>
          </m:sup>
        </m:sSubSup>
        <m:func>
          <m:funcPr>
            <m:ctrlPr>
              <w:rPr>
                <w:rFonts w:ascii="Cambria Math" w:eastAsiaTheme="minorEastAsia" w:hAnsi="Cambria Math" w:cs="Times New Roman"/>
                <w:i/>
                <w:sz w:val="24"/>
                <w:szCs w:val="24"/>
              </w:rPr>
            </m:ctrlPr>
          </m:funcPr>
          <m:fName>
            <m:r>
              <w:rPr>
                <w:rFonts w:ascii="Cambria Math" w:eastAsiaTheme="minorEastAsia"/>
                <w:lang w:eastAsia="en-GB"/>
              </w:rPr>
              <m:t>sin</m:t>
            </m:r>
          </m:fName>
          <m:e>
            <m:r>
              <w:rPr>
                <w:rFonts w:ascii="Cambria Math" w:eastAsiaTheme="minorEastAsia"/>
                <w:lang w:eastAsia="en-GB"/>
              </w:rPr>
              <m:t>2</m:t>
            </m:r>
          </m:e>
        </m:func>
        <m:r>
          <w:rPr>
            <w:rFonts w:ascii="Cambria Math" w:eastAsiaTheme="minorEastAsia"/>
            <w:lang w:eastAsia="en-GB"/>
          </w:rPr>
          <m:t>(</m:t>
        </m:r>
        <m:sSub>
          <m:sSubPr>
            <m:ctrlPr>
              <w:rPr>
                <w:rFonts w:ascii="Cambria Math" w:eastAsiaTheme="minorEastAsia" w:hAnsi="Cambria Math" w:cs="Times New Roman"/>
                <w:i/>
                <w:sz w:val="24"/>
                <w:szCs w:val="24"/>
              </w:rPr>
            </m:ctrlPr>
          </m:sSubPr>
          <m:e>
            <m:r>
              <w:rPr>
                <w:rFonts w:ascii="Cambria Math" w:eastAsiaTheme="minorEastAsia"/>
                <w:lang w:eastAsia="en-GB"/>
              </w:rPr>
              <m:t>ϕ</m:t>
            </m:r>
          </m:e>
          <m:sub>
            <m:r>
              <w:rPr>
                <w:rFonts w:ascii="Cambria Math" w:eastAsiaTheme="minorEastAsia"/>
                <w:lang w:eastAsia="en-GB"/>
              </w:rPr>
              <m:t>off</m:t>
            </m:r>
          </m:sub>
        </m:sSub>
        <m:r>
          <w:rPr>
            <w:rFonts w:ascii="Cambria Math" w:eastAsiaTheme="minorEastAsia"/>
            <w:lang w:eastAsia="en-GB"/>
          </w:rPr>
          <m:t>)</m:t>
        </m:r>
      </m:oMath>
      <w:r>
        <w:rPr>
          <w:rFonts w:cs="Arial"/>
          <w:lang w:eastAsia="en-GB"/>
        </w:rPr>
        <w:tab/>
      </w:r>
    </w:p>
    <w:p w:rsidR="00126687" w:rsidRPr="00020F2D" w:rsidRDefault="00126687" w:rsidP="00020F2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020F2D">
        <w:rPr>
          <w:rFonts w:ascii="Segoe UI" w:eastAsia="Times New Roman" w:hAnsi="Segoe UI" w:cs="Segoe UI"/>
          <w:color w:val="1F2328"/>
          <w:sz w:val="24"/>
          <w:szCs w:val="24"/>
          <w:lang w:eastAsia="en-GB"/>
        </w:rPr>
        <w:t xml:space="preserve">We ran this with the wave conditions defined at the 10 m line at all transects. We noted that the wave conditions there were almost exactly equal and led to a mean angle of wave energy flux of around 117 deg. </w:t>
      </w:r>
    </w:p>
    <w:p w:rsidR="00126687" w:rsidRPr="00020F2D" w:rsidRDefault="00126687" w:rsidP="00020F2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020F2D">
        <w:rPr>
          <w:rFonts w:ascii="Segoe UI" w:eastAsia="Times New Roman" w:hAnsi="Segoe UI" w:cs="Segoe UI"/>
          <w:color w:val="1F2328"/>
          <w:sz w:val="24"/>
          <w:szCs w:val="24"/>
          <w:lang w:eastAsia="en-GB"/>
        </w:rPr>
        <w:t>We applied closed boundaries at both sides as we checked that it was an enclosed beach, and ran the model with a 50 m resolution. However, having an almost uniform wave climate, we could not possibly explain the curvature all the coastlines; in preliminary runs we did get a beach rotation depending on the wave conditions, but never with significant curvature.</w:t>
      </w:r>
    </w:p>
    <w:p w:rsidR="00020F2D" w:rsidRPr="00020F2D" w:rsidRDefault="00126687" w:rsidP="00020F2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020F2D">
        <w:rPr>
          <w:rFonts w:ascii="Segoe UI" w:eastAsia="Times New Roman" w:hAnsi="Segoe UI" w:cs="Segoe UI"/>
          <w:color w:val="1F2328"/>
          <w:sz w:val="24"/>
          <w:szCs w:val="24"/>
          <w:lang w:eastAsia="en-GB"/>
        </w:rPr>
        <w:t xml:space="preserve">In reality we would look at Google Earth and determine the geometry of the headlands or groynes on either side, and implement these as hard polygons, automatically defining the diffraction points. Since we had no information on the geometry of the headlands we played around with different southern and northern groynes until we got a coastline behaviour that was close enough to the observed behaviour. </w:t>
      </w:r>
      <w:r w:rsidR="00020F2D" w:rsidRPr="00020F2D">
        <w:rPr>
          <w:rFonts w:ascii="Segoe UI" w:eastAsia="Times New Roman" w:hAnsi="Segoe UI" w:cs="Segoe UI"/>
          <w:color w:val="1F2328"/>
          <w:sz w:val="24"/>
          <w:szCs w:val="24"/>
          <w:lang w:eastAsia="en-GB"/>
        </w:rPr>
        <w:t>A snapshot of the end of the calibration run shows the geometry we chose.</w:t>
      </w:r>
    </w:p>
    <w:p w:rsidR="00020F2D" w:rsidRDefault="00020F2D" w:rsidP="00020F2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020F2D">
        <w:rPr>
          <w:rFonts w:ascii="Segoe UI" w:eastAsia="Times New Roman" w:hAnsi="Segoe UI" w:cs="Segoe UI"/>
          <w:noProof/>
          <w:color w:val="1F2328"/>
          <w:sz w:val="24"/>
          <w:szCs w:val="24"/>
          <w:lang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6002</wp:posOffset>
            </wp:positionV>
            <wp:extent cx="3501390" cy="2795905"/>
            <wp:effectExtent l="0" t="0" r="3810" b="4445"/>
            <wp:wrapSquare wrapText="bothSides"/>
            <wp:docPr id="1" name="Picture 1" descr="C:\Users\dro\AppData\Local\Packages\Microsoft.Windows.Photos_8wekyb3d8bbwe\TempState\ShareServiceTempFolder\123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ro\AppData\Local\Packages\Microsoft.Windows.Photos_8wekyb3d8bbwe\TempState\ShareServiceTempFolder\1230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1390" cy="2795905"/>
                    </a:xfrm>
                    <a:prstGeom prst="rect">
                      <a:avLst/>
                    </a:prstGeom>
                    <a:noFill/>
                    <a:ln>
                      <a:noFill/>
                    </a:ln>
                  </pic:spPr>
                </pic:pic>
              </a:graphicData>
            </a:graphic>
          </wp:anchor>
        </w:drawing>
      </w:r>
      <w:proofErr w:type="gramStart"/>
      <w:r w:rsidRPr="00020F2D">
        <w:rPr>
          <w:rFonts w:ascii="Segoe UI" w:eastAsia="Times New Roman" w:hAnsi="Segoe UI" w:cs="Segoe UI"/>
          <w:color w:val="1F2328"/>
          <w:sz w:val="24"/>
          <w:szCs w:val="24"/>
          <w:lang w:eastAsia="en-GB"/>
        </w:rPr>
        <w:t>Of course</w:t>
      </w:r>
      <w:proofErr w:type="gramEnd"/>
      <w:r w:rsidRPr="00020F2D">
        <w:rPr>
          <w:rFonts w:ascii="Segoe UI" w:eastAsia="Times New Roman" w:hAnsi="Segoe UI" w:cs="Segoe UI"/>
          <w:color w:val="1F2328"/>
          <w:sz w:val="24"/>
          <w:szCs w:val="24"/>
          <w:lang w:eastAsia="en-GB"/>
        </w:rPr>
        <w:t xml:space="preserve"> this type of ‘reverse engineering’ is not really desirable and we would much have preferred to have more (readily available) data on the actual situation. As it stands, we used only one groyne in the north, which gave a significant diffraction pattern and affected the orientation of much of the beach, which would otherwise be out of synch with the mean wave direction by </w:t>
      </w:r>
      <w:proofErr w:type="gramStart"/>
      <w:r w:rsidRPr="00020F2D">
        <w:rPr>
          <w:rFonts w:ascii="Segoe UI" w:eastAsia="Times New Roman" w:hAnsi="Segoe UI" w:cs="Segoe UI"/>
          <w:color w:val="1F2328"/>
          <w:sz w:val="24"/>
          <w:szCs w:val="24"/>
          <w:lang w:eastAsia="en-GB"/>
        </w:rPr>
        <w:t>approx..</w:t>
      </w:r>
      <w:proofErr w:type="gramEnd"/>
      <w:r w:rsidRPr="00020F2D">
        <w:rPr>
          <w:rFonts w:ascii="Segoe UI" w:eastAsia="Times New Roman" w:hAnsi="Segoe UI" w:cs="Segoe UI"/>
          <w:color w:val="1F2328"/>
          <w:sz w:val="24"/>
          <w:szCs w:val="24"/>
          <w:lang w:eastAsia="en-GB"/>
        </w:rPr>
        <w:t xml:space="preserve"> 4 degrees.</w:t>
      </w:r>
    </w:p>
    <w:p w:rsidR="00020F2D" w:rsidRDefault="00020F2D" w:rsidP="00020F2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 xml:space="preserve">Given this uncertainty in boundary conditions we kept the rest of the calibration process very simple and just adjusted the value of </w:t>
      </w:r>
      <w:r>
        <w:rPr>
          <w:rFonts w:ascii="Segoe UI" w:eastAsia="Times New Roman" w:hAnsi="Segoe UI" w:cs="Segoe UI"/>
          <w:i/>
          <w:color w:val="1F2328"/>
          <w:sz w:val="24"/>
          <w:szCs w:val="24"/>
          <w:lang w:eastAsia="en-GB"/>
        </w:rPr>
        <w:t>b</w:t>
      </w:r>
      <w:r>
        <w:rPr>
          <w:rFonts w:ascii="Segoe UI" w:eastAsia="Times New Roman" w:hAnsi="Segoe UI" w:cs="Segoe UI"/>
          <w:color w:val="1F2328"/>
          <w:sz w:val="24"/>
          <w:szCs w:val="24"/>
          <w:lang w:eastAsia="en-GB"/>
        </w:rPr>
        <w:t xml:space="preserve"> in the CERC formula between 0.1e6 and 0.3e6, to best match the amplitude of shoreline changes within each year. Here,</w:t>
      </w:r>
      <w:r w:rsidR="005A3825">
        <w:rPr>
          <w:rFonts w:ascii="Segoe UI" w:eastAsia="Times New Roman" w:hAnsi="Segoe UI" w:cs="Segoe UI"/>
          <w:color w:val="1F2328"/>
          <w:sz w:val="24"/>
          <w:szCs w:val="24"/>
          <w:lang w:eastAsia="en-GB"/>
        </w:rPr>
        <w:t xml:space="preserve"> we found a reasonable match in amplitudes for a value of b=0.3e6</w:t>
      </w:r>
      <w:r w:rsidR="004F7B06">
        <w:rPr>
          <w:rStyle w:val="FootnoteReference"/>
          <w:rFonts w:ascii="Segoe UI" w:eastAsia="Times New Roman" w:hAnsi="Segoe UI" w:cs="Segoe UI"/>
          <w:color w:val="1F2328"/>
          <w:sz w:val="24"/>
          <w:szCs w:val="24"/>
          <w:lang w:eastAsia="en-GB"/>
        </w:rPr>
        <w:footnoteReference w:id="1"/>
      </w:r>
      <w:r w:rsidR="004F7B06">
        <w:rPr>
          <w:rFonts w:ascii="Segoe UI" w:eastAsia="Times New Roman" w:hAnsi="Segoe UI" w:cs="Segoe UI"/>
          <w:color w:val="1F2328"/>
          <w:sz w:val="24"/>
          <w:szCs w:val="24"/>
          <w:lang w:eastAsia="en-GB"/>
        </w:rPr>
        <w:t>.</w:t>
      </w:r>
    </w:p>
    <w:p w:rsidR="00126687" w:rsidRDefault="004F7B06" w:rsidP="00360F83">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F</w:t>
      </w:r>
      <w:r w:rsidR="00360F83">
        <w:rPr>
          <w:rFonts w:ascii="Segoe UI" w:eastAsia="Times New Roman" w:hAnsi="Segoe UI" w:cs="Segoe UI"/>
          <w:color w:val="1F2328"/>
          <w:sz w:val="24"/>
          <w:szCs w:val="24"/>
          <w:lang w:eastAsia="en-GB"/>
        </w:rPr>
        <w:t>o</w:t>
      </w:r>
      <w:r>
        <w:rPr>
          <w:rFonts w:ascii="Segoe UI" w:eastAsia="Times New Roman" w:hAnsi="Segoe UI" w:cs="Segoe UI"/>
          <w:color w:val="1F2328"/>
          <w:sz w:val="24"/>
          <w:szCs w:val="24"/>
          <w:lang w:eastAsia="en-GB"/>
        </w:rPr>
        <w:t>r the short-term prediction 1999-2023 and the medium-term prediction 1951-</w:t>
      </w:r>
      <w:r w:rsidR="00A42E2A">
        <w:rPr>
          <w:rFonts w:ascii="Segoe UI" w:eastAsia="Times New Roman" w:hAnsi="Segoe UI" w:cs="Segoe UI"/>
          <w:color w:val="1F2328"/>
          <w:sz w:val="24"/>
          <w:szCs w:val="24"/>
          <w:lang w:eastAsia="en-GB"/>
        </w:rPr>
        <w:t xml:space="preserve">1998 we used exactly the same settings and model setup, and just applied the </w:t>
      </w:r>
      <w:r w:rsidR="00A42E2A">
        <w:rPr>
          <w:rFonts w:ascii="Segoe UI" w:eastAsia="Times New Roman" w:hAnsi="Segoe UI" w:cs="Segoe UI"/>
          <w:color w:val="1F2328"/>
          <w:sz w:val="24"/>
          <w:szCs w:val="24"/>
          <w:lang w:eastAsia="en-GB"/>
        </w:rPr>
        <w:lastRenderedPageBreak/>
        <w:t>relevant initial coastline for both cases.</w:t>
      </w:r>
      <w:r w:rsidR="00126687">
        <w:br/>
      </w:r>
    </w:p>
    <w:p w:rsidR="0096361B" w:rsidRPr="008745CD" w:rsidRDefault="0096361B" w:rsidP="0096361B">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GB"/>
        </w:rPr>
      </w:pPr>
      <w:r w:rsidRPr="008745CD">
        <w:rPr>
          <w:rFonts w:ascii="Segoe UI" w:eastAsia="Times New Roman" w:hAnsi="Segoe UI" w:cs="Segoe UI"/>
          <w:b/>
          <w:bCs/>
          <w:color w:val="1F2328"/>
          <w:sz w:val="30"/>
          <w:szCs w:val="30"/>
          <w:lang w:eastAsia="en-GB"/>
        </w:rPr>
        <w:t>Model implementation</w:t>
      </w:r>
      <w:r>
        <w:rPr>
          <w:rFonts w:ascii="Segoe UI" w:eastAsia="Times New Roman" w:hAnsi="Segoe UI" w:cs="Segoe UI"/>
          <w:b/>
          <w:bCs/>
          <w:color w:val="1F2328"/>
          <w:sz w:val="30"/>
          <w:szCs w:val="30"/>
          <w:lang w:eastAsia="en-GB"/>
        </w:rPr>
        <w:t xml:space="preserve"> (step </w:t>
      </w:r>
      <w:r>
        <w:rPr>
          <w:rFonts w:ascii="Segoe UI" w:eastAsia="Times New Roman" w:hAnsi="Segoe UI" w:cs="Segoe UI"/>
          <w:b/>
          <w:bCs/>
          <w:color w:val="1F2328"/>
          <w:sz w:val="30"/>
          <w:szCs w:val="30"/>
          <w:lang w:eastAsia="en-GB"/>
        </w:rPr>
        <w:t>2</w:t>
      </w:r>
      <w:r>
        <w:rPr>
          <w:rFonts w:ascii="Segoe UI" w:eastAsia="Times New Roman" w:hAnsi="Segoe UI" w:cs="Segoe UI"/>
          <w:b/>
          <w:bCs/>
          <w:color w:val="1F2328"/>
          <w:sz w:val="30"/>
          <w:szCs w:val="30"/>
          <w:lang w:eastAsia="en-GB"/>
        </w:rPr>
        <w:t>)</w:t>
      </w:r>
    </w:p>
    <w:p w:rsidR="0096361B" w:rsidRDefault="0096361B" w:rsidP="0096361B">
      <w:pPr>
        <w:shd w:val="clear" w:color="auto" w:fill="FFFFFF"/>
        <w:spacing w:after="100" w:afterAutospacing="1" w:line="240" w:lineRule="auto"/>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lang w:eastAsia="en-GB"/>
        </w:rPr>
        <w:t xml:space="preserve">The </w:t>
      </w:r>
      <w:proofErr w:type="spellStart"/>
      <w:r w:rsidRPr="008745CD">
        <w:rPr>
          <w:rFonts w:ascii="Segoe UI" w:eastAsia="Times New Roman" w:hAnsi="Segoe UI" w:cs="Segoe UI"/>
          <w:color w:val="1F2328"/>
          <w:sz w:val="24"/>
          <w:szCs w:val="24"/>
          <w:lang w:eastAsia="en-GB"/>
        </w:rPr>
        <w:t>Shore</w:t>
      </w:r>
      <w:r>
        <w:rPr>
          <w:rFonts w:ascii="Segoe UI" w:eastAsia="Times New Roman" w:hAnsi="Segoe UI" w:cs="Segoe UI"/>
          <w:color w:val="1F2328"/>
          <w:sz w:val="24"/>
          <w:szCs w:val="24"/>
          <w:lang w:eastAsia="en-GB"/>
        </w:rPr>
        <w:t>lineS</w:t>
      </w:r>
      <w:proofErr w:type="spellEnd"/>
      <w:r w:rsidRPr="008745CD">
        <w:rPr>
          <w:rFonts w:ascii="Segoe UI" w:eastAsia="Times New Roman" w:hAnsi="Segoe UI" w:cs="Segoe UI"/>
          <w:color w:val="1F2328"/>
          <w:sz w:val="24"/>
          <w:szCs w:val="24"/>
          <w:lang w:eastAsia="en-GB"/>
        </w:rPr>
        <w:t xml:space="preserve"> model was applied to </w:t>
      </w:r>
      <w:r w:rsidRPr="008745CD">
        <w:rPr>
          <w:rFonts w:ascii="Segoe UI" w:eastAsia="Times New Roman" w:hAnsi="Segoe UI" w:cs="Segoe UI"/>
          <w:b/>
          <w:bCs/>
          <w:i/>
          <w:iCs/>
          <w:color w:val="1F2328"/>
          <w:sz w:val="24"/>
          <w:szCs w:val="24"/>
          <w:lang w:eastAsia="en-GB"/>
        </w:rPr>
        <w:t>Task1.</w:t>
      </w:r>
      <w:r>
        <w:rPr>
          <w:rFonts w:ascii="Segoe UI" w:eastAsia="Times New Roman" w:hAnsi="Segoe UI" w:cs="Segoe UI"/>
          <w:b/>
          <w:bCs/>
          <w:i/>
          <w:iCs/>
          <w:color w:val="1F2328"/>
          <w:sz w:val="24"/>
          <w:szCs w:val="24"/>
          <w:lang w:eastAsia="en-GB"/>
        </w:rPr>
        <w:t xml:space="preserve"> </w:t>
      </w:r>
      <w:r w:rsidRPr="008745CD">
        <w:rPr>
          <w:rFonts w:ascii="Segoe UI" w:eastAsia="Times New Roman" w:hAnsi="Segoe UI" w:cs="Segoe UI"/>
          <w:b/>
          <w:bCs/>
          <w:i/>
          <w:iCs/>
          <w:color w:val="1F2328"/>
          <w:sz w:val="24"/>
          <w:szCs w:val="24"/>
          <w:lang w:eastAsia="en-GB"/>
        </w:rPr>
        <w:t>Short-term prediction</w:t>
      </w:r>
      <w:r>
        <w:rPr>
          <w:rFonts w:ascii="Segoe UI" w:eastAsia="Times New Roman" w:hAnsi="Segoe UI" w:cs="Segoe UI"/>
          <w:color w:val="1F2328"/>
          <w:sz w:val="24"/>
          <w:szCs w:val="24"/>
          <w:lang w:eastAsia="en-GB"/>
        </w:rPr>
        <w:t xml:space="preserve"> and</w:t>
      </w:r>
      <w:r w:rsidRPr="008745CD">
        <w:rPr>
          <w:rFonts w:ascii="Segoe UI" w:eastAsia="Times New Roman" w:hAnsi="Segoe UI" w:cs="Segoe UI"/>
          <w:color w:val="1F2328"/>
          <w:sz w:val="24"/>
          <w:szCs w:val="24"/>
          <w:lang w:eastAsia="en-GB"/>
        </w:rPr>
        <w:t> </w:t>
      </w:r>
      <w:r w:rsidRPr="008745CD">
        <w:rPr>
          <w:rFonts w:ascii="Segoe UI" w:eastAsia="Times New Roman" w:hAnsi="Segoe UI" w:cs="Segoe UI"/>
          <w:b/>
          <w:bCs/>
          <w:i/>
          <w:iCs/>
          <w:color w:val="1F2328"/>
          <w:sz w:val="24"/>
          <w:szCs w:val="24"/>
          <w:lang w:eastAsia="en-GB"/>
        </w:rPr>
        <w:t>Task2.</w:t>
      </w:r>
      <w:r>
        <w:rPr>
          <w:rFonts w:ascii="Segoe UI" w:eastAsia="Times New Roman" w:hAnsi="Segoe UI" w:cs="Segoe UI"/>
          <w:b/>
          <w:bCs/>
          <w:i/>
          <w:iCs/>
          <w:color w:val="1F2328"/>
          <w:sz w:val="24"/>
          <w:szCs w:val="24"/>
          <w:lang w:eastAsia="en-GB"/>
        </w:rPr>
        <w:t xml:space="preserve"> </w:t>
      </w:r>
      <w:r w:rsidRPr="008745CD">
        <w:rPr>
          <w:rFonts w:ascii="Segoe UI" w:eastAsia="Times New Roman" w:hAnsi="Segoe UI" w:cs="Segoe UI"/>
          <w:b/>
          <w:bCs/>
          <w:i/>
          <w:iCs/>
          <w:color w:val="1F2328"/>
          <w:sz w:val="24"/>
          <w:szCs w:val="24"/>
          <w:lang w:eastAsia="en-GB"/>
        </w:rPr>
        <w:t>Medium-term prediction</w:t>
      </w:r>
      <w:r>
        <w:rPr>
          <w:rFonts w:ascii="Segoe UI" w:eastAsia="Times New Roman" w:hAnsi="Segoe UI" w:cs="Segoe UI"/>
          <w:color w:val="1F2328"/>
          <w:sz w:val="24"/>
          <w:szCs w:val="24"/>
          <w:lang w:eastAsia="en-GB"/>
        </w:rPr>
        <w:t>.</w:t>
      </w:r>
      <w:r w:rsidRPr="008745CD">
        <w:rPr>
          <w:rFonts w:ascii="Segoe UI" w:eastAsia="Times New Roman" w:hAnsi="Segoe UI" w:cs="Segoe UI"/>
          <w:color w:val="1F2328"/>
          <w:sz w:val="24"/>
          <w:szCs w:val="24"/>
          <w:lang w:eastAsia="en-GB"/>
        </w:rPr>
        <w:t xml:space="preserve"> </w:t>
      </w:r>
      <w:r>
        <w:rPr>
          <w:rFonts w:ascii="Segoe UI" w:eastAsia="Times New Roman" w:hAnsi="Segoe UI" w:cs="Segoe UI"/>
          <w:color w:val="1F2328"/>
          <w:sz w:val="24"/>
          <w:szCs w:val="24"/>
          <w:lang w:eastAsia="en-GB"/>
        </w:rPr>
        <w:t xml:space="preserve">At present, </w:t>
      </w:r>
      <w:proofErr w:type="spellStart"/>
      <w:r>
        <w:rPr>
          <w:rFonts w:ascii="Segoe UI" w:eastAsia="Times New Roman" w:hAnsi="Segoe UI" w:cs="Segoe UI"/>
          <w:color w:val="1F2328"/>
          <w:sz w:val="24"/>
          <w:szCs w:val="24"/>
          <w:lang w:eastAsia="en-GB"/>
        </w:rPr>
        <w:t>ShorelineS</w:t>
      </w:r>
      <w:proofErr w:type="spellEnd"/>
      <w:r>
        <w:rPr>
          <w:rFonts w:ascii="Segoe UI" w:eastAsia="Times New Roman" w:hAnsi="Segoe UI" w:cs="Segoe UI"/>
          <w:color w:val="1F2328"/>
          <w:sz w:val="24"/>
          <w:szCs w:val="24"/>
          <w:lang w:eastAsia="en-GB"/>
        </w:rPr>
        <w:t xml:space="preserve"> has cross-shore processes due to dune erosion and accretion, and due to slow feeding of nearshore nourishments, but no equilibrium-type formulations as in i.e. </w:t>
      </w:r>
      <w:proofErr w:type="spellStart"/>
      <w:r>
        <w:rPr>
          <w:rFonts w:ascii="Segoe UI" w:eastAsia="Times New Roman" w:hAnsi="Segoe UI" w:cs="Segoe UI"/>
          <w:color w:val="1F2328"/>
          <w:sz w:val="24"/>
          <w:szCs w:val="24"/>
          <w:lang w:eastAsia="en-GB"/>
        </w:rPr>
        <w:t>ShoreFor</w:t>
      </w:r>
      <w:proofErr w:type="spellEnd"/>
      <w:r>
        <w:rPr>
          <w:rFonts w:ascii="Segoe UI" w:eastAsia="Times New Roman" w:hAnsi="Segoe UI" w:cs="Segoe UI"/>
          <w:color w:val="1F2328"/>
          <w:sz w:val="24"/>
          <w:szCs w:val="24"/>
          <w:lang w:eastAsia="en-GB"/>
        </w:rPr>
        <w:t xml:space="preserve">. </w:t>
      </w:r>
      <w:proofErr w:type="gramStart"/>
      <w:r>
        <w:rPr>
          <w:rFonts w:ascii="Segoe UI" w:eastAsia="Times New Roman" w:hAnsi="Segoe UI" w:cs="Segoe UI"/>
          <w:color w:val="1F2328"/>
          <w:sz w:val="24"/>
          <w:szCs w:val="24"/>
          <w:lang w:eastAsia="en-GB"/>
        </w:rPr>
        <w:t>Therefore</w:t>
      </w:r>
      <w:proofErr w:type="gramEnd"/>
      <w:r>
        <w:rPr>
          <w:rFonts w:ascii="Segoe UI" w:eastAsia="Times New Roman" w:hAnsi="Segoe UI" w:cs="Segoe UI"/>
          <w:color w:val="1F2328"/>
          <w:sz w:val="24"/>
          <w:szCs w:val="24"/>
          <w:lang w:eastAsia="en-GB"/>
        </w:rPr>
        <w:t xml:space="preserve"> we ran it in purely longshore mode</w:t>
      </w:r>
      <w:r>
        <w:rPr>
          <w:rFonts w:ascii="Segoe UI" w:eastAsia="Times New Roman" w:hAnsi="Segoe UI" w:cs="Segoe UI"/>
          <w:color w:val="1F2328"/>
          <w:sz w:val="24"/>
          <w:szCs w:val="24"/>
          <w:lang w:eastAsia="en-GB"/>
        </w:rPr>
        <w:t>.</w:t>
      </w:r>
    </w:p>
    <w:p w:rsidR="0096361B" w:rsidRDefault="0096361B" w:rsidP="0096361B">
      <w:pPr>
        <w:shd w:val="clear" w:color="auto" w:fill="FFFFFF"/>
        <w:spacing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 xml:space="preserve">In this submission we knew the location and used the actual geometry of the headlands on either side of </w:t>
      </w:r>
      <w:proofErr w:type="spellStart"/>
      <w:r>
        <w:rPr>
          <w:rFonts w:ascii="Segoe UI" w:eastAsia="Times New Roman" w:hAnsi="Segoe UI" w:cs="Segoe UI"/>
          <w:color w:val="1F2328"/>
          <w:sz w:val="24"/>
          <w:szCs w:val="24"/>
          <w:lang w:eastAsia="en-GB"/>
        </w:rPr>
        <w:t>CurlCurl</w:t>
      </w:r>
      <w:proofErr w:type="spellEnd"/>
      <w:r>
        <w:rPr>
          <w:rFonts w:ascii="Segoe UI" w:eastAsia="Times New Roman" w:hAnsi="Segoe UI" w:cs="Segoe UI"/>
          <w:color w:val="1F2328"/>
          <w:sz w:val="24"/>
          <w:szCs w:val="24"/>
          <w:lang w:eastAsia="en-GB"/>
        </w:rPr>
        <w:t xml:space="preserve"> beach.</w:t>
      </w:r>
    </w:p>
    <w:p w:rsidR="0096361B" w:rsidRDefault="00441C9F" w:rsidP="00360F83">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441C9F">
        <w:rPr>
          <w:rFonts w:ascii="Segoe UI" w:eastAsia="Times New Roman" w:hAnsi="Segoe UI" w:cs="Segoe UI"/>
          <w:color w:val="1F2328"/>
          <w:sz w:val="24"/>
          <w:szCs w:val="24"/>
          <w:lang w:eastAsia="en-GB"/>
        </w:rPr>
        <w:drawing>
          <wp:inline distT="0" distB="0" distL="0" distR="0" wp14:anchorId="10BCB270" wp14:editId="1DB9E2F9">
            <wp:extent cx="5731510" cy="4298315"/>
            <wp:effectExtent l="0" t="0" r="2540" b="6985"/>
            <wp:docPr id="10" name="Content Placeholder 9">
              <a:extLst xmlns:a="http://schemas.openxmlformats.org/drawingml/2006/main">
                <a:ext uri="{FF2B5EF4-FFF2-40B4-BE49-F238E27FC236}">
                  <a16:creationId xmlns:a16="http://schemas.microsoft.com/office/drawing/2014/main" id="{A6E3A316-1D54-42FF-A82F-C9A2FBCBFD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A6E3A316-1D54-42FF-A82F-C9A2FBCBFDEB}"/>
                        </a:ext>
                      </a:extLst>
                    </pic:cNvPr>
                    <pic:cNvPicPr>
                      <a:picLocks noGrp="1" noChangeAspect="1"/>
                    </pic:cNvPicPr>
                  </pic:nvPicPr>
                  <pic:blipFill>
                    <a:blip r:embed="rId11"/>
                    <a:stretch>
                      <a:fillRect/>
                    </a:stretch>
                  </pic:blipFill>
                  <pic:spPr>
                    <a:xfrm>
                      <a:off x="0" y="0"/>
                      <a:ext cx="5731510" cy="4298315"/>
                    </a:xfrm>
                    <a:prstGeom prst="rect">
                      <a:avLst/>
                    </a:prstGeom>
                  </pic:spPr>
                </pic:pic>
              </a:graphicData>
            </a:graphic>
          </wp:inline>
        </w:drawing>
      </w:r>
    </w:p>
    <w:p w:rsidR="00441C9F" w:rsidRDefault="00441C9F" w:rsidP="00441C9F">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 xml:space="preserve">We observed that </w:t>
      </w:r>
      <w:r w:rsidRPr="00441C9F">
        <w:rPr>
          <w:rFonts w:ascii="Segoe UI" w:eastAsia="Times New Roman" w:hAnsi="Segoe UI" w:cs="Segoe UI"/>
          <w:color w:val="1F2328"/>
          <w:sz w:val="24"/>
          <w:szCs w:val="24"/>
          <w:lang w:eastAsia="en-GB"/>
        </w:rPr>
        <w:t xml:space="preserve">Profile 1 is 230 m from </w:t>
      </w:r>
      <w:r>
        <w:rPr>
          <w:rFonts w:ascii="Segoe UI" w:eastAsia="Times New Roman" w:hAnsi="Segoe UI" w:cs="Segoe UI"/>
          <w:color w:val="1F2328"/>
          <w:sz w:val="24"/>
          <w:szCs w:val="24"/>
          <w:lang w:eastAsia="en-GB"/>
        </w:rPr>
        <w:t xml:space="preserve">the northern </w:t>
      </w:r>
      <w:r w:rsidRPr="00441C9F">
        <w:rPr>
          <w:rFonts w:ascii="Segoe UI" w:eastAsia="Times New Roman" w:hAnsi="Segoe UI" w:cs="Segoe UI"/>
          <w:color w:val="1F2328"/>
          <w:sz w:val="24"/>
          <w:szCs w:val="24"/>
          <w:lang w:eastAsia="en-GB"/>
        </w:rPr>
        <w:t>headland</w:t>
      </w:r>
      <w:r>
        <w:rPr>
          <w:rFonts w:ascii="Segoe UI" w:eastAsia="Times New Roman" w:hAnsi="Segoe UI" w:cs="Segoe UI"/>
          <w:color w:val="1F2328"/>
          <w:sz w:val="24"/>
          <w:szCs w:val="24"/>
          <w:lang w:eastAsia="en-GB"/>
        </w:rPr>
        <w:t xml:space="preserve"> and </w:t>
      </w:r>
      <w:r w:rsidRPr="00441C9F">
        <w:rPr>
          <w:rFonts w:ascii="Segoe UI" w:eastAsia="Times New Roman" w:hAnsi="Segoe UI" w:cs="Segoe UI"/>
          <w:color w:val="1F2328"/>
          <w:sz w:val="24"/>
          <w:szCs w:val="24"/>
          <w:lang w:eastAsia="en-GB"/>
        </w:rPr>
        <w:t>Profile 9 ~50 m</w:t>
      </w:r>
      <w:r>
        <w:rPr>
          <w:rFonts w:ascii="Segoe UI" w:eastAsia="Times New Roman" w:hAnsi="Segoe UI" w:cs="Segoe UI"/>
          <w:color w:val="1F2328"/>
          <w:sz w:val="24"/>
          <w:szCs w:val="24"/>
          <w:lang w:eastAsia="en-GB"/>
        </w:rPr>
        <w:t xml:space="preserve"> from the southern headland, so we e</w:t>
      </w:r>
      <w:r w:rsidRPr="00441C9F">
        <w:rPr>
          <w:rFonts w:ascii="Segoe UI" w:eastAsia="Times New Roman" w:hAnsi="Segoe UI" w:cs="Segoe UI"/>
          <w:color w:val="1F2328"/>
          <w:sz w:val="24"/>
          <w:szCs w:val="24"/>
          <w:lang w:eastAsia="en-GB"/>
        </w:rPr>
        <w:t>xtend</w:t>
      </w:r>
      <w:r>
        <w:rPr>
          <w:rFonts w:ascii="Segoe UI" w:eastAsia="Times New Roman" w:hAnsi="Segoe UI" w:cs="Segoe UI"/>
          <w:color w:val="1F2328"/>
          <w:sz w:val="24"/>
          <w:szCs w:val="24"/>
          <w:lang w:eastAsia="en-GB"/>
        </w:rPr>
        <w:t>ed</w:t>
      </w:r>
      <w:r w:rsidRPr="00441C9F">
        <w:rPr>
          <w:rFonts w:ascii="Segoe UI" w:eastAsia="Times New Roman" w:hAnsi="Segoe UI" w:cs="Segoe UI"/>
          <w:color w:val="1F2328"/>
          <w:sz w:val="24"/>
          <w:szCs w:val="24"/>
          <w:lang w:eastAsia="en-GB"/>
        </w:rPr>
        <w:t xml:space="preserve"> </w:t>
      </w:r>
      <w:r>
        <w:rPr>
          <w:rFonts w:ascii="Segoe UI" w:eastAsia="Times New Roman" w:hAnsi="Segoe UI" w:cs="Segoe UI"/>
          <w:color w:val="1F2328"/>
          <w:sz w:val="24"/>
          <w:szCs w:val="24"/>
          <w:lang w:eastAsia="en-GB"/>
        </w:rPr>
        <w:t xml:space="preserve">the </w:t>
      </w:r>
      <w:r w:rsidRPr="00441C9F">
        <w:rPr>
          <w:rFonts w:ascii="Segoe UI" w:eastAsia="Times New Roman" w:hAnsi="Segoe UI" w:cs="Segoe UI"/>
          <w:color w:val="1F2328"/>
          <w:sz w:val="24"/>
          <w:szCs w:val="24"/>
          <w:lang w:eastAsia="en-GB"/>
        </w:rPr>
        <w:t>coastlines to both headlands</w:t>
      </w:r>
      <w:r>
        <w:rPr>
          <w:rFonts w:ascii="Segoe UI" w:eastAsia="Times New Roman" w:hAnsi="Segoe UI" w:cs="Segoe UI"/>
          <w:color w:val="1F2328"/>
          <w:sz w:val="24"/>
          <w:szCs w:val="24"/>
          <w:lang w:eastAsia="en-GB"/>
        </w:rPr>
        <w:t>.</w:t>
      </w:r>
    </w:p>
    <w:p w:rsidR="00441C9F" w:rsidRDefault="00441C9F" w:rsidP="00441C9F">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 xml:space="preserve">We switched to the CERC3 </w:t>
      </w:r>
      <w:proofErr w:type="spellStart"/>
      <w:r>
        <w:rPr>
          <w:rFonts w:ascii="Segoe UI" w:eastAsia="Times New Roman" w:hAnsi="Segoe UI" w:cs="Segoe UI"/>
          <w:color w:val="1F2328"/>
          <w:sz w:val="24"/>
          <w:szCs w:val="24"/>
          <w:lang w:eastAsia="en-GB"/>
        </w:rPr>
        <w:t>formulationas</w:t>
      </w:r>
      <w:proofErr w:type="spellEnd"/>
      <w:r>
        <w:rPr>
          <w:rFonts w:ascii="Segoe UI" w:eastAsia="Times New Roman" w:hAnsi="Segoe UI" w:cs="Segoe UI"/>
          <w:color w:val="1F2328"/>
          <w:sz w:val="24"/>
          <w:szCs w:val="24"/>
          <w:lang w:eastAsia="en-GB"/>
        </w:rPr>
        <w:t xml:space="preserve"> it includes a term for the longshore gradient in wave height, which is important for pocket beaches.</w:t>
      </w:r>
    </w:p>
    <w:p w:rsidR="00441C9F" w:rsidRPr="00441C9F" w:rsidRDefault="00441C9F" w:rsidP="00441C9F">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441C9F">
        <w:rPr>
          <w:rFonts w:ascii="Segoe UI" w:eastAsia="Times New Roman" w:hAnsi="Segoe UI" w:cs="Segoe UI"/>
          <w:color w:val="1F2328"/>
          <w:sz w:val="24"/>
          <w:szCs w:val="24"/>
          <w:lang w:eastAsia="en-GB"/>
        </w:rPr>
        <w:t xml:space="preserve">The CERC3 formula is widely used in models worldwide such as GENESIS. It is the more common version of the CERC tranport formula (USACE, 1984) which is applied </w:t>
      </w:r>
      <w:r w:rsidRPr="00441C9F">
        <w:rPr>
          <w:rFonts w:ascii="Segoe UI" w:eastAsia="Times New Roman" w:hAnsi="Segoe UI" w:cs="Segoe UI"/>
          <w:color w:val="1F2328"/>
          <w:sz w:val="24"/>
          <w:szCs w:val="24"/>
          <w:lang w:eastAsia="en-GB"/>
        </w:rPr>
        <w:lastRenderedPageBreak/>
        <w:t xml:space="preserve">after the wave transformation has taken place (e.g. in a 2D wave model). It is still a very basic formulation. The refracted wave height at the point-of-breaking (Hs,br) and the wave direction (Φbr) at this location determine the transport rate. A theoretical value is computed by the model for the scaling parameter b as defined in the Shore Protection Manual </w:t>
      </w:r>
      <w:r w:rsidRPr="00441C9F">
        <w:rPr>
          <w:rFonts w:ascii="Segoe UI" w:eastAsia="Times New Roman" w:hAnsi="Segoe UI" w:cs="Segoe UI"/>
          <w:color w:val="1F2328"/>
          <w:sz w:val="24"/>
          <w:szCs w:val="24"/>
          <w:lang w:eastAsia="en-GB"/>
        </w:rPr>
        <w:fldChar w:fldCharType="begin" w:fldLock="1"/>
      </w:r>
      <w:r w:rsidRPr="00441C9F">
        <w:rPr>
          <w:rFonts w:ascii="Segoe UI" w:eastAsia="Times New Roman" w:hAnsi="Segoe UI" w:cs="Segoe UI"/>
          <w:color w:val="1F2328"/>
          <w:sz w:val="24"/>
          <w:szCs w:val="24"/>
          <w:lang w:eastAsia="en-GB"/>
        </w:rPr>
        <w:instrText>ADDIN CSL_CITATION {"citationItems":[{"id":"ITEM-1","itemData":{"DOI":"10.5962/bhl.title.47830","ISBN":"1043031065","ISSN":"1098-6596","PMID":"25246403","abstract":"applicability for this approach.","author":[{"dropping-particle":"","family":"USACE","given":"","non-dropping-particle":"","parse-names":false,"suffix":""}],"container-title":"Coastal Engineering Research Center","id":"ITEM-1","issue":"4th ed., 2 Vol","issued":{"date-parts":[["1984"]]},"number-of-pages":"652","publisher":"US Army Corps of Engineers, Waterways Experiment Station; Coastal Engineering Research Center; Vicksburg; Miss.","title":"Shore Protection Manual","type":"book","volume":"1"},"uris":["http://www.mendeley.com/documents/?uuid=f3b3fbc3-f066-426f-89c1-2be4d279297a"]}],"mendeley":{"formattedCitation":"(USACE, 1984)","plainTextFormattedCitation":"(USACE, 1984)","previouslyFormattedCitation":"(USACE, 1984)"},"properties":{"noteIndex":0},"schema":"https://github.com/citation-style-language/schema/raw/master/csl-citation.json"}</w:instrText>
      </w:r>
      <w:r w:rsidRPr="00441C9F">
        <w:rPr>
          <w:rFonts w:ascii="Segoe UI" w:eastAsia="Times New Roman" w:hAnsi="Segoe UI" w:cs="Segoe UI"/>
          <w:color w:val="1F2328"/>
          <w:sz w:val="24"/>
          <w:szCs w:val="24"/>
          <w:lang w:eastAsia="en-GB"/>
        </w:rPr>
        <w:fldChar w:fldCharType="separate"/>
      </w:r>
      <w:r w:rsidRPr="00441C9F">
        <w:rPr>
          <w:rFonts w:ascii="Segoe UI" w:eastAsia="Times New Roman" w:hAnsi="Segoe UI" w:cs="Segoe UI"/>
          <w:color w:val="1F2328"/>
          <w:sz w:val="24"/>
          <w:szCs w:val="24"/>
          <w:lang w:eastAsia="en-GB"/>
        </w:rPr>
        <w:t>(USACE, 1984)</w:t>
      </w:r>
      <w:r w:rsidRPr="00441C9F">
        <w:rPr>
          <w:rFonts w:ascii="Segoe UI" w:eastAsia="Times New Roman" w:hAnsi="Segoe UI" w:cs="Segoe UI"/>
          <w:color w:val="1F2328"/>
          <w:sz w:val="24"/>
          <w:szCs w:val="24"/>
          <w:lang w:eastAsia="en-GB"/>
        </w:rPr>
        <w:fldChar w:fldCharType="end"/>
      </w:r>
      <w:r w:rsidRPr="00441C9F">
        <w:rPr>
          <w:rFonts w:ascii="Segoe UI" w:eastAsia="Times New Roman" w:hAnsi="Segoe UI" w:cs="Segoe UI"/>
          <w:color w:val="1F2328"/>
          <w:sz w:val="24"/>
          <w:szCs w:val="24"/>
          <w:lang w:eastAsia="en-GB"/>
        </w:rPr>
        <w:t xml:space="preserve">. By </w:t>
      </w:r>
      <w:proofErr w:type="gramStart"/>
      <w:r w:rsidRPr="00441C9F">
        <w:rPr>
          <w:rFonts w:ascii="Segoe UI" w:eastAsia="Times New Roman" w:hAnsi="Segoe UI" w:cs="Segoe UI"/>
          <w:color w:val="1F2328"/>
          <w:sz w:val="24"/>
          <w:szCs w:val="24"/>
          <w:lang w:eastAsia="en-GB"/>
        </w:rPr>
        <w:t>default</w:t>
      </w:r>
      <w:proofErr w:type="gramEnd"/>
      <w:r w:rsidRPr="00441C9F">
        <w:rPr>
          <w:rFonts w:ascii="Segoe UI" w:eastAsia="Times New Roman" w:hAnsi="Segoe UI" w:cs="Segoe UI"/>
          <w:color w:val="1F2328"/>
          <w:sz w:val="24"/>
          <w:szCs w:val="24"/>
          <w:lang w:eastAsia="en-GB"/>
        </w:rPr>
        <w:t xml:space="preserve"> a k parameter of 0.35 is used. The ρ and </w:t>
      </w:r>
      <w:proofErr w:type="spellStart"/>
      <w:r w:rsidRPr="00441C9F">
        <w:rPr>
          <w:rFonts w:ascii="Segoe UI" w:eastAsia="Times New Roman" w:hAnsi="Segoe UI" w:cs="Segoe UI"/>
          <w:color w:val="1F2328"/>
          <w:sz w:val="24"/>
          <w:szCs w:val="24"/>
          <w:lang w:eastAsia="en-GB"/>
        </w:rPr>
        <w:t>ρs</w:t>
      </w:r>
      <w:proofErr w:type="spellEnd"/>
      <w:r w:rsidRPr="00441C9F">
        <w:rPr>
          <w:rFonts w:ascii="Segoe UI" w:eastAsia="Times New Roman" w:hAnsi="Segoe UI" w:cs="Segoe UI"/>
          <w:color w:val="1F2328"/>
          <w:sz w:val="24"/>
          <w:szCs w:val="24"/>
          <w:lang w:eastAsia="en-GB"/>
        </w:rPr>
        <w:t xml:space="preserve"> are the density of water and sediment (kg/m3), while p is the porosity.</w:t>
      </w:r>
    </w:p>
    <w:p w:rsidR="00441C9F" w:rsidRDefault="00441C9F" w:rsidP="00441C9F">
      <w:pPr>
        <w:jc w:val="both"/>
        <w:rPr>
          <w:rFonts w:cs="Arial"/>
          <w:szCs w:val="21"/>
          <w:lang w:val="en-US"/>
        </w:rPr>
      </w:pPr>
    </w:p>
    <w:p w:rsidR="00441C9F" w:rsidRPr="001958D0" w:rsidRDefault="00441C9F" w:rsidP="00441C9F">
      <w:pPr>
        <w:tabs>
          <w:tab w:val="left" w:pos="1134"/>
          <w:tab w:val="left" w:pos="7655"/>
        </w:tabs>
        <w:jc w:val="both"/>
        <w:rPr>
          <w:rFonts w:cs="Arial"/>
          <w:szCs w:val="21"/>
          <w:lang w:val="fr-FR"/>
        </w:rPr>
      </w:pPr>
      <w:r w:rsidRPr="001958D0">
        <w:rPr>
          <w:rFonts w:cs="Arial"/>
          <w:i/>
          <w:iCs/>
          <w:szCs w:val="21"/>
          <w:lang w:val="fr-FR"/>
        </w:rPr>
        <w:t>CERC 3 :</w:t>
      </w:r>
      <w:r w:rsidRPr="001958D0">
        <w:rPr>
          <w:rFonts w:cs="Arial"/>
          <w:szCs w:val="21"/>
          <w:lang w:val="fr-FR"/>
        </w:rPr>
        <w:tab/>
      </w:r>
      <m:oMath>
        <m:sSub>
          <m:sSubPr>
            <m:ctrlPr>
              <w:rPr>
                <w:rFonts w:ascii="Cambria Math" w:eastAsiaTheme="minorEastAsia" w:hAnsi="Cambria Math"/>
                <w:i/>
                <w:lang w:eastAsia="en-GB"/>
              </w:rPr>
            </m:ctrlPr>
          </m:sSubPr>
          <m:e>
            <m:r>
              <w:rPr>
                <w:rFonts w:ascii="Cambria Math" w:eastAsiaTheme="minorEastAsia"/>
                <w:lang w:eastAsia="en-GB"/>
              </w:rPr>
              <m:t>Q</m:t>
            </m:r>
          </m:e>
          <m:sub>
            <m:r>
              <w:rPr>
                <w:rFonts w:ascii="Cambria Math" w:eastAsiaTheme="minorEastAsia"/>
                <w:lang w:eastAsia="en-GB"/>
              </w:rPr>
              <m:t>s</m:t>
            </m:r>
          </m:sub>
        </m:sSub>
        <m:r>
          <w:rPr>
            <w:rFonts w:ascii="Cambria Math" w:eastAsiaTheme="minorEastAsia"/>
            <w:lang w:val="fr-FR" w:eastAsia="en-GB"/>
          </w:rPr>
          <m:t>=</m:t>
        </m:r>
        <m:r>
          <w:rPr>
            <w:rFonts w:ascii="Cambria Math" w:eastAsiaTheme="minorEastAsia"/>
            <w:lang w:eastAsia="en-GB"/>
          </w:rPr>
          <m:t>b</m:t>
        </m:r>
        <m:sSubSup>
          <m:sSubSupPr>
            <m:ctrlPr>
              <w:rPr>
                <w:rFonts w:ascii="Cambria Math" w:eastAsiaTheme="minorEastAsia" w:hAnsi="Cambria Math"/>
                <w:i/>
                <w:lang w:eastAsia="en-GB"/>
              </w:rPr>
            </m:ctrlPr>
          </m:sSubSupPr>
          <m:e>
            <m:r>
              <w:rPr>
                <w:rFonts w:ascii="Cambria Math" w:eastAsiaTheme="minorEastAsia"/>
                <w:lang w:eastAsia="en-GB"/>
              </w:rPr>
              <m:t>H</m:t>
            </m:r>
          </m:e>
          <m:sub>
            <m:r>
              <w:rPr>
                <w:rFonts w:ascii="Cambria Math" w:eastAsiaTheme="minorEastAsia"/>
                <w:lang w:eastAsia="en-GB"/>
              </w:rPr>
              <m:t>S</m:t>
            </m:r>
            <m:r>
              <w:rPr>
                <w:rFonts w:ascii="Cambria Math" w:eastAsiaTheme="minorEastAsia"/>
                <w:lang w:val="fr-FR" w:eastAsia="en-GB"/>
              </w:rPr>
              <m:t>,</m:t>
            </m:r>
            <m:r>
              <w:rPr>
                <w:rFonts w:ascii="Cambria Math" w:eastAsiaTheme="minorEastAsia"/>
                <w:lang w:eastAsia="en-GB"/>
              </w:rPr>
              <m:t>br</m:t>
            </m:r>
          </m:sub>
          <m:sup>
            <m:r>
              <w:rPr>
                <w:rFonts w:ascii="Cambria Math" w:eastAsiaTheme="minorEastAsia"/>
                <w:lang w:val="fr-FR" w:eastAsia="en-GB"/>
              </w:rPr>
              <m:t>5/2</m:t>
            </m:r>
          </m:sup>
        </m:sSubSup>
        <m:func>
          <m:funcPr>
            <m:ctrlPr>
              <w:rPr>
                <w:rFonts w:ascii="Cambria Math" w:eastAsiaTheme="minorEastAsia" w:hAnsi="Cambria Math"/>
                <w:i/>
                <w:lang w:eastAsia="en-GB"/>
              </w:rPr>
            </m:ctrlPr>
          </m:funcPr>
          <m:fName>
            <m:r>
              <w:rPr>
                <w:rFonts w:ascii="Cambria Math" w:eastAsiaTheme="minorEastAsia"/>
                <w:lang w:eastAsia="en-GB"/>
              </w:rPr>
              <m:t>sin</m:t>
            </m:r>
          </m:fName>
          <m:e>
            <m:r>
              <w:rPr>
                <w:rFonts w:ascii="Cambria Math" w:eastAsiaTheme="minorEastAsia"/>
                <w:lang w:val="fr-FR" w:eastAsia="en-GB"/>
              </w:rPr>
              <m:t>2</m:t>
            </m:r>
          </m:e>
        </m:func>
        <m:r>
          <w:rPr>
            <w:rFonts w:ascii="Cambria Math" w:eastAsiaTheme="minorEastAsia"/>
            <w:lang w:val="fr-FR" w:eastAsia="en-GB"/>
          </w:rPr>
          <m:t>(</m:t>
        </m:r>
        <m:sSub>
          <m:sSubPr>
            <m:ctrlPr>
              <w:rPr>
                <w:rFonts w:ascii="Cambria Math" w:eastAsiaTheme="minorEastAsia" w:hAnsi="Cambria Math"/>
                <w:i/>
                <w:lang w:eastAsia="en-GB"/>
              </w:rPr>
            </m:ctrlPr>
          </m:sSubPr>
          <m:e>
            <m:r>
              <w:rPr>
                <w:rFonts w:ascii="Cambria Math" w:eastAsiaTheme="minorEastAsia"/>
                <w:lang w:eastAsia="en-GB"/>
              </w:rPr>
              <m:t>ϕ</m:t>
            </m:r>
          </m:e>
          <m:sub>
            <m:r>
              <w:rPr>
                <w:rFonts w:ascii="Cambria Math" w:eastAsiaTheme="minorEastAsia"/>
                <w:lang w:eastAsia="en-GB"/>
              </w:rPr>
              <m:t>br</m:t>
            </m:r>
          </m:sub>
        </m:sSub>
        <m:r>
          <w:rPr>
            <w:rFonts w:ascii="Cambria Math" w:eastAsiaTheme="minorEastAsia"/>
            <w:lang w:val="fr-FR" w:eastAsia="en-GB"/>
          </w:rPr>
          <m:t>)</m:t>
        </m:r>
      </m:oMath>
      <w:r w:rsidRPr="001958D0">
        <w:rPr>
          <w:rFonts w:cs="Arial"/>
          <w:lang w:val="fr-FR"/>
        </w:rPr>
        <w:t xml:space="preserve"> </w:t>
      </w:r>
      <w:r w:rsidRPr="001958D0">
        <w:rPr>
          <w:rFonts w:cs="Arial"/>
          <w:lang w:val="fr-FR" w:eastAsia="en-GB"/>
        </w:rPr>
        <w:tab/>
      </w:r>
      <w:r w:rsidRPr="001958D0">
        <w:rPr>
          <w:rFonts w:cs="Arial"/>
          <w:lang w:val="fr-FR"/>
        </w:rPr>
        <w:t xml:space="preserve"> </w:t>
      </w:r>
      <w:r>
        <w:fldChar w:fldCharType="begin"/>
      </w:r>
      <w:r w:rsidRPr="001958D0">
        <w:rPr>
          <w:lang w:val="fr-FR"/>
        </w:rPr>
        <w:instrText xml:space="preserve"> MACROBUTTON MTPlaceRef \* MERGEFORMAT </w:instrText>
      </w:r>
      <w:r>
        <w:fldChar w:fldCharType="begin"/>
      </w:r>
      <w:r w:rsidRPr="001958D0">
        <w:rPr>
          <w:lang w:val="fr-FR"/>
        </w:rPr>
        <w:instrText xml:space="preserve"> SEQ MTEqn \h \* MERGEFORMAT </w:instrText>
      </w:r>
      <w:r>
        <w:fldChar w:fldCharType="end"/>
      </w:r>
      <w:r w:rsidRPr="001958D0">
        <w:rPr>
          <w:lang w:val="fr-FR"/>
        </w:rPr>
        <w:instrText>(</w:instrText>
      </w:r>
      <w:r>
        <w:rPr>
          <w:noProof/>
        </w:rPr>
        <w:fldChar w:fldCharType="begin"/>
      </w:r>
      <w:r w:rsidRPr="001958D0">
        <w:rPr>
          <w:noProof/>
          <w:lang w:val="fr-FR"/>
        </w:rPr>
        <w:instrText xml:space="preserve"> SEQ MTEqn \c \* Arabic \* MERGEFORMAT </w:instrText>
      </w:r>
      <w:r>
        <w:rPr>
          <w:noProof/>
        </w:rPr>
        <w:fldChar w:fldCharType="separate"/>
      </w:r>
      <w:r>
        <w:rPr>
          <w:noProof/>
          <w:lang w:val="fr-FR"/>
        </w:rPr>
        <w:instrText>35</w:instrText>
      </w:r>
      <w:r>
        <w:rPr>
          <w:noProof/>
        </w:rPr>
        <w:fldChar w:fldCharType="end"/>
      </w:r>
      <w:r w:rsidRPr="001958D0">
        <w:rPr>
          <w:lang w:val="fr-FR"/>
        </w:rPr>
        <w:instrText>)</w:instrText>
      </w:r>
      <w:r>
        <w:fldChar w:fldCharType="end"/>
      </w:r>
    </w:p>
    <w:p w:rsidR="00441C9F" w:rsidRPr="001958D0" w:rsidRDefault="00441C9F" w:rsidP="00441C9F">
      <w:pPr>
        <w:tabs>
          <w:tab w:val="left" w:pos="1134"/>
          <w:tab w:val="left" w:pos="7655"/>
        </w:tabs>
        <w:jc w:val="both"/>
        <w:rPr>
          <w:i/>
          <w:iCs/>
          <w:lang w:val="fr-FR" w:eastAsia="en-GB"/>
        </w:rPr>
      </w:pPr>
    </w:p>
    <w:p w:rsidR="00441C9F" w:rsidRDefault="00441C9F" w:rsidP="00441C9F">
      <w:pPr>
        <w:tabs>
          <w:tab w:val="left" w:pos="1134"/>
          <w:tab w:val="left" w:pos="7655"/>
        </w:tabs>
        <w:jc w:val="both"/>
      </w:pPr>
      <w:r w:rsidRPr="001958D0">
        <w:rPr>
          <w:i/>
          <w:iCs/>
          <w:lang w:val="fr-FR" w:eastAsia="en-GB"/>
        </w:rPr>
        <w:tab/>
      </w:r>
      <w:r>
        <w:rPr>
          <w:i/>
          <w:iCs/>
          <w:lang w:val="nl-NL" w:eastAsia="en-GB"/>
        </w:rPr>
        <w:t>w</w:t>
      </w:r>
      <w:r w:rsidRPr="00925265">
        <w:rPr>
          <w:i/>
          <w:iCs/>
          <w:lang w:val="nl-NL" w:eastAsia="en-GB"/>
        </w:rPr>
        <w:t>ith:</w:t>
      </w:r>
    </w:p>
    <w:p w:rsidR="00441C9F" w:rsidRPr="003E7D89" w:rsidRDefault="00441C9F" w:rsidP="00441C9F">
      <w:pPr>
        <w:tabs>
          <w:tab w:val="left" w:pos="1134"/>
          <w:tab w:val="left" w:pos="7655"/>
        </w:tabs>
        <w:jc w:val="both"/>
        <w:rPr>
          <w:noProof/>
          <w:lang w:eastAsia="en-GB"/>
        </w:rPr>
      </w:pPr>
      <w:r>
        <w:rPr>
          <w:rFonts w:eastAsia="SimSun"/>
          <w:lang w:eastAsia="x-none"/>
        </w:rPr>
        <w:tab/>
      </w:r>
      <w:r>
        <w:rPr>
          <w:rFonts w:eastAsia="SimSun"/>
          <w:position w:val="-30"/>
          <w:lang w:eastAsia="x-none"/>
        </w:rPr>
        <w:object w:dxaOrig="2620" w:dyaOrig="740">
          <v:shape id="_x0000_i1059" type="#_x0000_t75" style="width:127.5pt;height:36.5pt" o:ole="">
            <v:imagedata r:id="rId12" o:title=""/>
          </v:shape>
          <o:OLEObject Type="Embed" ProgID="Equation.DSMT4" ShapeID="_x0000_i1059" DrawAspect="Content" ObjectID="_1793276186" r:id="rId13"/>
        </w:object>
      </w:r>
    </w:p>
    <w:p w:rsidR="00441C9F" w:rsidRDefault="00441C9F" w:rsidP="00360F83">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 xml:space="preserve">The general scaling parameter </w:t>
      </w:r>
      <w:proofErr w:type="spellStart"/>
      <w:r>
        <w:rPr>
          <w:rFonts w:ascii="Segoe UI" w:eastAsia="Times New Roman" w:hAnsi="Segoe UI" w:cs="Segoe UI"/>
          <w:i/>
          <w:color w:val="1F2328"/>
          <w:sz w:val="24"/>
          <w:szCs w:val="24"/>
          <w:lang w:eastAsia="en-GB"/>
        </w:rPr>
        <w:t>qscal</w:t>
      </w:r>
      <w:proofErr w:type="spellEnd"/>
      <w:r>
        <w:rPr>
          <w:rFonts w:ascii="Segoe UI" w:eastAsia="Times New Roman" w:hAnsi="Segoe UI" w:cs="Segoe UI"/>
          <w:color w:val="1F2328"/>
          <w:sz w:val="24"/>
          <w:szCs w:val="24"/>
          <w:lang w:eastAsia="en-GB"/>
        </w:rPr>
        <w:t xml:space="preserve"> is applied to s=tune the transport formulation to local conditions. In our case, after trying several values, a value of 0.3 was applied, based on a comparison of the amplitudes of shoreline position changes at both ends. No automatic calibration or data assimilation was applied in this case.</w:t>
      </w:r>
    </w:p>
    <w:p w:rsidR="00441C9F" w:rsidRDefault="00441C9F" w:rsidP="00441C9F">
      <w:pPr>
        <w:pStyle w:val="Heading3"/>
      </w:pPr>
      <w:r>
        <w:t>Model bias correction</w:t>
      </w:r>
    </w:p>
    <w:p w:rsidR="00756643" w:rsidRPr="00756643" w:rsidRDefault="00441C9F" w:rsidP="00756643">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756643">
        <w:rPr>
          <w:rFonts w:ascii="Segoe UI" w:eastAsia="Times New Roman" w:hAnsi="Segoe UI" w:cs="Segoe UI"/>
          <w:color w:val="1F2328"/>
          <w:sz w:val="24"/>
          <w:szCs w:val="24"/>
          <w:lang w:eastAsia="en-GB"/>
        </w:rPr>
        <w:t xml:space="preserve">Although the model preserved the general shape of the coastline </w:t>
      </w:r>
      <w:r w:rsidR="00756643" w:rsidRPr="00756643">
        <w:rPr>
          <w:rFonts w:ascii="Segoe UI" w:eastAsia="Times New Roman" w:hAnsi="Segoe UI" w:cs="Segoe UI"/>
          <w:color w:val="1F2328"/>
          <w:sz w:val="24"/>
          <w:szCs w:val="24"/>
          <w:lang w:eastAsia="en-GB"/>
        </w:rPr>
        <w:t>quite well, there was a systematic error in the orientation of the beach.</w:t>
      </w:r>
    </w:p>
    <w:tbl>
      <w:tblPr>
        <w:tblStyle w:val="TableGrid"/>
        <w:tblW w:w="0" w:type="auto"/>
        <w:tblLook w:val="04A0" w:firstRow="1" w:lastRow="0" w:firstColumn="1" w:lastColumn="0" w:noHBand="0" w:noVBand="1"/>
      </w:tblPr>
      <w:tblGrid>
        <w:gridCol w:w="1980"/>
        <w:gridCol w:w="2268"/>
      </w:tblGrid>
      <w:tr w:rsidR="00756643" w:rsidTr="00756643">
        <w:tc>
          <w:tcPr>
            <w:tcW w:w="1980" w:type="dxa"/>
          </w:tcPr>
          <w:p w:rsidR="00756643" w:rsidRDefault="00756643" w:rsidP="00756643">
            <w:pPr>
              <w:spacing w:before="100" w:beforeAutospacing="1" w:after="100" w:afterAutospacing="1"/>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Profile</w:t>
            </w:r>
          </w:p>
        </w:tc>
        <w:tc>
          <w:tcPr>
            <w:tcW w:w="2268" w:type="dxa"/>
          </w:tcPr>
          <w:p w:rsidR="00756643" w:rsidRDefault="00756643" w:rsidP="00756643">
            <w:pPr>
              <w:spacing w:before="100" w:beforeAutospacing="1" w:after="100" w:afterAutospacing="1"/>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Correction needed</w:t>
            </w:r>
          </w:p>
        </w:tc>
      </w:tr>
      <w:tr w:rsidR="00756643" w:rsidTr="00756643">
        <w:tc>
          <w:tcPr>
            <w:tcW w:w="1980" w:type="dxa"/>
          </w:tcPr>
          <w:p w:rsidR="00756643" w:rsidRDefault="00756643" w:rsidP="00756643">
            <w:pPr>
              <w:spacing w:before="100" w:beforeAutospacing="1" w:after="100" w:afterAutospacing="1"/>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1</w:t>
            </w:r>
          </w:p>
        </w:tc>
        <w:tc>
          <w:tcPr>
            <w:tcW w:w="2268" w:type="dxa"/>
          </w:tcPr>
          <w:p w:rsidR="00756643" w:rsidRDefault="00756643" w:rsidP="00756643">
            <w:pPr>
              <w:spacing w:before="100" w:beforeAutospacing="1" w:after="100" w:afterAutospacing="1"/>
              <w:jc w:val="right"/>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15.5</w:t>
            </w:r>
          </w:p>
        </w:tc>
      </w:tr>
      <w:tr w:rsidR="00756643" w:rsidTr="00756643">
        <w:tc>
          <w:tcPr>
            <w:tcW w:w="1980" w:type="dxa"/>
          </w:tcPr>
          <w:p w:rsidR="00756643" w:rsidRDefault="00756643" w:rsidP="00756643">
            <w:pPr>
              <w:spacing w:before="100" w:beforeAutospacing="1" w:after="100" w:afterAutospacing="1"/>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2</w:t>
            </w:r>
          </w:p>
        </w:tc>
        <w:tc>
          <w:tcPr>
            <w:tcW w:w="2268" w:type="dxa"/>
          </w:tcPr>
          <w:p w:rsidR="00756643" w:rsidRDefault="00756643" w:rsidP="00756643">
            <w:pPr>
              <w:spacing w:before="100" w:beforeAutospacing="1" w:after="100" w:afterAutospacing="1"/>
              <w:jc w:val="right"/>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2.9</w:t>
            </w:r>
          </w:p>
        </w:tc>
      </w:tr>
      <w:tr w:rsidR="00756643" w:rsidTr="00756643">
        <w:tc>
          <w:tcPr>
            <w:tcW w:w="1980" w:type="dxa"/>
          </w:tcPr>
          <w:p w:rsidR="00756643" w:rsidRDefault="00756643" w:rsidP="00756643">
            <w:pPr>
              <w:spacing w:before="100" w:beforeAutospacing="1" w:after="100" w:afterAutospacing="1"/>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3</w:t>
            </w:r>
          </w:p>
        </w:tc>
        <w:tc>
          <w:tcPr>
            <w:tcW w:w="2268" w:type="dxa"/>
          </w:tcPr>
          <w:p w:rsidR="00756643" w:rsidRDefault="00756643" w:rsidP="00756643">
            <w:pPr>
              <w:spacing w:before="100" w:beforeAutospacing="1" w:after="100" w:afterAutospacing="1"/>
              <w:jc w:val="right"/>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-4.1</w:t>
            </w:r>
          </w:p>
        </w:tc>
      </w:tr>
      <w:tr w:rsidR="00756643" w:rsidTr="00756643">
        <w:tc>
          <w:tcPr>
            <w:tcW w:w="1980" w:type="dxa"/>
          </w:tcPr>
          <w:p w:rsidR="00756643" w:rsidRDefault="00756643" w:rsidP="00756643">
            <w:pPr>
              <w:spacing w:before="100" w:beforeAutospacing="1" w:after="100" w:afterAutospacing="1"/>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4</w:t>
            </w:r>
          </w:p>
        </w:tc>
        <w:tc>
          <w:tcPr>
            <w:tcW w:w="2268" w:type="dxa"/>
          </w:tcPr>
          <w:p w:rsidR="00756643" w:rsidRDefault="00756643" w:rsidP="00756643">
            <w:pPr>
              <w:spacing w:before="100" w:beforeAutospacing="1" w:after="100" w:afterAutospacing="1"/>
              <w:jc w:val="right"/>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-10.6</w:t>
            </w:r>
          </w:p>
        </w:tc>
      </w:tr>
      <w:tr w:rsidR="00756643" w:rsidTr="00756643">
        <w:tc>
          <w:tcPr>
            <w:tcW w:w="1980" w:type="dxa"/>
          </w:tcPr>
          <w:p w:rsidR="00756643" w:rsidRDefault="00756643" w:rsidP="00756643">
            <w:pPr>
              <w:spacing w:before="100" w:beforeAutospacing="1" w:after="100" w:afterAutospacing="1"/>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5</w:t>
            </w:r>
          </w:p>
        </w:tc>
        <w:tc>
          <w:tcPr>
            <w:tcW w:w="2268" w:type="dxa"/>
          </w:tcPr>
          <w:p w:rsidR="00756643" w:rsidRDefault="00756643" w:rsidP="00756643">
            <w:pPr>
              <w:spacing w:before="100" w:beforeAutospacing="1" w:after="100" w:afterAutospacing="1"/>
              <w:jc w:val="right"/>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17.3</w:t>
            </w:r>
          </w:p>
        </w:tc>
      </w:tr>
      <w:tr w:rsidR="00756643" w:rsidTr="00756643">
        <w:tc>
          <w:tcPr>
            <w:tcW w:w="1980" w:type="dxa"/>
          </w:tcPr>
          <w:p w:rsidR="00756643" w:rsidRDefault="00756643" w:rsidP="00756643">
            <w:pPr>
              <w:spacing w:before="100" w:beforeAutospacing="1" w:after="100" w:afterAutospacing="1"/>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6</w:t>
            </w:r>
          </w:p>
        </w:tc>
        <w:tc>
          <w:tcPr>
            <w:tcW w:w="2268" w:type="dxa"/>
          </w:tcPr>
          <w:p w:rsidR="00756643" w:rsidRDefault="00756643" w:rsidP="00756643">
            <w:pPr>
              <w:spacing w:before="100" w:beforeAutospacing="1" w:after="100" w:afterAutospacing="1"/>
              <w:jc w:val="right"/>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-25.0</w:t>
            </w:r>
          </w:p>
        </w:tc>
      </w:tr>
      <w:tr w:rsidR="00756643" w:rsidTr="00756643">
        <w:tc>
          <w:tcPr>
            <w:tcW w:w="1980" w:type="dxa"/>
          </w:tcPr>
          <w:p w:rsidR="00756643" w:rsidRDefault="00756643" w:rsidP="00756643">
            <w:pPr>
              <w:spacing w:before="100" w:beforeAutospacing="1" w:after="100" w:afterAutospacing="1"/>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7</w:t>
            </w:r>
          </w:p>
        </w:tc>
        <w:tc>
          <w:tcPr>
            <w:tcW w:w="2268" w:type="dxa"/>
          </w:tcPr>
          <w:p w:rsidR="00756643" w:rsidRDefault="00756643" w:rsidP="00756643">
            <w:pPr>
              <w:spacing w:before="100" w:beforeAutospacing="1" w:after="100" w:afterAutospacing="1"/>
              <w:jc w:val="right"/>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-29.3</w:t>
            </w:r>
          </w:p>
        </w:tc>
      </w:tr>
      <w:tr w:rsidR="00756643" w:rsidTr="00756643">
        <w:tc>
          <w:tcPr>
            <w:tcW w:w="1980" w:type="dxa"/>
          </w:tcPr>
          <w:p w:rsidR="00756643" w:rsidRDefault="00756643" w:rsidP="00756643">
            <w:pPr>
              <w:spacing w:before="100" w:beforeAutospacing="1" w:after="100" w:afterAutospacing="1"/>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8</w:t>
            </w:r>
          </w:p>
        </w:tc>
        <w:tc>
          <w:tcPr>
            <w:tcW w:w="2268" w:type="dxa"/>
          </w:tcPr>
          <w:p w:rsidR="00756643" w:rsidRDefault="00756643" w:rsidP="00756643">
            <w:pPr>
              <w:spacing w:before="100" w:beforeAutospacing="1" w:after="100" w:afterAutospacing="1"/>
              <w:jc w:val="right"/>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-30.0</w:t>
            </w:r>
          </w:p>
        </w:tc>
      </w:tr>
      <w:tr w:rsidR="00756643" w:rsidTr="00756643">
        <w:tc>
          <w:tcPr>
            <w:tcW w:w="1980" w:type="dxa"/>
          </w:tcPr>
          <w:p w:rsidR="00756643" w:rsidRDefault="00756643" w:rsidP="00756643">
            <w:pPr>
              <w:spacing w:before="100" w:beforeAutospacing="1" w:after="100" w:afterAutospacing="1"/>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9</w:t>
            </w:r>
          </w:p>
        </w:tc>
        <w:tc>
          <w:tcPr>
            <w:tcW w:w="2268" w:type="dxa"/>
          </w:tcPr>
          <w:p w:rsidR="00756643" w:rsidRDefault="00756643" w:rsidP="00756643">
            <w:pPr>
              <w:spacing w:before="100" w:beforeAutospacing="1" w:after="100" w:afterAutospacing="1"/>
              <w:jc w:val="right"/>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15.7</w:t>
            </w:r>
          </w:p>
        </w:tc>
      </w:tr>
    </w:tbl>
    <w:p w:rsidR="00756643" w:rsidRDefault="00756643" w:rsidP="008745C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This amounts to a small error in beach orientation of 2-3 %, which could</w:t>
      </w:r>
      <w:r w:rsidR="006D264A">
        <w:rPr>
          <w:rFonts w:ascii="Segoe UI" w:eastAsia="Times New Roman" w:hAnsi="Segoe UI" w:cs="Segoe UI"/>
          <w:color w:val="1F2328"/>
          <w:sz w:val="24"/>
          <w:szCs w:val="24"/>
          <w:lang w:eastAsia="en-GB"/>
        </w:rPr>
        <w:t xml:space="preserve"> </w:t>
      </w:r>
      <w:r>
        <w:rPr>
          <w:rFonts w:ascii="Segoe UI" w:eastAsia="Times New Roman" w:hAnsi="Segoe UI" w:cs="Segoe UI"/>
          <w:color w:val="1F2328"/>
          <w:sz w:val="24"/>
          <w:szCs w:val="24"/>
          <w:lang w:eastAsia="en-GB"/>
        </w:rPr>
        <w:t>easily be a</w:t>
      </w:r>
      <w:r w:rsidR="006D264A">
        <w:rPr>
          <w:rFonts w:ascii="Segoe UI" w:eastAsia="Times New Roman" w:hAnsi="Segoe UI" w:cs="Segoe UI"/>
          <w:color w:val="1F2328"/>
          <w:sz w:val="24"/>
          <w:szCs w:val="24"/>
          <w:lang w:eastAsia="en-GB"/>
        </w:rPr>
        <w:t>ttributed to an uncertainty in the wave climate.</w:t>
      </w:r>
      <w:r>
        <w:rPr>
          <w:rFonts w:ascii="Segoe UI" w:eastAsia="Times New Roman" w:hAnsi="Segoe UI" w:cs="Segoe UI"/>
          <w:color w:val="1F2328"/>
          <w:sz w:val="24"/>
          <w:szCs w:val="24"/>
          <w:lang w:eastAsia="en-GB"/>
        </w:rPr>
        <w:t xml:space="preserve"> </w:t>
      </w:r>
    </w:p>
    <w:p w:rsidR="00756643" w:rsidRPr="006D264A" w:rsidRDefault="00756643" w:rsidP="008745CD">
      <w:pPr>
        <w:shd w:val="clear" w:color="auto" w:fill="FFFFFF"/>
        <w:spacing w:before="100" w:beforeAutospacing="1" w:after="100" w:afterAutospacing="1" w:line="240" w:lineRule="auto"/>
        <w:outlineLvl w:val="2"/>
        <w:rPr>
          <w:rFonts w:ascii="Segoe UI" w:eastAsia="Times New Roman" w:hAnsi="Segoe UI" w:cs="Segoe UI"/>
          <w:color w:val="1F2328"/>
          <w:sz w:val="24"/>
          <w:szCs w:val="24"/>
          <w:lang w:eastAsia="en-GB"/>
        </w:rPr>
      </w:pPr>
      <w:r w:rsidRPr="00756643">
        <w:rPr>
          <w:rFonts w:ascii="Segoe UI" w:eastAsia="Times New Roman" w:hAnsi="Segoe UI" w:cs="Segoe UI"/>
          <w:color w:val="1F2328"/>
          <w:sz w:val="24"/>
          <w:szCs w:val="24"/>
          <w:lang w:eastAsia="en-GB"/>
        </w:rPr>
        <w:t>This</w:t>
      </w:r>
      <w:r>
        <w:rPr>
          <w:rFonts w:ascii="Segoe UI" w:eastAsia="Times New Roman" w:hAnsi="Segoe UI" w:cs="Segoe UI"/>
          <w:color w:val="1F2328"/>
          <w:sz w:val="24"/>
          <w:szCs w:val="24"/>
          <w:lang w:eastAsia="en-GB"/>
        </w:rPr>
        <w:t xml:space="preserve"> bias could be corrected in different ways, but the most simple and straightforward was to add the correction to the output time series of coastline position, both for the calibration run and for the short- and </w:t>
      </w:r>
      <w:proofErr w:type="gramStart"/>
      <w:r>
        <w:rPr>
          <w:rFonts w:ascii="Segoe UI" w:eastAsia="Times New Roman" w:hAnsi="Segoe UI" w:cs="Segoe UI"/>
          <w:color w:val="1F2328"/>
          <w:sz w:val="24"/>
          <w:szCs w:val="24"/>
          <w:lang w:eastAsia="en-GB"/>
        </w:rPr>
        <w:t>medium term</w:t>
      </w:r>
      <w:proofErr w:type="gramEnd"/>
      <w:r>
        <w:rPr>
          <w:rFonts w:ascii="Segoe UI" w:eastAsia="Times New Roman" w:hAnsi="Segoe UI" w:cs="Segoe UI"/>
          <w:color w:val="1F2328"/>
          <w:sz w:val="24"/>
          <w:szCs w:val="24"/>
          <w:lang w:eastAsia="en-GB"/>
        </w:rPr>
        <w:t xml:space="preserve"> predictions.</w:t>
      </w:r>
      <w:r w:rsidR="006D264A">
        <w:rPr>
          <w:rFonts w:ascii="Segoe UI" w:eastAsia="Times New Roman" w:hAnsi="Segoe UI" w:cs="Segoe UI"/>
          <w:color w:val="1F2328"/>
          <w:sz w:val="24"/>
          <w:szCs w:val="24"/>
          <w:lang w:eastAsia="en-GB"/>
        </w:rPr>
        <w:t xml:space="preserve"> So, for each model setting, we ran the calibration period, computed the </w:t>
      </w:r>
      <w:r w:rsidR="006D264A">
        <w:rPr>
          <w:rFonts w:ascii="Segoe UI" w:eastAsia="Times New Roman" w:hAnsi="Segoe UI" w:cs="Segoe UI"/>
          <w:color w:val="1F2328"/>
          <w:sz w:val="24"/>
          <w:szCs w:val="24"/>
          <w:lang w:eastAsia="en-GB"/>
        </w:rPr>
        <w:lastRenderedPageBreak/>
        <w:t>mean difference between observed and computed coastline positions and stored these; then applied the correction to the output results of the medium and short term predictions.</w:t>
      </w:r>
      <w:bookmarkStart w:id="2" w:name="_GoBack"/>
      <w:bookmarkEnd w:id="2"/>
    </w:p>
    <w:p w:rsidR="008745CD" w:rsidRPr="008745CD" w:rsidRDefault="008745CD" w:rsidP="008745CD">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GB"/>
        </w:rPr>
      </w:pPr>
      <w:r w:rsidRPr="008745CD">
        <w:rPr>
          <w:rFonts w:ascii="Segoe UI" w:eastAsia="Times New Roman" w:hAnsi="Segoe UI" w:cs="Segoe UI"/>
          <w:b/>
          <w:bCs/>
          <w:color w:val="1F2328"/>
          <w:sz w:val="30"/>
          <w:szCs w:val="30"/>
          <w:lang w:eastAsia="en-GB"/>
        </w:rPr>
        <w:t>Model classification</w:t>
      </w:r>
    </w:p>
    <w:p w:rsidR="008745CD" w:rsidRPr="008745CD" w:rsidRDefault="008745CD" w:rsidP="008745CD">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GB"/>
        </w:rPr>
      </w:pPr>
      <w:r w:rsidRPr="008745CD">
        <w:rPr>
          <w:rFonts w:ascii="Segoe UI" w:eastAsia="Times New Roman" w:hAnsi="Segoe UI" w:cs="Segoe UI"/>
          <w:b/>
          <w:bCs/>
          <w:color w:val="1F2328"/>
          <w:sz w:val="24"/>
          <w:szCs w:val="24"/>
          <w:lang w:eastAsia="en-GB"/>
        </w:rPr>
        <w:t>Model mechanics</w:t>
      </w:r>
    </w:p>
    <w:p w:rsidR="008745CD" w:rsidRPr="008745CD" w:rsidRDefault="008745CD" w:rsidP="008745CD">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rPr>
        <w:object w:dxaOrig="225" w:dyaOrig="225">
          <v:shape id="_x0000_i1039" type="#_x0000_t75" style="width:16.5pt;height:15pt" o:ole="">
            <v:imagedata r:id="rId14" o:title=""/>
          </v:shape>
          <w:control r:id="rId15" w:name="DefaultOcxName" w:shapeid="_x0000_i1039"/>
        </w:object>
      </w:r>
      <w:r w:rsidRPr="008745CD">
        <w:rPr>
          <w:rFonts w:ascii="Segoe UI" w:eastAsia="Times New Roman" w:hAnsi="Segoe UI" w:cs="Segoe UI"/>
          <w:color w:val="1F2328"/>
          <w:sz w:val="24"/>
          <w:szCs w:val="24"/>
          <w:lang w:eastAsia="en-GB"/>
        </w:rPr>
        <w:t xml:space="preserve"> Process-Based Models (PBM): couple hydrodynamics, waves, and </w:t>
      </w:r>
      <w:proofErr w:type="spellStart"/>
      <w:r w:rsidRPr="008745CD">
        <w:rPr>
          <w:rFonts w:ascii="Segoe UI" w:eastAsia="Times New Roman" w:hAnsi="Segoe UI" w:cs="Segoe UI"/>
          <w:color w:val="1F2328"/>
          <w:sz w:val="24"/>
          <w:szCs w:val="24"/>
          <w:lang w:eastAsia="en-GB"/>
        </w:rPr>
        <w:t>morphodynamics</w:t>
      </w:r>
      <w:proofErr w:type="spellEnd"/>
      <w:r w:rsidRPr="008745CD">
        <w:rPr>
          <w:rFonts w:ascii="Segoe UI" w:eastAsia="Times New Roman" w:hAnsi="Segoe UI" w:cs="Segoe UI"/>
          <w:color w:val="1F2328"/>
          <w:sz w:val="24"/>
          <w:szCs w:val="24"/>
          <w:lang w:eastAsia="en-GB"/>
        </w:rPr>
        <w:t xml:space="preserve"> through mass and momentum conservation laws.</w:t>
      </w:r>
    </w:p>
    <w:p w:rsidR="008745CD" w:rsidRPr="008745CD" w:rsidRDefault="008745CD" w:rsidP="008745CD">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rPr>
        <w:object w:dxaOrig="225" w:dyaOrig="225">
          <v:shape id="_x0000_i1042" type="#_x0000_t75" style="width:16.5pt;height:15pt" o:ole="">
            <v:imagedata r:id="rId16" o:title=""/>
          </v:shape>
          <w:control r:id="rId17" w:name="DefaultOcxName1" w:shapeid="_x0000_i1042"/>
        </w:object>
      </w:r>
      <w:r w:rsidRPr="008745CD">
        <w:rPr>
          <w:rFonts w:ascii="Segoe UI" w:eastAsia="Times New Roman" w:hAnsi="Segoe UI" w:cs="Segoe UI"/>
          <w:color w:val="1F2328"/>
          <w:sz w:val="24"/>
          <w:szCs w:val="24"/>
          <w:lang w:eastAsia="en-GB"/>
        </w:rPr>
        <w:t> Hybrid Models (HM): use observational data to calibrate free parameters in the equilibrium configuration of a system.</w:t>
      </w:r>
    </w:p>
    <w:p w:rsidR="008745CD" w:rsidRPr="008745CD" w:rsidRDefault="008745CD" w:rsidP="008745CD">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rPr>
        <w:object w:dxaOrig="225" w:dyaOrig="225">
          <v:shape id="_x0000_i1045" type="#_x0000_t75" style="width:16.5pt;height:15pt" o:ole="">
            <v:imagedata r:id="rId16" o:title=""/>
          </v:shape>
          <w:control r:id="rId18" w:name="DefaultOcxName2" w:shapeid="_x0000_i1045"/>
        </w:object>
      </w:r>
      <w:r w:rsidRPr="008745CD">
        <w:rPr>
          <w:rFonts w:ascii="Segoe UI" w:eastAsia="Times New Roman" w:hAnsi="Segoe UI" w:cs="Segoe UI"/>
          <w:color w:val="1F2328"/>
          <w:sz w:val="24"/>
          <w:szCs w:val="24"/>
          <w:lang w:eastAsia="en-GB"/>
        </w:rPr>
        <w:t> Data-Driven Models (DDM): use observational data to train regression models (e.g. machine learning, statistical downscaling).</w:t>
      </w:r>
    </w:p>
    <w:p w:rsidR="008745CD" w:rsidRPr="008745CD" w:rsidRDefault="008745CD" w:rsidP="008745CD">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GB"/>
        </w:rPr>
      </w:pPr>
      <w:r w:rsidRPr="008745CD">
        <w:rPr>
          <w:rFonts w:ascii="Segoe UI" w:eastAsia="Times New Roman" w:hAnsi="Segoe UI" w:cs="Segoe UI"/>
          <w:b/>
          <w:bCs/>
          <w:color w:val="1F2328"/>
          <w:sz w:val="24"/>
          <w:szCs w:val="24"/>
          <w:lang w:eastAsia="en-GB"/>
        </w:rPr>
        <w:t>Model elements (multiple choices)</w:t>
      </w:r>
    </w:p>
    <w:p w:rsidR="008745CD" w:rsidRPr="008745CD" w:rsidRDefault="008745CD" w:rsidP="008745CD">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rPr>
        <w:object w:dxaOrig="225" w:dyaOrig="225">
          <v:shape id="_x0000_i1048" type="#_x0000_t75" style="width:16.5pt;height:15pt" o:ole="">
            <v:imagedata r:id="rId16" o:title=""/>
          </v:shape>
          <w:control r:id="rId19" w:name="DefaultOcxName3" w:shapeid="_x0000_i1048"/>
        </w:object>
      </w:r>
      <w:r w:rsidRPr="008745CD">
        <w:rPr>
          <w:rFonts w:ascii="Segoe UI" w:eastAsia="Times New Roman" w:hAnsi="Segoe UI" w:cs="Segoe UI"/>
          <w:color w:val="1F2328"/>
          <w:sz w:val="24"/>
          <w:szCs w:val="24"/>
          <w:lang w:eastAsia="en-GB"/>
        </w:rPr>
        <w:t> Cross-shore: model the shoreline position for each transect independently.</w:t>
      </w:r>
    </w:p>
    <w:p w:rsidR="008745CD" w:rsidRPr="008745CD" w:rsidRDefault="008745CD" w:rsidP="008745CD">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rPr>
        <w:object w:dxaOrig="225" w:dyaOrig="225">
          <v:shape id="_x0000_i1051" type="#_x0000_t75" style="width:16.5pt;height:15pt" o:ole="">
            <v:imagedata r:id="rId14" o:title=""/>
          </v:shape>
          <w:control r:id="rId20" w:name="DefaultOcxName4" w:shapeid="_x0000_i1051"/>
        </w:object>
      </w:r>
      <w:r w:rsidRPr="008745CD">
        <w:rPr>
          <w:rFonts w:ascii="Segoe UI" w:eastAsia="Times New Roman" w:hAnsi="Segoe UI" w:cs="Segoe UI"/>
          <w:color w:val="1F2328"/>
          <w:sz w:val="24"/>
          <w:szCs w:val="24"/>
          <w:lang w:eastAsia="en-GB"/>
        </w:rPr>
        <w:t> Long-shore: incorporate the interaction of shoreline position across different transects.</w:t>
      </w:r>
    </w:p>
    <w:p w:rsidR="008745CD" w:rsidRPr="008745CD" w:rsidRDefault="008745CD" w:rsidP="008745CD">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8745CD">
        <w:rPr>
          <w:rFonts w:ascii="Segoe UI" w:eastAsia="Times New Roman" w:hAnsi="Segoe UI" w:cs="Segoe UI"/>
          <w:color w:val="1F2328"/>
          <w:sz w:val="24"/>
          <w:szCs w:val="24"/>
        </w:rPr>
        <w:object w:dxaOrig="225" w:dyaOrig="225">
          <v:shape id="_x0000_i1054" type="#_x0000_t75" style="width:16.5pt;height:15pt" o:ole="">
            <v:imagedata r:id="rId16" o:title=""/>
          </v:shape>
          <w:control r:id="rId21" w:name="DefaultOcxName5" w:shapeid="_x0000_i1054"/>
        </w:object>
      </w:r>
      <w:r w:rsidRPr="008745CD">
        <w:rPr>
          <w:rFonts w:ascii="Segoe UI" w:eastAsia="Times New Roman" w:hAnsi="Segoe UI" w:cs="Segoe UI"/>
          <w:color w:val="1F2328"/>
          <w:sz w:val="24"/>
          <w:szCs w:val="24"/>
          <w:lang w:eastAsia="en-GB"/>
        </w:rPr>
        <w:t> Sea level: consider the impact of sea level rise on shoreline position.</w:t>
      </w:r>
    </w:p>
    <w:p w:rsidR="008745CD" w:rsidRPr="008745CD" w:rsidRDefault="008745CD" w:rsidP="008745CD">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GB"/>
        </w:rPr>
      </w:pPr>
      <w:r w:rsidRPr="008745CD">
        <w:rPr>
          <w:rFonts w:ascii="Segoe UI" w:eastAsia="Times New Roman" w:hAnsi="Segoe UI" w:cs="Segoe UI"/>
          <w:b/>
          <w:bCs/>
          <w:color w:val="1F2328"/>
          <w:sz w:val="30"/>
          <w:szCs w:val="30"/>
          <w:lang w:eastAsia="en-GB"/>
        </w:rPr>
        <w:t>References</w:t>
      </w:r>
    </w:p>
    <w:p w:rsidR="00360F83" w:rsidRPr="00360F83" w:rsidRDefault="00360F83" w:rsidP="00360F83">
      <w:pPr>
        <w:rPr>
          <w:rFonts w:ascii="Segoe UI" w:eastAsia="Times New Roman" w:hAnsi="Segoe UI" w:cs="Segoe UI"/>
          <w:color w:val="1F2328"/>
          <w:sz w:val="24"/>
          <w:szCs w:val="24"/>
          <w:lang w:val="en-US" w:eastAsia="en-GB"/>
        </w:rPr>
      </w:pPr>
      <w:r w:rsidRPr="00360F83">
        <w:rPr>
          <w:rFonts w:ascii="Segoe UI" w:eastAsia="Times New Roman" w:hAnsi="Segoe UI" w:cs="Segoe UI"/>
          <w:color w:val="1F2328"/>
          <w:sz w:val="24"/>
          <w:szCs w:val="24"/>
          <w:lang w:val="en-US" w:eastAsia="en-GB"/>
        </w:rPr>
        <w:t>Roelvink, Huisman, Elghandour, Ghonim, Reyns (2020</w:t>
      </w:r>
      <w:proofErr w:type="gramStart"/>
      <w:r w:rsidRPr="00360F83">
        <w:rPr>
          <w:rFonts w:ascii="Segoe UI" w:eastAsia="Times New Roman" w:hAnsi="Segoe UI" w:cs="Segoe UI"/>
          <w:color w:val="1F2328"/>
          <w:sz w:val="24"/>
          <w:szCs w:val="24"/>
          <w:lang w:val="en-US" w:eastAsia="en-GB"/>
        </w:rPr>
        <w:t>)..</w:t>
      </w:r>
      <w:proofErr w:type="gramEnd"/>
      <w:r w:rsidRPr="00360F83">
        <w:rPr>
          <w:rFonts w:ascii="Segoe UI" w:eastAsia="Times New Roman" w:hAnsi="Segoe UI" w:cs="Segoe UI"/>
          <w:color w:val="1F2328"/>
          <w:sz w:val="24"/>
          <w:szCs w:val="24"/>
          <w:lang w:val="en-US" w:eastAsia="en-GB"/>
        </w:rPr>
        <w:t xml:space="preserve"> Efficient modelling of complex sandy coastal evolution at monthly to century time scales. Frontiers in Marine Science 7, 535.</w:t>
      </w:r>
    </w:p>
    <w:p w:rsidR="008745CD" w:rsidRDefault="008745CD"/>
    <w:sectPr w:rsidR="008745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7B06" w:rsidRDefault="004F7B06" w:rsidP="004F7B06">
      <w:pPr>
        <w:spacing w:after="0" w:line="240" w:lineRule="auto"/>
      </w:pPr>
      <w:r>
        <w:separator/>
      </w:r>
    </w:p>
  </w:endnote>
  <w:endnote w:type="continuationSeparator" w:id="0">
    <w:p w:rsidR="004F7B06" w:rsidRDefault="004F7B06" w:rsidP="004F7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7B06" w:rsidRDefault="004F7B06" w:rsidP="004F7B06">
      <w:pPr>
        <w:spacing w:after="0" w:line="240" w:lineRule="auto"/>
      </w:pPr>
      <w:r>
        <w:separator/>
      </w:r>
    </w:p>
  </w:footnote>
  <w:footnote w:type="continuationSeparator" w:id="0">
    <w:p w:rsidR="004F7B06" w:rsidRDefault="004F7B06" w:rsidP="004F7B06">
      <w:pPr>
        <w:spacing w:after="0" w:line="240" w:lineRule="auto"/>
      </w:pPr>
      <w:r>
        <w:continuationSeparator/>
      </w:r>
    </w:p>
  </w:footnote>
  <w:footnote w:id="1">
    <w:p w:rsidR="004F7B06" w:rsidRDefault="004F7B06">
      <w:pPr>
        <w:pStyle w:val="FootnoteText"/>
      </w:pPr>
      <w:r>
        <w:rPr>
          <w:rStyle w:val="FootnoteReference"/>
        </w:rPr>
        <w:footnoteRef/>
      </w:r>
      <w:r>
        <w:t xml:space="preserve"> Sorry for the dimensional coefficient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525B6"/>
    <w:multiLevelType w:val="multilevel"/>
    <w:tmpl w:val="F760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646B1"/>
    <w:multiLevelType w:val="multilevel"/>
    <w:tmpl w:val="7B76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CD"/>
    <w:rsid w:val="00020F2D"/>
    <w:rsid w:val="00126687"/>
    <w:rsid w:val="00360F83"/>
    <w:rsid w:val="00441C9F"/>
    <w:rsid w:val="004F7B06"/>
    <w:rsid w:val="005A3825"/>
    <w:rsid w:val="006D264A"/>
    <w:rsid w:val="00756643"/>
    <w:rsid w:val="008745CD"/>
    <w:rsid w:val="00891A47"/>
    <w:rsid w:val="00945B21"/>
    <w:rsid w:val="0096361B"/>
    <w:rsid w:val="00A42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05D959A"/>
  <w15:chartTrackingRefBased/>
  <w15:docId w15:val="{83A9F37C-0300-47C6-90E6-A54C84EC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745C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745C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745C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5C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745C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745CD"/>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8745CD"/>
    <w:rPr>
      <w:color w:val="0000FF"/>
      <w:u w:val="single"/>
    </w:rPr>
  </w:style>
  <w:style w:type="paragraph" w:styleId="NormalWeb">
    <w:name w:val="Normal (Web)"/>
    <w:basedOn w:val="Normal"/>
    <w:uiPriority w:val="99"/>
    <w:semiHidden/>
    <w:unhideWhenUsed/>
    <w:rsid w:val="008745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745CD"/>
    <w:rPr>
      <w:i/>
      <w:iCs/>
    </w:rPr>
  </w:style>
  <w:style w:type="character" w:styleId="Strong">
    <w:name w:val="Strong"/>
    <w:basedOn w:val="DefaultParagraphFont"/>
    <w:uiPriority w:val="22"/>
    <w:qFormat/>
    <w:rsid w:val="008745CD"/>
    <w:rPr>
      <w:b/>
      <w:bCs/>
    </w:rPr>
  </w:style>
  <w:style w:type="paragraph" w:customStyle="1" w:styleId="task-list-item">
    <w:name w:val="task-list-item"/>
    <w:basedOn w:val="Normal"/>
    <w:rsid w:val="008745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4F7B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7B06"/>
    <w:rPr>
      <w:sz w:val="20"/>
      <w:szCs w:val="20"/>
    </w:rPr>
  </w:style>
  <w:style w:type="character" w:styleId="FootnoteReference">
    <w:name w:val="footnote reference"/>
    <w:basedOn w:val="DefaultParagraphFont"/>
    <w:uiPriority w:val="99"/>
    <w:semiHidden/>
    <w:unhideWhenUsed/>
    <w:rsid w:val="004F7B06"/>
    <w:rPr>
      <w:vertAlign w:val="superscript"/>
    </w:rPr>
  </w:style>
  <w:style w:type="table" w:styleId="TableGrid">
    <w:name w:val="Table Grid"/>
    <w:basedOn w:val="TableNormal"/>
    <w:uiPriority w:val="39"/>
    <w:rsid w:val="00756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4550">
      <w:bodyDiv w:val="1"/>
      <w:marLeft w:val="0"/>
      <w:marRight w:val="0"/>
      <w:marTop w:val="0"/>
      <w:marBottom w:val="0"/>
      <w:divBdr>
        <w:top w:val="none" w:sz="0" w:space="0" w:color="auto"/>
        <w:left w:val="none" w:sz="0" w:space="0" w:color="auto"/>
        <w:bottom w:val="none" w:sz="0" w:space="0" w:color="auto"/>
        <w:right w:val="none" w:sz="0" w:space="0" w:color="auto"/>
      </w:divBdr>
      <w:divsChild>
        <w:div w:id="221865376">
          <w:marLeft w:val="360"/>
          <w:marRight w:val="0"/>
          <w:marTop w:val="200"/>
          <w:marBottom w:val="0"/>
          <w:divBdr>
            <w:top w:val="none" w:sz="0" w:space="0" w:color="auto"/>
            <w:left w:val="none" w:sz="0" w:space="0" w:color="auto"/>
            <w:bottom w:val="none" w:sz="0" w:space="0" w:color="auto"/>
            <w:right w:val="none" w:sz="0" w:space="0" w:color="auto"/>
          </w:divBdr>
        </w:div>
        <w:div w:id="304046772">
          <w:marLeft w:val="360"/>
          <w:marRight w:val="0"/>
          <w:marTop w:val="200"/>
          <w:marBottom w:val="0"/>
          <w:divBdr>
            <w:top w:val="none" w:sz="0" w:space="0" w:color="auto"/>
            <w:left w:val="none" w:sz="0" w:space="0" w:color="auto"/>
            <w:bottom w:val="none" w:sz="0" w:space="0" w:color="auto"/>
            <w:right w:val="none" w:sz="0" w:space="0" w:color="auto"/>
          </w:divBdr>
        </w:div>
        <w:div w:id="68700422">
          <w:marLeft w:val="360"/>
          <w:marRight w:val="0"/>
          <w:marTop w:val="200"/>
          <w:marBottom w:val="0"/>
          <w:divBdr>
            <w:top w:val="none" w:sz="0" w:space="0" w:color="auto"/>
            <w:left w:val="none" w:sz="0" w:space="0" w:color="auto"/>
            <w:bottom w:val="none" w:sz="0" w:space="0" w:color="auto"/>
            <w:right w:val="none" w:sz="0" w:space="0" w:color="auto"/>
          </w:divBdr>
        </w:div>
      </w:divsChild>
    </w:div>
    <w:div w:id="40718278">
      <w:bodyDiv w:val="1"/>
      <w:marLeft w:val="0"/>
      <w:marRight w:val="0"/>
      <w:marTop w:val="0"/>
      <w:marBottom w:val="0"/>
      <w:divBdr>
        <w:top w:val="none" w:sz="0" w:space="0" w:color="auto"/>
        <w:left w:val="none" w:sz="0" w:space="0" w:color="auto"/>
        <w:bottom w:val="none" w:sz="0" w:space="0" w:color="auto"/>
        <w:right w:val="none" w:sz="0" w:space="0" w:color="auto"/>
      </w:divBdr>
      <w:divsChild>
        <w:div w:id="1671061810">
          <w:marLeft w:val="0"/>
          <w:marRight w:val="0"/>
          <w:marTop w:val="0"/>
          <w:marBottom w:val="0"/>
          <w:divBdr>
            <w:top w:val="none" w:sz="0" w:space="0" w:color="auto"/>
            <w:left w:val="none" w:sz="0" w:space="0" w:color="auto"/>
            <w:bottom w:val="none" w:sz="0" w:space="0" w:color="auto"/>
            <w:right w:val="none" w:sz="0" w:space="0" w:color="auto"/>
          </w:divBdr>
        </w:div>
        <w:div w:id="1584754989">
          <w:marLeft w:val="0"/>
          <w:marRight w:val="0"/>
          <w:marTop w:val="0"/>
          <w:marBottom w:val="0"/>
          <w:divBdr>
            <w:top w:val="none" w:sz="0" w:space="0" w:color="auto"/>
            <w:left w:val="none" w:sz="0" w:space="0" w:color="auto"/>
            <w:bottom w:val="none" w:sz="0" w:space="0" w:color="auto"/>
            <w:right w:val="none" w:sz="0" w:space="0" w:color="auto"/>
          </w:divBdr>
        </w:div>
        <w:div w:id="120805540">
          <w:marLeft w:val="0"/>
          <w:marRight w:val="0"/>
          <w:marTop w:val="0"/>
          <w:marBottom w:val="0"/>
          <w:divBdr>
            <w:top w:val="none" w:sz="0" w:space="0" w:color="auto"/>
            <w:left w:val="none" w:sz="0" w:space="0" w:color="auto"/>
            <w:bottom w:val="none" w:sz="0" w:space="0" w:color="auto"/>
            <w:right w:val="none" w:sz="0" w:space="0" w:color="auto"/>
          </w:divBdr>
        </w:div>
        <w:div w:id="920332617">
          <w:marLeft w:val="0"/>
          <w:marRight w:val="0"/>
          <w:marTop w:val="0"/>
          <w:marBottom w:val="0"/>
          <w:divBdr>
            <w:top w:val="none" w:sz="0" w:space="0" w:color="auto"/>
            <w:left w:val="none" w:sz="0" w:space="0" w:color="auto"/>
            <w:bottom w:val="none" w:sz="0" w:space="0" w:color="auto"/>
            <w:right w:val="none" w:sz="0" w:space="0" w:color="auto"/>
          </w:divBdr>
        </w:div>
        <w:div w:id="1613901138">
          <w:marLeft w:val="0"/>
          <w:marRight w:val="0"/>
          <w:marTop w:val="0"/>
          <w:marBottom w:val="0"/>
          <w:divBdr>
            <w:top w:val="none" w:sz="0" w:space="0" w:color="auto"/>
            <w:left w:val="none" w:sz="0" w:space="0" w:color="auto"/>
            <w:bottom w:val="none" w:sz="0" w:space="0" w:color="auto"/>
            <w:right w:val="none" w:sz="0" w:space="0" w:color="auto"/>
          </w:divBdr>
        </w:div>
        <w:div w:id="2108575610">
          <w:marLeft w:val="0"/>
          <w:marRight w:val="0"/>
          <w:marTop w:val="0"/>
          <w:marBottom w:val="0"/>
          <w:divBdr>
            <w:top w:val="none" w:sz="0" w:space="0" w:color="auto"/>
            <w:left w:val="none" w:sz="0" w:space="0" w:color="auto"/>
            <w:bottom w:val="none" w:sz="0" w:space="0" w:color="auto"/>
            <w:right w:val="none" w:sz="0" w:space="0" w:color="auto"/>
          </w:divBdr>
        </w:div>
        <w:div w:id="1230573055">
          <w:marLeft w:val="0"/>
          <w:marRight w:val="0"/>
          <w:marTop w:val="0"/>
          <w:marBottom w:val="0"/>
          <w:divBdr>
            <w:top w:val="none" w:sz="0" w:space="0" w:color="auto"/>
            <w:left w:val="none" w:sz="0" w:space="0" w:color="auto"/>
            <w:bottom w:val="none" w:sz="0" w:space="0" w:color="auto"/>
            <w:right w:val="none" w:sz="0" w:space="0" w:color="auto"/>
          </w:divBdr>
        </w:div>
      </w:divsChild>
    </w:div>
    <w:div w:id="937831639">
      <w:bodyDiv w:val="1"/>
      <w:marLeft w:val="0"/>
      <w:marRight w:val="0"/>
      <w:marTop w:val="0"/>
      <w:marBottom w:val="0"/>
      <w:divBdr>
        <w:top w:val="none" w:sz="0" w:space="0" w:color="auto"/>
        <w:left w:val="none" w:sz="0" w:space="0" w:color="auto"/>
        <w:bottom w:val="none" w:sz="0" w:space="0" w:color="auto"/>
        <w:right w:val="none" w:sz="0" w:space="0" w:color="auto"/>
      </w:divBdr>
    </w:div>
    <w:div w:id="1019238922">
      <w:bodyDiv w:val="1"/>
      <w:marLeft w:val="0"/>
      <w:marRight w:val="0"/>
      <w:marTop w:val="0"/>
      <w:marBottom w:val="0"/>
      <w:divBdr>
        <w:top w:val="none" w:sz="0" w:space="0" w:color="auto"/>
        <w:left w:val="none" w:sz="0" w:space="0" w:color="auto"/>
        <w:bottom w:val="none" w:sz="0" w:space="0" w:color="auto"/>
        <w:right w:val="none" w:sz="0" w:space="0" w:color="auto"/>
      </w:divBdr>
    </w:div>
    <w:div w:id="1045714998">
      <w:bodyDiv w:val="1"/>
      <w:marLeft w:val="0"/>
      <w:marRight w:val="0"/>
      <w:marTop w:val="0"/>
      <w:marBottom w:val="0"/>
      <w:divBdr>
        <w:top w:val="none" w:sz="0" w:space="0" w:color="auto"/>
        <w:left w:val="none" w:sz="0" w:space="0" w:color="auto"/>
        <w:bottom w:val="none" w:sz="0" w:space="0" w:color="auto"/>
        <w:right w:val="none" w:sz="0" w:space="0" w:color="auto"/>
      </w:divBdr>
    </w:div>
    <w:div w:id="1410543061">
      <w:bodyDiv w:val="1"/>
      <w:marLeft w:val="0"/>
      <w:marRight w:val="0"/>
      <w:marTop w:val="0"/>
      <w:marBottom w:val="0"/>
      <w:divBdr>
        <w:top w:val="none" w:sz="0" w:space="0" w:color="auto"/>
        <w:left w:val="none" w:sz="0" w:space="0" w:color="auto"/>
        <w:bottom w:val="none" w:sz="0" w:space="0" w:color="auto"/>
        <w:right w:val="none" w:sz="0" w:space="0" w:color="auto"/>
      </w:divBdr>
    </w:div>
    <w:div w:id="1942253482">
      <w:bodyDiv w:val="1"/>
      <w:marLeft w:val="0"/>
      <w:marRight w:val="0"/>
      <w:marTop w:val="0"/>
      <w:marBottom w:val="0"/>
      <w:divBdr>
        <w:top w:val="none" w:sz="0" w:space="0" w:color="auto"/>
        <w:left w:val="none" w:sz="0" w:space="0" w:color="auto"/>
        <w:bottom w:val="none" w:sz="0" w:space="0" w:color="auto"/>
        <w:right w:val="none" w:sz="0" w:space="0" w:color="auto"/>
      </w:divBdr>
    </w:div>
    <w:div w:id="210183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control" Target="activeX/activeX3.xml"/><Relationship Id="rId3" Type="http://schemas.openxmlformats.org/officeDocument/2006/relationships/styles" Target="styles.xml"/><Relationship Id="rId21" Type="http://schemas.openxmlformats.org/officeDocument/2006/relationships/control" Target="activeX/activeX6.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control" Target="activeX/activeX2.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control" Target="activeX/activeX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ontrol" Target="activeX/activeX1.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control" Target="activeX/activeX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9FFE7-A5BF-40DB-96DD-747EE767E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IHE Delft</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Dano Roelvink</dc:creator>
  <cp:keywords/>
  <dc:description/>
  <cp:lastModifiedBy>Dano Roelvink</cp:lastModifiedBy>
  <cp:revision>3</cp:revision>
  <dcterms:created xsi:type="dcterms:W3CDTF">2024-10-10T10:35:00Z</dcterms:created>
  <dcterms:modified xsi:type="dcterms:W3CDTF">2024-11-16T14:27:00Z</dcterms:modified>
</cp:coreProperties>
</file>