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A3A6" w14:textId="77777777" w:rsidR="00777F0C" w:rsidRPr="00777F0C" w:rsidRDefault="00777F0C" w:rsidP="00777F0C">
      <w:pPr>
        <w:pStyle w:val="Heading1"/>
        <w:jc w:val="center"/>
        <w:rPr>
          <w:sz w:val="44"/>
          <w:szCs w:val="44"/>
        </w:rPr>
      </w:pPr>
      <w:r w:rsidRPr="00777F0C">
        <w:rPr>
          <w:sz w:val="44"/>
          <w:szCs w:val="44"/>
        </w:rPr>
        <w:t>Case Study: Leveraging Artificial General Intelligence (AGI) in the Manufacturing Industry</w:t>
      </w:r>
    </w:p>
    <w:p w14:paraId="7190A35C" w14:textId="77777777" w:rsidR="00777F0C" w:rsidRDefault="00777F0C" w:rsidP="00777F0C">
      <w:pPr>
        <w:rPr>
          <w:rFonts w:ascii="Times New Roman" w:hAnsi="Times New Roman" w:cs="Times New Roman"/>
          <w:b/>
          <w:bCs/>
          <w:sz w:val="32"/>
          <w:szCs w:val="32"/>
        </w:rPr>
      </w:pPr>
    </w:p>
    <w:p w14:paraId="735BE095" w14:textId="7E85E434" w:rsidR="00777F0C" w:rsidRPr="00777F0C" w:rsidRDefault="00777F0C" w:rsidP="00777F0C">
      <w:pPr>
        <w:rPr>
          <w:rFonts w:ascii="Times New Roman" w:hAnsi="Times New Roman" w:cs="Times New Roman"/>
          <w:b/>
          <w:bCs/>
          <w:sz w:val="28"/>
          <w:szCs w:val="28"/>
        </w:rPr>
      </w:pPr>
      <w:r w:rsidRPr="00777F0C">
        <w:rPr>
          <w:rFonts w:ascii="Times New Roman" w:hAnsi="Times New Roman" w:cs="Times New Roman"/>
          <w:b/>
          <w:bCs/>
          <w:sz w:val="28"/>
          <w:szCs w:val="28"/>
        </w:rPr>
        <w:t>Introduction</w:t>
      </w:r>
    </w:p>
    <w:p w14:paraId="26C3A6B2"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Artificial Intelligence (AI) has already started changing how the manufacturing industry operates, especially in areas like improving efficiency, reducing downtime, and making production more reliable. We’ve already seen this with things like predictive maintenance and automation, where systems can catch problems early or help speed up production. However, most AI systems today are still limited because they are designed to perform specific tasks. They are good at doing one thing well, but they don’t fully understand how everything connects.</w:t>
      </w:r>
    </w:p>
    <w:p w14:paraId="3ADECA2A"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This is where Artificial General Intelligence (AGI) becomes important. Unlike traditional AI, AGI is designed to learn, adapt, and make decisions across multiple tasks in a way that is closer to human thinking. Instead of focusing on just one problem, AGI would be able to understand how different parts of a system work together and respond based on the bigger picture. In manufacturing, this is especially valuable because everything is interconnected. Machines, energy usage, production schedules, and supply chains all depend on each other, and even a small change in one area can affect the entire system.</w:t>
      </w:r>
    </w:p>
    <w:p w14:paraId="0FFE7C63"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In this paper, I will look at the current state of the manufacturing industry, including its main challenges and how AI is currently being used. Then, I will explain how AGI could take these systems further by introducing more advanced decision-making and adaptability. Finally, I will discuss the benefits, risks, and ethical concerns that come with using AGI in manufacturing. While the potential is huge, it’s also important to recognize that this level of technology needs to be handled carefully.</w:t>
      </w:r>
    </w:p>
    <w:p w14:paraId="30F68E40" w14:textId="7EB04CE9" w:rsidR="00777F0C" w:rsidRPr="00777F0C" w:rsidRDefault="00777F0C" w:rsidP="00777F0C">
      <w:pPr>
        <w:rPr>
          <w:rFonts w:ascii="Times New Roman" w:hAnsi="Times New Roman" w:cs="Times New Roman"/>
        </w:rPr>
      </w:pPr>
    </w:p>
    <w:p w14:paraId="7DBBEE22" w14:textId="77777777" w:rsidR="00777F0C" w:rsidRPr="00777F0C" w:rsidRDefault="00777F0C" w:rsidP="00777F0C">
      <w:pPr>
        <w:rPr>
          <w:rFonts w:ascii="Times New Roman" w:hAnsi="Times New Roman" w:cs="Times New Roman"/>
          <w:b/>
          <w:bCs/>
          <w:sz w:val="22"/>
          <w:szCs w:val="22"/>
        </w:rPr>
      </w:pPr>
      <w:r w:rsidRPr="00777F0C">
        <w:rPr>
          <w:rFonts w:ascii="Times New Roman" w:hAnsi="Times New Roman" w:cs="Times New Roman"/>
          <w:b/>
          <w:bCs/>
          <w:sz w:val="28"/>
          <w:szCs w:val="28"/>
        </w:rPr>
        <w:t>Industry Analysis: Current State of Manufacturing</w:t>
      </w:r>
    </w:p>
    <w:p w14:paraId="2DAB9A18"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The manufacturing industry has always focused on improving efficiency, reducing costs, and maintaining consistent production. Even with advanced technology, there are still several major challenges that companies deal with regularly. One of the most common issues is unexpected machine failure. When a machine breaks down, it can stop production completely, leading to delays, missed deadlines, and financial losses. This is especially critical in large-scale operations where even a small disruption can have a big impact.</w:t>
      </w:r>
    </w:p>
    <w:p w14:paraId="2B435B6B"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lastRenderedPageBreak/>
        <w:t>Another major challenge is energy use. Manufacturing facilities consume a large amount of energy, and small inefficiencies can build up over time, increasing operational costs. Many companies struggle to monitor and manage energy use effectively because it is spread across multiple systems and processes. Without a clear understanding of where energy is being used or wasted, it becomes difficult to improve efficiency.</w:t>
      </w:r>
    </w:p>
    <w:p w14:paraId="5216E366"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There is also the human factor to consider. Many manufacturing decisions still rely on human workers, especially when unexpected problems occur. While humans are capable of critical thinking and adaptability, they can also introduce delays or inconsistencies, particularly in fast-paced environments. On top of that, supply chain disruptions and changes in demand make it even harder to maintain stable production.</w:t>
      </w:r>
    </w:p>
    <w:p w14:paraId="531E9D7D"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Currently, AI is being used to help solve some of these problems. For example, predictive maintenance systems use sensor data to detect when a machine might fail before it </w:t>
      </w:r>
      <w:proofErr w:type="gramStart"/>
      <w:r w:rsidRPr="00777F0C">
        <w:rPr>
          <w:rFonts w:ascii="Times New Roman" w:hAnsi="Times New Roman" w:cs="Times New Roman"/>
        </w:rPr>
        <w:t>actually happens</w:t>
      </w:r>
      <w:proofErr w:type="gramEnd"/>
      <w:r w:rsidRPr="00777F0C">
        <w:rPr>
          <w:rFonts w:ascii="Times New Roman" w:hAnsi="Times New Roman" w:cs="Times New Roman"/>
        </w:rPr>
        <w:t>. AI is also used in quality control to identify defects and in scheduling systems to improve production efficiency. Research in Industry 4.0 shows that these AI-driven systems are already improving performance and reducing downtime in manufacturing environments (Lee et al., 2018). However, these systems are still limited because each one focuses on a specific task instead of understanding the entire operation.</w:t>
      </w:r>
    </w:p>
    <w:p w14:paraId="588CB1A8"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For example, companies like Siemens are already using AI in manufacturing to monitor equipment and improve efficiency through predictive maintenance. These systems can analyze large amounts of data and detect patterns that humans might miss. However, even with these advancements, they still operate within narrow boundaries. They do not fully understand how machine performance connects with energy usage, scheduling, or supply chain decisions at the same time. This shows that while current AI systems are effective, they still have clear limitations. Because of this, the shift from traditional AI to AGI becomes more important.</w:t>
      </w:r>
    </w:p>
    <w:p w14:paraId="28884D6E" w14:textId="5643B62A" w:rsidR="00777F0C" w:rsidRPr="00777F0C" w:rsidRDefault="00777F0C" w:rsidP="00777F0C">
      <w:pPr>
        <w:rPr>
          <w:rFonts w:ascii="Times New Roman" w:hAnsi="Times New Roman" w:cs="Times New Roman"/>
        </w:rPr>
      </w:pPr>
    </w:p>
    <w:p w14:paraId="100F2ECF" w14:textId="77777777" w:rsidR="00777F0C" w:rsidRPr="00777F0C" w:rsidRDefault="00777F0C" w:rsidP="00777F0C">
      <w:pPr>
        <w:rPr>
          <w:rFonts w:ascii="Times New Roman" w:hAnsi="Times New Roman" w:cs="Times New Roman"/>
          <w:b/>
          <w:bCs/>
          <w:sz w:val="28"/>
          <w:szCs w:val="28"/>
        </w:rPr>
      </w:pPr>
      <w:r w:rsidRPr="00777F0C">
        <w:rPr>
          <w:rFonts w:ascii="Times New Roman" w:hAnsi="Times New Roman" w:cs="Times New Roman"/>
          <w:b/>
          <w:bCs/>
          <w:sz w:val="28"/>
          <w:szCs w:val="28"/>
        </w:rPr>
        <w:t>AGI Application Proposal in Manufacturing</w:t>
      </w:r>
    </w:p>
    <w:p w14:paraId="3183775E"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AGI has the potential to completely transform manufacturing by moving from systems that assist humans to systems that can operate more independently and intelligently. One of the most important applications would be predictive maintenance, but at a much more advanced level. While current AI systems can predict when a machine might fail, AGI could go further by deciding how to respond. For example, it could automatically shut down equipment, reroute production to other machines, and schedule repairs without waiting for human input. This would reduce downtime and make production more consistent.</w:t>
      </w:r>
    </w:p>
    <w:p w14:paraId="1B872585"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Another major area where AGI could have an impact is energy optimization. Instead of simply identifying inefficiencies, AGI could actively manage energy usage in real time. It could decide when machines should operate, adjust workloads, and balance production demands to reduce </w:t>
      </w:r>
      <w:r w:rsidRPr="00777F0C">
        <w:rPr>
          <w:rFonts w:ascii="Times New Roman" w:hAnsi="Times New Roman" w:cs="Times New Roman"/>
        </w:rPr>
        <w:lastRenderedPageBreak/>
        <w:t>waste. Over time, the system would learn from past patterns and continuously improve its performance, making it more efficient as it gains more experience. Studies on data-driven manufacturing systems show that smarter use of data can significantly improve energy efficiency and sustainability (Zhang et al., 2017).</w:t>
      </w:r>
    </w:p>
    <w:p w14:paraId="2AB72706"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AGI could also improve supply chain management by predicting changes in demand and adjusting production accordingly. For example, if there is an increase in demand for a product, AGI could increase production and coordinate resources to meet that demand. If there is a disruption in the supply chain, the system could quickly adjust workflows to minimize delays. This level of adaptability is something current AI systems struggle to achieve because they are not designed to manage multiple areas at once.</w:t>
      </w:r>
    </w:p>
    <w:p w14:paraId="4F60E480"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Another important aspect of using AGI in manufacturing is how it would work alongside human workers. Instead of completely replacing humans, AGI could act as a decision-support system that helps workers respond faster and more accurately to problems. For example, if an issue occurs on the production line, AGI could analyze the situation instantly and recommend the best solution, while the human operator makes the final decision. This type of collaboration would improve efficiency while </w:t>
      </w:r>
      <w:proofErr w:type="gramStart"/>
      <w:r w:rsidRPr="00777F0C">
        <w:rPr>
          <w:rFonts w:ascii="Times New Roman" w:hAnsi="Times New Roman" w:cs="Times New Roman"/>
        </w:rPr>
        <w:t>still keeping</w:t>
      </w:r>
      <w:proofErr w:type="gramEnd"/>
      <w:r w:rsidRPr="00777F0C">
        <w:rPr>
          <w:rFonts w:ascii="Times New Roman" w:hAnsi="Times New Roman" w:cs="Times New Roman"/>
        </w:rPr>
        <w:t xml:space="preserve"> human oversight in place. Some researchers describe this as moving toward human–AI hybrid systems, where both humans and intelligent systems work together to improve outcomes (Rai et al., 2019).</w:t>
      </w:r>
    </w:p>
    <w:p w14:paraId="532ADBBD"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What makes AGI different is its ability to connect different systems and make decisions based on the overall situation. Instead of having separate tools for maintenance, energy, and production, AGI could manage </w:t>
      </w:r>
      <w:proofErr w:type="gramStart"/>
      <w:r w:rsidRPr="00777F0C">
        <w:rPr>
          <w:rFonts w:ascii="Times New Roman" w:hAnsi="Times New Roman" w:cs="Times New Roman"/>
        </w:rPr>
        <w:t>all of</w:t>
      </w:r>
      <w:proofErr w:type="gramEnd"/>
      <w:r w:rsidRPr="00777F0C">
        <w:rPr>
          <w:rFonts w:ascii="Times New Roman" w:hAnsi="Times New Roman" w:cs="Times New Roman"/>
        </w:rPr>
        <w:t xml:space="preserve"> these areas together. This would make manufacturing systems more flexible, efficient, and responsive to change.</w:t>
      </w:r>
    </w:p>
    <w:p w14:paraId="2E3CC850" w14:textId="0CF9627B" w:rsidR="00777F0C" w:rsidRPr="00777F0C" w:rsidRDefault="00777F0C" w:rsidP="00777F0C">
      <w:pPr>
        <w:rPr>
          <w:rFonts w:ascii="Times New Roman" w:hAnsi="Times New Roman" w:cs="Times New Roman"/>
        </w:rPr>
      </w:pPr>
    </w:p>
    <w:p w14:paraId="6CDD790E" w14:textId="77777777" w:rsidR="00777F0C" w:rsidRPr="00777F0C" w:rsidRDefault="00777F0C" w:rsidP="00777F0C">
      <w:pPr>
        <w:rPr>
          <w:rFonts w:ascii="Times New Roman" w:hAnsi="Times New Roman" w:cs="Times New Roman"/>
          <w:b/>
          <w:bCs/>
          <w:sz w:val="28"/>
          <w:szCs w:val="28"/>
        </w:rPr>
      </w:pPr>
      <w:r w:rsidRPr="00777F0C">
        <w:rPr>
          <w:rFonts w:ascii="Times New Roman" w:hAnsi="Times New Roman" w:cs="Times New Roman"/>
          <w:b/>
          <w:bCs/>
          <w:sz w:val="28"/>
          <w:szCs w:val="28"/>
        </w:rPr>
        <w:t>Benefits, Risks, and Ethical Considerations</w:t>
      </w:r>
    </w:p>
    <w:p w14:paraId="0779FFAE"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The use of AGI in manufacturing could provide several important benefits. It could improve efficiency by reducing downtime and optimizing production processes. It could also lower costs by reducing energy waste and improving resource management. In addition, AGI could improve safety by identifying potential risks and preventing accidents before they occur. This would create a safer working environment and reduce the chances of equipment-related incidents.</w:t>
      </w:r>
    </w:p>
    <w:p w14:paraId="6E5277C5"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However, there are also significant risks and ethical concerns that need to be considered. One of the biggest concerns is job displacement. As AGI takes on more responsibilities, fewer human workers may be needed for certain roles. This could have a major impact on employment within the industry. Another concern is over-reliance on technology. If companies depend too much on AGI systems, they may struggle to respond if those systems fail or are compromised.</w:t>
      </w:r>
    </w:p>
    <w:p w14:paraId="6CC9BE4B"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Another concern is the possibility of bias or incorrect decision-making within AGI systems. Since these systems rely heavily on data, any errors or biases in that data could influence the </w:t>
      </w:r>
      <w:r w:rsidRPr="00777F0C">
        <w:rPr>
          <w:rFonts w:ascii="Times New Roman" w:hAnsi="Times New Roman" w:cs="Times New Roman"/>
        </w:rPr>
        <w:lastRenderedPageBreak/>
        <w:t>decisions the system makes. In a manufacturing environment, this could lead to inefficient production choices or even safety risks if the system misinterprets important information. In addition, system failures or cyberattacks could disrupt operations on a large scale, especially if companies become too dependent on AGI for decision-making.</w:t>
      </w:r>
    </w:p>
    <w:p w14:paraId="12963BA9"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Data privacy and security are also important concerns. AGI systems require large amounts of data to function, and if that data is not properly protected, it could be exposed or misused. There is also the issue of accountability. If an AGI system makes a decision that leads to a problem, it may not be clear who is responsible.</w:t>
      </w:r>
    </w:p>
    <w:p w14:paraId="287B71FA"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This connects to the idea that AI is continuing to evolve and impact industries in ways that are still being understood (</w:t>
      </w:r>
      <w:proofErr w:type="spellStart"/>
      <w:r w:rsidRPr="00777F0C">
        <w:rPr>
          <w:rFonts w:ascii="Times New Roman" w:hAnsi="Times New Roman" w:cs="Times New Roman"/>
        </w:rPr>
        <w:t>Makridakis</w:t>
      </w:r>
      <w:proofErr w:type="spellEnd"/>
      <w:r w:rsidRPr="00777F0C">
        <w:rPr>
          <w:rFonts w:ascii="Times New Roman" w:hAnsi="Times New Roman" w:cs="Times New Roman"/>
        </w:rPr>
        <w:t>, 2017). Because of this, it is important to ensure that AGI systems are monitored and used responsibly. Even though AGI can make decisions, human oversight is still necessary to guide those systems and ensure they are operating correctly.</w:t>
      </w:r>
    </w:p>
    <w:p w14:paraId="22D04469" w14:textId="2556C612" w:rsidR="00777F0C" w:rsidRPr="00777F0C" w:rsidRDefault="00777F0C" w:rsidP="00777F0C">
      <w:pPr>
        <w:rPr>
          <w:rFonts w:ascii="Times New Roman" w:hAnsi="Times New Roman" w:cs="Times New Roman"/>
        </w:rPr>
      </w:pPr>
    </w:p>
    <w:p w14:paraId="2ADD39A7" w14:textId="77777777" w:rsidR="00777F0C" w:rsidRPr="00777F0C" w:rsidRDefault="00777F0C" w:rsidP="00777F0C">
      <w:pPr>
        <w:rPr>
          <w:rFonts w:ascii="Times New Roman" w:hAnsi="Times New Roman" w:cs="Times New Roman"/>
          <w:b/>
          <w:bCs/>
          <w:sz w:val="28"/>
          <w:szCs w:val="28"/>
        </w:rPr>
      </w:pPr>
      <w:r w:rsidRPr="00777F0C">
        <w:rPr>
          <w:rFonts w:ascii="Times New Roman" w:hAnsi="Times New Roman" w:cs="Times New Roman"/>
          <w:b/>
          <w:bCs/>
          <w:sz w:val="28"/>
          <w:szCs w:val="28"/>
        </w:rPr>
        <w:t>Conclusion</w:t>
      </w:r>
    </w:p>
    <w:p w14:paraId="03F9766A"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AGI has the potential to take manufacturing to the next level by moving beyond task-based AI systems and enabling more advanced decision-making. While current AI has already improved efficiency and reduced costs, it is still limited in its ability to manage complex </w:t>
      </w:r>
      <w:proofErr w:type="gramStart"/>
      <w:r w:rsidRPr="00777F0C">
        <w:rPr>
          <w:rFonts w:ascii="Times New Roman" w:hAnsi="Times New Roman" w:cs="Times New Roman"/>
        </w:rPr>
        <w:t>systems as a whole</w:t>
      </w:r>
      <w:proofErr w:type="gramEnd"/>
      <w:r w:rsidRPr="00777F0C">
        <w:rPr>
          <w:rFonts w:ascii="Times New Roman" w:hAnsi="Times New Roman" w:cs="Times New Roman"/>
        </w:rPr>
        <w:t>. AGI could address these limitations by connecting different processes and responding to changes in real time.</w:t>
      </w:r>
    </w:p>
    <w:p w14:paraId="14408392"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At the same time, the use of AGI comes with risks that cannot be ignored. Issues such as job displacement, data security, and over-reliance on technology must be carefully managed. This shows that while AGI offers many advantages, it also requires responsible implementation and ongoing monitoring.</w:t>
      </w:r>
    </w:p>
    <w:p w14:paraId="0A044153"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Overall, AGI represents the next step in the evolution of manufacturing technology. If it is used correctly, it has the potential to create more efficient, adaptable, and sustainable systems, while still requiring human involvement to ensure it is being used in the right way.</w:t>
      </w:r>
    </w:p>
    <w:p w14:paraId="604AB2FD" w14:textId="371709EF" w:rsidR="00777F0C" w:rsidRPr="00777F0C" w:rsidRDefault="00777F0C" w:rsidP="00777F0C">
      <w:pPr>
        <w:rPr>
          <w:rFonts w:ascii="Times New Roman" w:hAnsi="Times New Roman" w:cs="Times New Roman"/>
        </w:rPr>
      </w:pPr>
    </w:p>
    <w:p w14:paraId="2CC189B3" w14:textId="12215F6E" w:rsidR="00777F0C" w:rsidRPr="00777F0C" w:rsidRDefault="00777F0C" w:rsidP="00777F0C">
      <w:pPr>
        <w:rPr>
          <w:rFonts w:ascii="Times New Roman" w:hAnsi="Times New Roman" w:cs="Times New Roman"/>
          <w:b/>
          <w:bCs/>
          <w:sz w:val="28"/>
          <w:szCs w:val="28"/>
        </w:rPr>
      </w:pPr>
      <w:r w:rsidRPr="00777F0C">
        <w:rPr>
          <w:rFonts w:ascii="Times New Roman" w:hAnsi="Times New Roman" w:cs="Times New Roman"/>
          <w:b/>
          <w:bCs/>
          <w:sz w:val="28"/>
          <w:szCs w:val="28"/>
        </w:rPr>
        <w:t>References</w:t>
      </w:r>
    </w:p>
    <w:p w14:paraId="17CC6030"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Lee, J., Davari, H., Singh, J., &amp; </w:t>
      </w:r>
      <w:proofErr w:type="spellStart"/>
      <w:r w:rsidRPr="00777F0C">
        <w:rPr>
          <w:rFonts w:ascii="Times New Roman" w:hAnsi="Times New Roman" w:cs="Times New Roman"/>
        </w:rPr>
        <w:t>Pandhare</w:t>
      </w:r>
      <w:proofErr w:type="spellEnd"/>
      <w:r w:rsidRPr="00777F0C">
        <w:rPr>
          <w:rFonts w:ascii="Times New Roman" w:hAnsi="Times New Roman" w:cs="Times New Roman"/>
        </w:rPr>
        <w:t xml:space="preserve">, V. (2018). Industrial artificial intelligence for Industry 4.0-based manufacturing systems. </w:t>
      </w:r>
      <w:r w:rsidRPr="00777F0C">
        <w:rPr>
          <w:rFonts w:ascii="Times New Roman" w:hAnsi="Times New Roman" w:cs="Times New Roman"/>
          <w:i/>
          <w:iCs/>
        </w:rPr>
        <w:t>Manufacturing Letters, 18</w:t>
      </w:r>
      <w:r w:rsidRPr="00777F0C">
        <w:rPr>
          <w:rFonts w:ascii="Times New Roman" w:hAnsi="Times New Roman" w:cs="Times New Roman"/>
        </w:rPr>
        <w:t>, 20–23.</w:t>
      </w:r>
    </w:p>
    <w:p w14:paraId="1692C1D8"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Makridakis, S. (2017). The forthcoming Artificial Intelligence (AI) revolution: Its impact on society and firms. </w:t>
      </w:r>
      <w:r w:rsidRPr="00777F0C">
        <w:rPr>
          <w:rFonts w:ascii="Times New Roman" w:hAnsi="Times New Roman" w:cs="Times New Roman"/>
          <w:i/>
          <w:iCs/>
        </w:rPr>
        <w:t>Futures, 90</w:t>
      </w:r>
      <w:r w:rsidRPr="00777F0C">
        <w:rPr>
          <w:rFonts w:ascii="Times New Roman" w:hAnsi="Times New Roman" w:cs="Times New Roman"/>
        </w:rPr>
        <w:t>, 46–60.</w:t>
      </w:r>
    </w:p>
    <w:p w14:paraId="17233BFC"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lastRenderedPageBreak/>
        <w:t xml:space="preserve">Rai, A., Constantinides, P., &amp; Sarker, S. (2019). Next-generation digital platforms: Toward human–AI hybrids. </w:t>
      </w:r>
      <w:r w:rsidRPr="00777F0C">
        <w:rPr>
          <w:rFonts w:ascii="Times New Roman" w:hAnsi="Times New Roman" w:cs="Times New Roman"/>
          <w:i/>
          <w:iCs/>
        </w:rPr>
        <w:t>MIS Quarterly, 43</w:t>
      </w:r>
      <w:r w:rsidRPr="00777F0C">
        <w:rPr>
          <w:rFonts w:ascii="Times New Roman" w:hAnsi="Times New Roman" w:cs="Times New Roman"/>
        </w:rPr>
        <w:t>(1), iii–ix.</w:t>
      </w:r>
    </w:p>
    <w:p w14:paraId="3DC0F515" w14:textId="77777777" w:rsidR="00777F0C" w:rsidRPr="00777F0C" w:rsidRDefault="00777F0C" w:rsidP="00777F0C">
      <w:pPr>
        <w:rPr>
          <w:rFonts w:ascii="Times New Roman" w:hAnsi="Times New Roman" w:cs="Times New Roman"/>
        </w:rPr>
      </w:pPr>
      <w:r w:rsidRPr="00777F0C">
        <w:rPr>
          <w:rFonts w:ascii="Times New Roman" w:hAnsi="Times New Roman" w:cs="Times New Roman"/>
        </w:rPr>
        <w:t xml:space="preserve">Zhang, Y., Ren, S., Liu, Y., &amp; </w:t>
      </w:r>
      <w:proofErr w:type="spellStart"/>
      <w:r w:rsidRPr="00777F0C">
        <w:rPr>
          <w:rFonts w:ascii="Times New Roman" w:hAnsi="Times New Roman" w:cs="Times New Roman"/>
        </w:rPr>
        <w:t>Sakao</w:t>
      </w:r>
      <w:proofErr w:type="spellEnd"/>
      <w:r w:rsidRPr="00777F0C">
        <w:rPr>
          <w:rFonts w:ascii="Times New Roman" w:hAnsi="Times New Roman" w:cs="Times New Roman"/>
        </w:rPr>
        <w:t xml:space="preserve">, T. (2017). A framework for Big Data-driven product lifecycle management. </w:t>
      </w:r>
      <w:r w:rsidRPr="00777F0C">
        <w:rPr>
          <w:rFonts w:ascii="Times New Roman" w:hAnsi="Times New Roman" w:cs="Times New Roman"/>
          <w:i/>
          <w:iCs/>
        </w:rPr>
        <w:t>Journal of Cleaner Production, 159</w:t>
      </w:r>
      <w:r w:rsidRPr="00777F0C">
        <w:rPr>
          <w:rFonts w:ascii="Times New Roman" w:hAnsi="Times New Roman" w:cs="Times New Roman"/>
        </w:rPr>
        <w:t>, 229–240.</w:t>
      </w:r>
    </w:p>
    <w:p w14:paraId="3F84F26A" w14:textId="00177B68" w:rsidR="00FB0620" w:rsidRPr="00777F0C" w:rsidRDefault="00FB0620">
      <w:pPr>
        <w:rPr>
          <w:rFonts w:ascii="Times New Roman" w:hAnsi="Times New Roman" w:cs="Times New Roman"/>
        </w:rPr>
      </w:pPr>
    </w:p>
    <w:sectPr w:rsidR="00FB0620" w:rsidRPr="00777F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A602" w14:textId="77777777" w:rsidR="00610C98" w:rsidRDefault="00610C98" w:rsidP="00777F0C">
      <w:pPr>
        <w:spacing w:after="0" w:line="240" w:lineRule="auto"/>
      </w:pPr>
      <w:r>
        <w:separator/>
      </w:r>
    </w:p>
  </w:endnote>
  <w:endnote w:type="continuationSeparator" w:id="0">
    <w:p w14:paraId="38C82473" w14:textId="77777777" w:rsidR="00610C98" w:rsidRDefault="00610C98" w:rsidP="0077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6FD3A" w14:textId="77777777" w:rsidR="00610C98" w:rsidRDefault="00610C98" w:rsidP="00777F0C">
      <w:pPr>
        <w:spacing w:after="0" w:line="240" w:lineRule="auto"/>
      </w:pPr>
      <w:r>
        <w:separator/>
      </w:r>
    </w:p>
  </w:footnote>
  <w:footnote w:type="continuationSeparator" w:id="0">
    <w:p w14:paraId="313F9B3A" w14:textId="77777777" w:rsidR="00610C98" w:rsidRDefault="00610C98" w:rsidP="00777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FFF7" w14:textId="7FF27D3B" w:rsidR="00777F0C" w:rsidRDefault="00777F0C">
    <w:pPr>
      <w:pStyle w:val="Header"/>
    </w:pPr>
    <w:r>
      <w:t>Courtney Bernard</w:t>
    </w:r>
  </w:p>
  <w:p w14:paraId="6E44039D" w14:textId="149A4CED" w:rsidR="00777F0C" w:rsidRDefault="00777F0C">
    <w:pPr>
      <w:pStyle w:val="Header"/>
    </w:pPr>
    <w:r>
      <w:t>ITAI 2372</w:t>
    </w:r>
  </w:p>
  <w:p w14:paraId="5CB83225" w14:textId="77777777" w:rsidR="00777F0C" w:rsidRDefault="00777F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8F"/>
    <w:rsid w:val="000F72D7"/>
    <w:rsid w:val="00435DBB"/>
    <w:rsid w:val="00572219"/>
    <w:rsid w:val="00610C98"/>
    <w:rsid w:val="00776456"/>
    <w:rsid w:val="00777F0C"/>
    <w:rsid w:val="008A0944"/>
    <w:rsid w:val="009C758F"/>
    <w:rsid w:val="00B46FE6"/>
    <w:rsid w:val="00D74D61"/>
    <w:rsid w:val="00FB0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C84F"/>
  <w15:chartTrackingRefBased/>
  <w15:docId w15:val="{136C4FF0-F6B5-4314-80D0-931F6F4F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8F"/>
    <w:rPr>
      <w:rFonts w:eastAsiaTheme="majorEastAsia" w:cstheme="majorBidi"/>
      <w:color w:val="272727" w:themeColor="text1" w:themeTint="D8"/>
    </w:rPr>
  </w:style>
  <w:style w:type="paragraph" w:styleId="Title">
    <w:name w:val="Title"/>
    <w:basedOn w:val="Normal"/>
    <w:next w:val="Normal"/>
    <w:link w:val="TitleChar"/>
    <w:uiPriority w:val="10"/>
    <w:qFormat/>
    <w:rsid w:val="009C7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8F"/>
    <w:pPr>
      <w:spacing w:before="160"/>
      <w:jc w:val="center"/>
    </w:pPr>
    <w:rPr>
      <w:i/>
      <w:iCs/>
      <w:color w:val="404040" w:themeColor="text1" w:themeTint="BF"/>
    </w:rPr>
  </w:style>
  <w:style w:type="character" w:customStyle="1" w:styleId="QuoteChar">
    <w:name w:val="Quote Char"/>
    <w:basedOn w:val="DefaultParagraphFont"/>
    <w:link w:val="Quote"/>
    <w:uiPriority w:val="29"/>
    <w:rsid w:val="009C758F"/>
    <w:rPr>
      <w:i/>
      <w:iCs/>
      <w:color w:val="404040" w:themeColor="text1" w:themeTint="BF"/>
    </w:rPr>
  </w:style>
  <w:style w:type="paragraph" w:styleId="ListParagraph">
    <w:name w:val="List Paragraph"/>
    <w:basedOn w:val="Normal"/>
    <w:uiPriority w:val="34"/>
    <w:qFormat/>
    <w:rsid w:val="009C758F"/>
    <w:pPr>
      <w:ind w:left="720"/>
      <w:contextualSpacing/>
    </w:pPr>
  </w:style>
  <w:style w:type="character" w:styleId="IntenseEmphasis">
    <w:name w:val="Intense Emphasis"/>
    <w:basedOn w:val="DefaultParagraphFont"/>
    <w:uiPriority w:val="21"/>
    <w:qFormat/>
    <w:rsid w:val="009C758F"/>
    <w:rPr>
      <w:i/>
      <w:iCs/>
      <w:color w:val="0F4761" w:themeColor="accent1" w:themeShade="BF"/>
    </w:rPr>
  </w:style>
  <w:style w:type="paragraph" w:styleId="IntenseQuote">
    <w:name w:val="Intense Quote"/>
    <w:basedOn w:val="Normal"/>
    <w:next w:val="Normal"/>
    <w:link w:val="IntenseQuoteChar"/>
    <w:uiPriority w:val="30"/>
    <w:qFormat/>
    <w:rsid w:val="009C7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58F"/>
    <w:rPr>
      <w:i/>
      <w:iCs/>
      <w:color w:val="0F4761" w:themeColor="accent1" w:themeShade="BF"/>
    </w:rPr>
  </w:style>
  <w:style w:type="character" w:styleId="IntenseReference">
    <w:name w:val="Intense Reference"/>
    <w:basedOn w:val="DefaultParagraphFont"/>
    <w:uiPriority w:val="32"/>
    <w:qFormat/>
    <w:rsid w:val="009C758F"/>
    <w:rPr>
      <w:b/>
      <w:bCs/>
      <w:smallCaps/>
      <w:color w:val="0F4761" w:themeColor="accent1" w:themeShade="BF"/>
      <w:spacing w:val="5"/>
    </w:rPr>
  </w:style>
  <w:style w:type="paragraph" w:styleId="Header">
    <w:name w:val="header"/>
    <w:basedOn w:val="Normal"/>
    <w:link w:val="HeaderChar"/>
    <w:uiPriority w:val="99"/>
    <w:unhideWhenUsed/>
    <w:rsid w:val="0077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F0C"/>
  </w:style>
  <w:style w:type="paragraph" w:styleId="Footer">
    <w:name w:val="footer"/>
    <w:basedOn w:val="Normal"/>
    <w:link w:val="FooterChar"/>
    <w:uiPriority w:val="99"/>
    <w:unhideWhenUsed/>
    <w:rsid w:val="0077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2026-04-22T23:12:00Z</dcterms:created>
  <dcterms:modified xsi:type="dcterms:W3CDTF">2026-04-27T04:38:00Z</dcterms:modified>
</cp:coreProperties>
</file>