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B3" w:rsidRDefault="000E4AB3" w:rsidP="002F2A68">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To annotate large number of available NGS data, </w:t>
      </w:r>
      <w:r w:rsidR="002F2A68">
        <w:rPr>
          <w:rFonts w:ascii="Arial" w:hAnsi="Arial" w:cs="Arial"/>
          <w:color w:val="222222"/>
          <w:sz w:val="21"/>
          <w:szCs w:val="21"/>
          <w:shd w:val="clear" w:color="auto" w:fill="FFFFFF"/>
        </w:rPr>
        <w:t xml:space="preserve">there is a large number of </w:t>
      </w:r>
      <w:r>
        <w:rPr>
          <w:rFonts w:ascii="Arial" w:hAnsi="Arial" w:cs="Arial"/>
          <w:color w:val="222222"/>
          <w:sz w:val="21"/>
          <w:szCs w:val="21"/>
          <w:shd w:val="clear" w:color="auto" w:fill="FFFFFF"/>
        </w:rPr>
        <w:t xml:space="preserve">SNPs annotation </w:t>
      </w:r>
      <w:r w:rsidR="002F2A68">
        <w:rPr>
          <w:rFonts w:ascii="Arial" w:hAnsi="Arial" w:cs="Arial"/>
          <w:color w:val="222222"/>
          <w:sz w:val="21"/>
          <w:szCs w:val="21"/>
          <w:shd w:val="clear" w:color="auto" w:fill="FFFFFF"/>
        </w:rPr>
        <w:t>tools available</w:t>
      </w:r>
      <w:r>
        <w:rPr>
          <w:rFonts w:ascii="Arial" w:hAnsi="Arial" w:cs="Arial"/>
          <w:color w:val="222222"/>
          <w:sz w:val="21"/>
          <w:szCs w:val="21"/>
          <w:shd w:val="clear" w:color="auto" w:fill="FFFFFF"/>
        </w:rPr>
        <w:t>. Some of them are specific to some specific SNPs annotation. Some of the available SNPs annotation tools are: SNPeff, VEP, ANNOVAR, FATHMM, PhD-SNP, PolyPhen-2, SuSPect, F-SNP, AnnTools, SeattleSeq, SNPit, SCAN, Snap, SNPs&amp;GO, LS-SNP, Snat, TREAT, TRAMS, Maviant,</w:t>
      </w:r>
      <w:r w:rsidRPr="002F2A68">
        <w:t> </w:t>
      </w:r>
      <w:hyperlink r:id="rId5" w:tooltip="MutationTaster" w:history="1">
        <w:r w:rsidRPr="002F2A68">
          <w:rPr>
            <w:color w:val="222222"/>
          </w:rPr>
          <w:t>MutationTaster</w:t>
        </w:r>
      </w:hyperlink>
      <w:r>
        <w:rPr>
          <w:rFonts w:ascii="Arial" w:hAnsi="Arial" w:cs="Arial"/>
          <w:color w:val="222222"/>
          <w:sz w:val="21"/>
          <w:szCs w:val="21"/>
          <w:shd w:val="clear" w:color="auto" w:fill="FFFFFF"/>
        </w:rPr>
        <w:t xml:space="preserve">, SNPdat, Snpranker, NGS – SNP, SVA, VARIANT, SIFT, PhD-SNP and FAST-SNP. </w:t>
      </w:r>
    </w:p>
    <w:p w:rsidR="00B13BEB" w:rsidRDefault="003E0860" w:rsidP="009E7117">
      <w:pPr>
        <w:rPr>
          <w:rFonts w:ascii="Arial" w:hAnsi="Arial" w:cs="Arial"/>
          <w:color w:val="222222"/>
          <w:sz w:val="21"/>
          <w:szCs w:val="21"/>
          <w:shd w:val="clear" w:color="auto" w:fill="FFFFFF"/>
        </w:rPr>
      </w:pPr>
      <w:r>
        <w:rPr>
          <w:rFonts w:ascii="Arial" w:hAnsi="Arial" w:cs="Arial"/>
          <w:color w:val="222222"/>
          <w:sz w:val="21"/>
          <w:szCs w:val="21"/>
          <w:shd w:val="clear" w:color="auto" w:fill="FFFFFF"/>
        </w:rPr>
        <w:t>W</w:t>
      </w:r>
      <w:r w:rsidR="00C531B8">
        <w:rPr>
          <w:rFonts w:ascii="Arial" w:hAnsi="Arial" w:cs="Arial"/>
          <w:color w:val="222222"/>
          <w:sz w:val="21"/>
          <w:szCs w:val="21"/>
          <w:shd w:val="clear" w:color="auto" w:fill="FFFFFF"/>
        </w:rPr>
        <w:t>e</w:t>
      </w:r>
      <w:r w:rsidR="009E7117">
        <w:rPr>
          <w:rFonts w:ascii="Arial" w:hAnsi="Arial" w:cs="Arial"/>
          <w:color w:val="222222"/>
          <w:sz w:val="21"/>
          <w:szCs w:val="21"/>
          <w:shd w:val="clear" w:color="auto" w:fill="FFFFFF"/>
        </w:rPr>
        <w:t xml:space="preserve"> decided to work with ANNOVAR. </w:t>
      </w:r>
      <w:r w:rsidR="009E7117" w:rsidRPr="002F2A68">
        <w:rPr>
          <w:rFonts w:ascii="Arial" w:hAnsi="Arial" w:cs="Arial"/>
          <w:color w:val="222222"/>
          <w:sz w:val="21"/>
          <w:szCs w:val="21"/>
          <w:shd w:val="clear" w:color="auto" w:fill="FFFFFF"/>
        </w:rPr>
        <w:t xml:space="preserve">This tool is suitable for pinpointing a small subset of functionally important variants. Uses mutation prediction approach for annotation. </w:t>
      </w:r>
      <w:r w:rsidR="000E4AB3" w:rsidRPr="002F2A68">
        <w:rPr>
          <w:rFonts w:ascii="Arial" w:hAnsi="Arial" w:cs="Arial"/>
          <w:color w:val="222222"/>
          <w:sz w:val="21"/>
          <w:szCs w:val="21"/>
          <w:shd w:val="clear" w:color="auto" w:fill="FFFFFF"/>
        </w:rPr>
        <w:t>An important and probably highly desirable feature is that ANNOVAR can help identify subsets of variants based on comparison to other variant databases, for example, variants annotated in dbSNP or variants annotated in 1000 Genome Project. The exact variant, with same start and end positions, and with same observed alleles, will be identified.</w:t>
      </w:r>
    </w:p>
    <w:p w:rsidR="00F03404" w:rsidRPr="00F7161F" w:rsidRDefault="00F03404" w:rsidP="00612395">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Variant calling, made by the </w:t>
      </w:r>
      <w:r w:rsidR="00AC629D">
        <w:rPr>
          <w:rFonts w:ascii="Arial" w:hAnsi="Arial" w:cs="Arial"/>
          <w:color w:val="222222"/>
          <w:sz w:val="21"/>
          <w:szCs w:val="21"/>
          <w:shd w:val="clear" w:color="auto" w:fill="FFFFFF"/>
        </w:rPr>
        <w:t xml:space="preserve">Gerstein </w:t>
      </w:r>
      <w:r>
        <w:rPr>
          <w:rFonts w:ascii="Arial" w:hAnsi="Arial" w:cs="Arial"/>
          <w:color w:val="222222"/>
          <w:sz w:val="21"/>
          <w:szCs w:val="21"/>
          <w:shd w:val="clear" w:color="auto" w:fill="FFFFFF"/>
        </w:rPr>
        <w:t xml:space="preserve">Lab located </w:t>
      </w:r>
      <w:r w:rsidR="00554B1A" w:rsidRPr="00F7161F">
        <w:rPr>
          <w:rFonts w:ascii="Arial" w:hAnsi="Arial" w:cs="Arial"/>
          <w:color w:val="222222"/>
          <w:sz w:val="21"/>
          <w:szCs w:val="21"/>
          <w:shd w:val="clear" w:color="auto" w:fill="FFFFFF"/>
        </w:rPr>
        <w:t xml:space="preserve">3,559,138 </w:t>
      </w:r>
      <w:r w:rsidRPr="00F7161F">
        <w:rPr>
          <w:rFonts w:ascii="Arial" w:hAnsi="Arial" w:cs="Arial"/>
          <w:color w:val="222222"/>
          <w:sz w:val="21"/>
          <w:szCs w:val="21"/>
          <w:shd w:val="clear" w:color="auto" w:fill="FFFFFF"/>
        </w:rPr>
        <w:t xml:space="preserve">SNPs and 789,969 indels. </w:t>
      </w:r>
      <w:r w:rsidR="00C35F2F" w:rsidRPr="00F7161F">
        <w:rPr>
          <w:rFonts w:ascii="Arial" w:hAnsi="Arial" w:cs="Arial"/>
          <w:color w:val="222222"/>
          <w:sz w:val="21"/>
          <w:szCs w:val="21"/>
          <w:shd w:val="clear" w:color="auto" w:fill="FFFFFF"/>
        </w:rPr>
        <w:t>Using ANNOVAR, we performed a comparison against 1000genome (version 1000g2015aug</w:t>
      </w:r>
      <w:r w:rsidR="00C35F2F" w:rsidRPr="00F7161F">
        <w:rPr>
          <w:color w:val="222222"/>
          <w:sz w:val="21"/>
          <w:szCs w:val="21"/>
          <w:shd w:val="clear" w:color="auto" w:fill="FFFFFF"/>
        </w:rPr>
        <w:t>)</w:t>
      </w:r>
      <w:r w:rsidR="00C35F2F" w:rsidRPr="00F7161F">
        <w:rPr>
          <w:rFonts w:ascii="Arial" w:hAnsi="Arial" w:cs="Arial"/>
          <w:color w:val="222222"/>
          <w:sz w:val="21"/>
          <w:szCs w:val="21"/>
          <w:shd w:val="clear" w:color="auto" w:fill="FFFFFF"/>
        </w:rPr>
        <w:t xml:space="preserve"> and g</w:t>
      </w:r>
      <w:r w:rsidR="00836DB3" w:rsidRPr="00F7161F">
        <w:rPr>
          <w:rFonts w:ascii="Arial" w:hAnsi="Arial" w:cs="Arial"/>
          <w:color w:val="222222"/>
          <w:sz w:val="21"/>
          <w:szCs w:val="21"/>
          <w:shd w:val="clear" w:color="auto" w:fill="FFFFFF"/>
        </w:rPr>
        <w:t>nom</w:t>
      </w:r>
      <w:r w:rsidR="00FF3664" w:rsidRPr="00F7161F">
        <w:rPr>
          <w:rFonts w:ascii="Arial" w:hAnsi="Arial" w:cs="Arial"/>
          <w:color w:val="222222"/>
          <w:sz w:val="21"/>
          <w:szCs w:val="21"/>
          <w:shd w:val="clear" w:color="auto" w:fill="FFFFFF"/>
        </w:rPr>
        <w:t>AD</w:t>
      </w:r>
      <w:r w:rsidR="00A1451F" w:rsidRPr="00F7161F">
        <w:rPr>
          <w:rFonts w:ascii="Arial" w:hAnsi="Arial" w:cs="Arial"/>
          <w:color w:val="222222"/>
          <w:sz w:val="21"/>
          <w:szCs w:val="21"/>
          <w:shd w:val="clear" w:color="auto" w:fill="FFFFFF"/>
        </w:rPr>
        <w:t xml:space="preserve"> (both in build hg19)</w:t>
      </w:r>
      <w:r w:rsidR="00C35F2F" w:rsidRPr="00F7161F">
        <w:rPr>
          <w:rFonts w:ascii="Arial" w:hAnsi="Arial" w:cs="Arial"/>
          <w:color w:val="222222"/>
          <w:sz w:val="21"/>
          <w:szCs w:val="21"/>
          <w:shd w:val="clear" w:color="auto" w:fill="FFFFFF"/>
        </w:rPr>
        <w:t>.</w:t>
      </w:r>
    </w:p>
    <w:p w:rsidR="00DF21FE" w:rsidRPr="00F7161F" w:rsidRDefault="00672F06" w:rsidP="00DF21FE">
      <w:pPr>
        <w:rPr>
          <w:rFonts w:ascii="Arial" w:hAnsi="Arial" w:cs="Arial"/>
          <w:color w:val="222222"/>
          <w:sz w:val="21"/>
          <w:szCs w:val="21"/>
          <w:shd w:val="clear" w:color="auto" w:fill="FFFFFF"/>
        </w:rPr>
      </w:pPr>
      <w:r w:rsidRPr="00F7161F">
        <w:rPr>
          <w:rFonts w:ascii="Arial" w:hAnsi="Arial" w:cs="Arial"/>
          <w:color w:val="222222"/>
          <w:sz w:val="21"/>
          <w:szCs w:val="21"/>
          <w:shd w:val="clear" w:color="auto" w:fill="FFFFFF"/>
        </w:rPr>
        <w:t>A</w:t>
      </w:r>
      <w:r w:rsidR="00543A72" w:rsidRPr="00F7161F">
        <w:rPr>
          <w:rFonts w:ascii="Arial" w:hAnsi="Arial" w:cs="Arial"/>
          <w:color w:val="222222"/>
          <w:sz w:val="21"/>
          <w:szCs w:val="21"/>
          <w:shd w:val="clear" w:color="auto" w:fill="FFFFFF"/>
        </w:rPr>
        <w:t xml:space="preserve"> c</w:t>
      </w:r>
      <w:r w:rsidR="00F03404" w:rsidRPr="00F7161F">
        <w:rPr>
          <w:rFonts w:ascii="Arial" w:hAnsi="Arial" w:cs="Arial"/>
          <w:color w:val="222222"/>
          <w:sz w:val="21"/>
          <w:szCs w:val="21"/>
          <w:shd w:val="clear" w:color="auto" w:fill="FFFFFF"/>
        </w:rPr>
        <w:t>ompar</w:t>
      </w:r>
      <w:r w:rsidR="00543A72" w:rsidRPr="00F7161F">
        <w:rPr>
          <w:rFonts w:ascii="Arial" w:hAnsi="Arial" w:cs="Arial"/>
          <w:color w:val="222222"/>
          <w:sz w:val="21"/>
          <w:szCs w:val="21"/>
          <w:shd w:val="clear" w:color="auto" w:fill="FFFFFF"/>
        </w:rPr>
        <w:t xml:space="preserve">ison of </w:t>
      </w:r>
      <w:r w:rsidR="00F03404" w:rsidRPr="00F7161F">
        <w:rPr>
          <w:rFonts w:ascii="Arial" w:hAnsi="Arial" w:cs="Arial"/>
          <w:color w:val="222222"/>
          <w:sz w:val="21"/>
          <w:szCs w:val="21"/>
          <w:shd w:val="clear" w:color="auto" w:fill="FFFFFF"/>
        </w:rPr>
        <w:t xml:space="preserve">subjectZ with </w:t>
      </w:r>
      <w:r w:rsidR="00543A72" w:rsidRPr="00F7161F">
        <w:rPr>
          <w:rFonts w:ascii="Arial" w:hAnsi="Arial" w:cs="Arial"/>
          <w:color w:val="222222"/>
          <w:sz w:val="21"/>
          <w:szCs w:val="21"/>
          <w:shd w:val="clear" w:color="auto" w:fill="FFFFFF"/>
        </w:rPr>
        <w:t xml:space="preserve">all </w:t>
      </w:r>
      <w:r w:rsidR="00F03404" w:rsidRPr="00F7161F">
        <w:rPr>
          <w:rFonts w:ascii="Arial" w:hAnsi="Arial" w:cs="Arial"/>
          <w:color w:val="222222"/>
          <w:sz w:val="21"/>
          <w:szCs w:val="21"/>
          <w:shd w:val="clear" w:color="auto" w:fill="FFFFFF"/>
        </w:rPr>
        <w:t xml:space="preserve">individuals </w:t>
      </w:r>
      <w:r w:rsidR="00543A72" w:rsidRPr="00F7161F">
        <w:rPr>
          <w:rFonts w:ascii="Arial" w:hAnsi="Arial" w:cs="Arial"/>
          <w:color w:val="222222"/>
          <w:sz w:val="21"/>
          <w:szCs w:val="21"/>
          <w:shd w:val="clear" w:color="auto" w:fill="FFFFFF"/>
        </w:rPr>
        <w:t>in 100gemone</w:t>
      </w:r>
      <w:r w:rsidR="00554B1A" w:rsidRPr="00F7161F">
        <w:rPr>
          <w:rFonts w:ascii="Arial" w:hAnsi="Arial" w:cs="Arial"/>
          <w:color w:val="222222"/>
          <w:sz w:val="21"/>
          <w:szCs w:val="21"/>
          <w:shd w:val="clear" w:color="auto" w:fill="FFFFFF"/>
        </w:rPr>
        <w:t>:</w:t>
      </w:r>
      <w:r w:rsidR="00DF21FE" w:rsidRPr="00F7161F">
        <w:rPr>
          <w:rFonts w:ascii="Arial" w:hAnsi="Arial" w:cs="Arial"/>
          <w:color w:val="222222"/>
          <w:sz w:val="21"/>
          <w:szCs w:val="21"/>
          <w:shd w:val="clear" w:color="auto" w:fill="FFFFFF"/>
        </w:rPr>
        <w:t xml:space="preserve"> </w:t>
      </w:r>
      <w:r w:rsidR="000E4775" w:rsidRPr="00F7161F">
        <w:rPr>
          <w:rFonts w:ascii="Arial" w:hAnsi="Arial" w:cs="Arial"/>
          <w:color w:val="222222"/>
          <w:sz w:val="21"/>
          <w:szCs w:val="21"/>
          <w:shd w:val="clear" w:color="auto" w:fill="FFFFFF"/>
        </w:rPr>
        <w:t>95</w:t>
      </w:r>
      <w:r w:rsidR="00F03404" w:rsidRPr="00F7161F">
        <w:rPr>
          <w:rFonts w:ascii="Arial" w:hAnsi="Arial" w:cs="Arial"/>
          <w:color w:val="222222"/>
          <w:sz w:val="21"/>
          <w:szCs w:val="21"/>
          <w:shd w:val="clear" w:color="auto" w:fill="FFFFFF"/>
        </w:rPr>
        <w:t>% of the SNPs (</w:t>
      </w:r>
      <w:r w:rsidR="00BB3A99" w:rsidRPr="00F7161F">
        <w:rPr>
          <w:rFonts w:ascii="Arial" w:hAnsi="Arial" w:cs="Arial"/>
          <w:color w:val="222222"/>
          <w:sz w:val="21"/>
          <w:szCs w:val="21"/>
          <w:shd w:val="clear" w:color="auto" w:fill="FFFFFF"/>
        </w:rPr>
        <w:t>~</w:t>
      </w:r>
      <w:r w:rsidR="00065A51" w:rsidRPr="00F7161F">
        <w:rPr>
          <w:rFonts w:ascii="Arial" w:hAnsi="Arial" w:cs="Arial"/>
          <w:color w:val="222222"/>
          <w:sz w:val="21"/>
          <w:szCs w:val="21"/>
          <w:shd w:val="clear" w:color="auto" w:fill="FFFFFF"/>
        </w:rPr>
        <w:t>3.4M</w:t>
      </w:r>
      <w:r w:rsidR="00F03404" w:rsidRPr="00F7161F">
        <w:rPr>
          <w:rFonts w:ascii="Arial" w:hAnsi="Arial" w:cs="Arial"/>
          <w:color w:val="222222"/>
          <w:sz w:val="21"/>
          <w:szCs w:val="21"/>
          <w:shd w:val="clear" w:color="auto" w:fill="FFFFFF"/>
        </w:rPr>
        <w:t xml:space="preserve">) and </w:t>
      </w:r>
      <w:r w:rsidR="007F1440" w:rsidRPr="00F7161F">
        <w:rPr>
          <w:rFonts w:ascii="Arial" w:hAnsi="Arial" w:cs="Arial"/>
          <w:color w:val="222222"/>
          <w:sz w:val="21"/>
          <w:szCs w:val="21"/>
          <w:shd w:val="clear" w:color="auto" w:fill="FFFFFF"/>
        </w:rPr>
        <w:t>60</w:t>
      </w:r>
      <w:r w:rsidR="00F03404" w:rsidRPr="00F7161F">
        <w:rPr>
          <w:rFonts w:ascii="Arial" w:hAnsi="Arial" w:cs="Arial"/>
          <w:color w:val="222222"/>
          <w:sz w:val="21"/>
          <w:szCs w:val="21"/>
          <w:shd w:val="clear" w:color="auto" w:fill="FFFFFF"/>
        </w:rPr>
        <w:t>% of the indels (</w:t>
      </w:r>
      <w:r w:rsidR="00065A51" w:rsidRPr="00F7161F">
        <w:rPr>
          <w:rFonts w:ascii="Arial" w:hAnsi="Arial" w:cs="Arial"/>
          <w:color w:val="222222"/>
          <w:sz w:val="21"/>
          <w:szCs w:val="21"/>
          <w:shd w:val="clear" w:color="auto" w:fill="FFFFFF"/>
        </w:rPr>
        <w:t>469</w:t>
      </w:r>
      <w:r w:rsidR="00F03404" w:rsidRPr="00F7161F">
        <w:rPr>
          <w:rFonts w:ascii="Arial" w:hAnsi="Arial" w:cs="Arial"/>
          <w:color w:val="222222"/>
          <w:sz w:val="21"/>
          <w:szCs w:val="21"/>
          <w:shd w:val="clear" w:color="auto" w:fill="FFFFFF"/>
        </w:rPr>
        <w:t xml:space="preserve">K) were </w:t>
      </w:r>
      <w:r w:rsidR="00065A51" w:rsidRPr="00F7161F">
        <w:rPr>
          <w:rFonts w:ascii="Arial" w:hAnsi="Arial" w:cs="Arial"/>
          <w:color w:val="222222"/>
          <w:sz w:val="21"/>
          <w:szCs w:val="21"/>
          <w:shd w:val="clear" w:color="auto" w:fill="FFFFFF"/>
        </w:rPr>
        <w:t>found within some other people.</w:t>
      </w:r>
      <w:r w:rsidR="00F03404" w:rsidRPr="00F7161F">
        <w:rPr>
          <w:rFonts w:ascii="Arial" w:hAnsi="Arial" w:cs="Arial"/>
          <w:color w:val="222222"/>
          <w:sz w:val="21"/>
          <w:szCs w:val="21"/>
          <w:shd w:val="clear" w:color="auto" w:fill="FFFFFF"/>
        </w:rPr>
        <w:t xml:space="preserve"> </w:t>
      </w:r>
      <w:r w:rsidR="00DF21FE" w:rsidRPr="00F7161F">
        <w:rPr>
          <w:rFonts w:ascii="Arial" w:hAnsi="Arial" w:cs="Arial"/>
          <w:color w:val="222222"/>
          <w:sz w:val="21"/>
          <w:szCs w:val="21"/>
          <w:shd w:val="clear" w:color="auto" w:fill="FFFFFF"/>
        </w:rPr>
        <w:br/>
      </w:r>
      <w:r w:rsidR="00DF21FE" w:rsidRPr="00F7161F">
        <w:rPr>
          <w:rFonts w:ascii="Arial" w:hAnsi="Arial" w:cs="Arial"/>
          <w:color w:val="222222"/>
          <w:sz w:val="21"/>
          <w:szCs w:val="21"/>
          <w:shd w:val="clear" w:color="auto" w:fill="FFFFFF"/>
        </w:rPr>
        <w:t xml:space="preserve">A comparison of subjectZ with all individuals in </w:t>
      </w:r>
      <w:r w:rsidR="00DF21FE" w:rsidRPr="00F7161F">
        <w:rPr>
          <w:rFonts w:ascii="Arial" w:hAnsi="Arial" w:cs="Arial"/>
          <w:color w:val="222222"/>
          <w:sz w:val="21"/>
          <w:szCs w:val="21"/>
          <w:shd w:val="clear" w:color="auto" w:fill="FFFFFF"/>
        </w:rPr>
        <w:t>gnomAD</w:t>
      </w:r>
      <w:r w:rsidR="00DF21FE" w:rsidRPr="00F7161F">
        <w:rPr>
          <w:rFonts w:ascii="Arial" w:hAnsi="Arial" w:cs="Arial"/>
          <w:color w:val="222222"/>
          <w:sz w:val="21"/>
          <w:szCs w:val="21"/>
          <w:shd w:val="clear" w:color="auto" w:fill="FFFFFF"/>
        </w:rPr>
        <w:t>:</w:t>
      </w:r>
      <w:r w:rsidR="00DF21FE" w:rsidRPr="00F7161F">
        <w:rPr>
          <w:rFonts w:ascii="Arial" w:hAnsi="Arial" w:cs="Arial"/>
          <w:color w:val="222222"/>
          <w:sz w:val="21"/>
          <w:szCs w:val="21"/>
          <w:shd w:val="clear" w:color="auto" w:fill="FFFFFF"/>
        </w:rPr>
        <w:t xml:space="preserve"> </w:t>
      </w:r>
      <w:r w:rsidR="000E4775" w:rsidRPr="00F7161F">
        <w:rPr>
          <w:rFonts w:ascii="Arial" w:hAnsi="Arial" w:cs="Arial"/>
          <w:color w:val="222222"/>
          <w:sz w:val="21"/>
          <w:szCs w:val="21"/>
          <w:shd w:val="clear" w:color="auto" w:fill="FFFFFF"/>
        </w:rPr>
        <w:t>97.5</w:t>
      </w:r>
      <w:r w:rsidR="00DF21FE" w:rsidRPr="00F7161F">
        <w:rPr>
          <w:rFonts w:ascii="Arial" w:hAnsi="Arial" w:cs="Arial"/>
          <w:color w:val="222222"/>
          <w:sz w:val="21"/>
          <w:szCs w:val="21"/>
          <w:shd w:val="clear" w:color="auto" w:fill="FFFFFF"/>
        </w:rPr>
        <w:t>% of the SNPs (</w:t>
      </w:r>
      <w:r w:rsidR="00BB3A99" w:rsidRPr="00F7161F">
        <w:rPr>
          <w:rFonts w:ascii="Arial" w:hAnsi="Arial" w:cs="Arial"/>
          <w:color w:val="222222"/>
          <w:sz w:val="21"/>
          <w:szCs w:val="21"/>
          <w:shd w:val="clear" w:color="auto" w:fill="FFFFFF"/>
        </w:rPr>
        <w:t>~</w:t>
      </w:r>
      <w:r w:rsidR="00DF21FE" w:rsidRPr="00F7161F">
        <w:rPr>
          <w:rFonts w:ascii="Arial" w:hAnsi="Arial" w:cs="Arial"/>
          <w:color w:val="222222"/>
          <w:sz w:val="21"/>
          <w:szCs w:val="21"/>
          <w:shd w:val="clear" w:color="auto" w:fill="FFFFFF"/>
        </w:rPr>
        <w:t>3.</w:t>
      </w:r>
      <w:r w:rsidR="00BB3A99" w:rsidRPr="00F7161F">
        <w:rPr>
          <w:rFonts w:ascii="Arial" w:hAnsi="Arial" w:cs="Arial"/>
          <w:color w:val="222222"/>
          <w:sz w:val="21"/>
          <w:szCs w:val="21"/>
          <w:shd w:val="clear" w:color="auto" w:fill="FFFFFF"/>
        </w:rPr>
        <w:t>5</w:t>
      </w:r>
      <w:r w:rsidR="00DF21FE" w:rsidRPr="00F7161F">
        <w:rPr>
          <w:rFonts w:ascii="Arial" w:hAnsi="Arial" w:cs="Arial"/>
          <w:color w:val="222222"/>
          <w:sz w:val="21"/>
          <w:szCs w:val="21"/>
          <w:shd w:val="clear" w:color="auto" w:fill="FFFFFF"/>
        </w:rPr>
        <w:t xml:space="preserve">M) and </w:t>
      </w:r>
      <w:r w:rsidR="007F1440" w:rsidRPr="00F7161F">
        <w:rPr>
          <w:rFonts w:ascii="Arial" w:hAnsi="Arial" w:cs="Arial"/>
          <w:color w:val="222222"/>
          <w:sz w:val="21"/>
          <w:szCs w:val="21"/>
          <w:shd w:val="clear" w:color="auto" w:fill="FFFFFF"/>
        </w:rPr>
        <w:t>90</w:t>
      </w:r>
      <w:r w:rsidR="00DF21FE" w:rsidRPr="00F7161F">
        <w:rPr>
          <w:rFonts w:ascii="Arial" w:hAnsi="Arial" w:cs="Arial"/>
          <w:color w:val="222222"/>
          <w:sz w:val="21"/>
          <w:szCs w:val="21"/>
          <w:shd w:val="clear" w:color="auto" w:fill="FFFFFF"/>
        </w:rPr>
        <w:t>% of the indels (</w:t>
      </w:r>
      <w:r w:rsidR="001836D9" w:rsidRPr="00F7161F">
        <w:rPr>
          <w:rFonts w:ascii="Arial" w:hAnsi="Arial" w:cs="Arial"/>
          <w:color w:val="222222"/>
          <w:sz w:val="21"/>
          <w:szCs w:val="21"/>
          <w:shd w:val="clear" w:color="auto" w:fill="FFFFFF"/>
        </w:rPr>
        <w:t>709</w:t>
      </w:r>
      <w:r w:rsidR="00DF21FE" w:rsidRPr="00F7161F">
        <w:rPr>
          <w:rFonts w:ascii="Arial" w:hAnsi="Arial" w:cs="Arial"/>
          <w:color w:val="222222"/>
          <w:sz w:val="21"/>
          <w:szCs w:val="21"/>
          <w:shd w:val="clear" w:color="auto" w:fill="FFFFFF"/>
        </w:rPr>
        <w:t xml:space="preserve">K) were found within some other people. </w:t>
      </w:r>
    </w:p>
    <w:tbl>
      <w:tblPr>
        <w:tblStyle w:val="TableGrid"/>
        <w:tblW w:w="0" w:type="auto"/>
        <w:tblLook w:val="04A0" w:firstRow="1" w:lastRow="0" w:firstColumn="1" w:lastColumn="0" w:noHBand="0" w:noVBand="1"/>
      </w:tblPr>
      <w:tblGrid>
        <w:gridCol w:w="1558"/>
        <w:gridCol w:w="1558"/>
        <w:gridCol w:w="1558"/>
        <w:gridCol w:w="1558"/>
        <w:gridCol w:w="1558"/>
        <w:gridCol w:w="1558"/>
      </w:tblGrid>
      <w:tr w:rsidR="004916FB" w:rsidRPr="00F7161F" w:rsidTr="00BA2B4A">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Source</w:t>
            </w:r>
          </w:p>
        </w:tc>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Known variants (dropped)</w:t>
            </w:r>
          </w:p>
        </w:tc>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Unknown variants (filtered)</w:t>
            </w:r>
          </w:p>
        </w:tc>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Known variants (dropped)</w:t>
            </w:r>
          </w:p>
        </w:tc>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Unknown variants (filtered)</w:t>
            </w:r>
          </w:p>
        </w:tc>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Total</w:t>
            </w:r>
          </w:p>
        </w:tc>
      </w:tr>
      <w:tr w:rsidR="004916FB" w:rsidRPr="00F7161F" w:rsidTr="00BA2B4A">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p>
        </w:tc>
        <w:tc>
          <w:tcPr>
            <w:tcW w:w="3116" w:type="dxa"/>
            <w:gridSpan w:val="2"/>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1000Genome</w:t>
            </w:r>
          </w:p>
        </w:tc>
        <w:tc>
          <w:tcPr>
            <w:tcW w:w="3116" w:type="dxa"/>
            <w:gridSpan w:val="2"/>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gnomAD</w:t>
            </w:r>
          </w:p>
        </w:tc>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p>
        </w:tc>
      </w:tr>
      <w:tr w:rsidR="004916FB" w:rsidRPr="00F7161F" w:rsidTr="00BA2B4A">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indel</w:t>
            </w:r>
          </w:p>
        </w:tc>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469,754</w:t>
            </w:r>
          </w:p>
        </w:tc>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320,215</w:t>
            </w:r>
          </w:p>
        </w:tc>
        <w:tc>
          <w:tcPr>
            <w:tcW w:w="1558" w:type="dxa"/>
          </w:tcPr>
          <w:p w:rsidR="004916FB" w:rsidRPr="00F7161F" w:rsidRDefault="00C50A95"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709,146</w:t>
            </w:r>
          </w:p>
        </w:tc>
        <w:tc>
          <w:tcPr>
            <w:tcW w:w="1558" w:type="dxa"/>
          </w:tcPr>
          <w:p w:rsidR="004916FB" w:rsidRPr="00F7161F" w:rsidRDefault="00F27C04"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80,823</w:t>
            </w:r>
          </w:p>
        </w:tc>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789,969</w:t>
            </w:r>
          </w:p>
        </w:tc>
      </w:tr>
      <w:tr w:rsidR="004916FB" w:rsidRPr="00F7161F" w:rsidTr="00BA2B4A">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snp</w:t>
            </w:r>
          </w:p>
        </w:tc>
        <w:tc>
          <w:tcPr>
            <w:tcW w:w="1558" w:type="dxa"/>
          </w:tcPr>
          <w:p w:rsidR="004916FB" w:rsidRPr="00F7161F" w:rsidRDefault="00B527FF"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3,381,35</w:t>
            </w:r>
            <w:r w:rsidR="00194E1B" w:rsidRPr="00F7161F">
              <w:rPr>
                <w:rFonts w:ascii="Arial" w:eastAsiaTheme="minorHAnsi" w:hAnsi="Arial" w:cs="Arial"/>
                <w:color w:val="222222"/>
                <w:sz w:val="21"/>
                <w:szCs w:val="21"/>
                <w:shd w:val="clear" w:color="auto" w:fill="FFFFFF"/>
              </w:rPr>
              <w:t>8</w:t>
            </w:r>
          </w:p>
        </w:tc>
        <w:tc>
          <w:tcPr>
            <w:tcW w:w="1558" w:type="dxa"/>
          </w:tcPr>
          <w:p w:rsidR="004916FB" w:rsidRPr="00F7161F" w:rsidRDefault="004F3698"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177,780</w:t>
            </w:r>
          </w:p>
        </w:tc>
        <w:tc>
          <w:tcPr>
            <w:tcW w:w="1558" w:type="dxa"/>
          </w:tcPr>
          <w:p w:rsidR="004916FB" w:rsidRPr="00F7161F" w:rsidRDefault="00A01660"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3,476,922</w:t>
            </w:r>
          </w:p>
        </w:tc>
        <w:tc>
          <w:tcPr>
            <w:tcW w:w="1558" w:type="dxa"/>
          </w:tcPr>
          <w:p w:rsidR="004916FB" w:rsidRPr="00F7161F" w:rsidRDefault="00A01660"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82,216</w:t>
            </w:r>
          </w:p>
        </w:tc>
        <w:tc>
          <w:tcPr>
            <w:tcW w:w="1558" w:type="dxa"/>
          </w:tcPr>
          <w:p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3,559,138</w:t>
            </w:r>
          </w:p>
        </w:tc>
      </w:tr>
    </w:tbl>
    <w:p w:rsidR="00554B1A" w:rsidRPr="00F7161F" w:rsidRDefault="00554B1A" w:rsidP="00F03404">
      <w:pPr>
        <w:pStyle w:val="NormalWeb"/>
        <w:shd w:val="clear" w:color="auto" w:fill="FFFFFF"/>
        <w:spacing w:before="0" w:beforeAutospacing="0" w:after="360" w:afterAutospacing="0"/>
        <w:textAlignment w:val="baseline"/>
        <w:rPr>
          <w:rFonts w:ascii="Arial" w:eastAsiaTheme="minorHAnsi" w:hAnsi="Arial" w:cs="Arial"/>
          <w:color w:val="222222"/>
          <w:sz w:val="21"/>
          <w:szCs w:val="21"/>
          <w:shd w:val="clear" w:color="auto" w:fill="FFFFFF"/>
        </w:rPr>
      </w:pPr>
    </w:p>
    <w:p w:rsidR="00F26436" w:rsidRPr="00F7161F" w:rsidRDefault="00612395" w:rsidP="00612395">
      <w:pPr>
        <w:rPr>
          <w:rFonts w:ascii="Arial" w:hAnsi="Arial" w:cs="Arial"/>
          <w:color w:val="222222"/>
          <w:sz w:val="21"/>
          <w:szCs w:val="21"/>
          <w:shd w:val="clear" w:color="auto" w:fill="FFFFFF"/>
        </w:rPr>
      </w:pPr>
      <w:r w:rsidRPr="00F7161F">
        <w:rPr>
          <w:rFonts w:ascii="Arial" w:hAnsi="Arial" w:cs="Arial"/>
          <w:color w:val="222222"/>
          <w:sz w:val="21"/>
          <w:szCs w:val="21"/>
          <w:shd w:val="clear" w:color="auto" w:fill="FFFFFF"/>
        </w:rPr>
        <w:t xml:space="preserve">As we can see </w:t>
      </w:r>
      <w:r w:rsidR="001E2204" w:rsidRPr="00F7161F">
        <w:rPr>
          <w:rFonts w:ascii="Arial" w:hAnsi="Arial" w:cs="Arial"/>
          <w:color w:val="222222"/>
          <w:sz w:val="21"/>
          <w:szCs w:val="21"/>
          <w:shd w:val="clear" w:color="auto" w:fill="FFFFFF"/>
        </w:rPr>
        <w:t>above</w:t>
      </w:r>
      <w:r w:rsidRPr="00F7161F">
        <w:rPr>
          <w:rFonts w:ascii="Arial" w:hAnsi="Arial" w:cs="Arial"/>
          <w:color w:val="222222"/>
          <w:sz w:val="21"/>
          <w:szCs w:val="21"/>
          <w:shd w:val="clear" w:color="auto" w:fill="FFFFFF"/>
        </w:rPr>
        <w:t xml:space="preserve">, there is </w:t>
      </w:r>
      <w:r w:rsidR="00EF3649" w:rsidRPr="00F7161F">
        <w:rPr>
          <w:rFonts w:ascii="Arial" w:hAnsi="Arial" w:cs="Arial"/>
          <w:color w:val="222222"/>
          <w:sz w:val="21"/>
          <w:szCs w:val="21"/>
          <w:shd w:val="clear" w:color="auto" w:fill="FFFFFF"/>
        </w:rPr>
        <w:t>a variance</w:t>
      </w:r>
      <w:r w:rsidRPr="00F7161F">
        <w:rPr>
          <w:rFonts w:ascii="Arial" w:hAnsi="Arial" w:cs="Arial"/>
          <w:color w:val="222222"/>
          <w:sz w:val="21"/>
          <w:szCs w:val="21"/>
          <w:shd w:val="clear" w:color="auto" w:fill="FFFFFF"/>
        </w:rPr>
        <w:t xml:space="preserve"> of ~</w:t>
      </w:r>
      <w:r w:rsidR="009B5C83" w:rsidRPr="00F7161F">
        <w:rPr>
          <w:rFonts w:ascii="Arial" w:hAnsi="Arial" w:cs="Arial"/>
          <w:color w:val="222222"/>
          <w:sz w:val="21"/>
          <w:szCs w:val="21"/>
          <w:shd w:val="clear" w:color="auto" w:fill="FFFFFF"/>
        </w:rPr>
        <w:t>2.5-30</w:t>
      </w:r>
      <w:r w:rsidRPr="00F7161F">
        <w:rPr>
          <w:rFonts w:ascii="Arial" w:hAnsi="Arial" w:cs="Arial"/>
          <w:color w:val="222222"/>
          <w:sz w:val="21"/>
          <w:szCs w:val="21"/>
          <w:shd w:val="clear" w:color="auto" w:fill="FFFFFF"/>
        </w:rPr>
        <w:t xml:space="preserve">% when comparing to 1000genome and gnomAD. gnomAD find much more variants, as we expect, since it has a larger individual cohort. </w:t>
      </w:r>
    </w:p>
    <w:p w:rsidR="00F7161F" w:rsidRPr="00F7161F" w:rsidRDefault="00F7161F">
      <w:pPr>
        <w:rPr>
          <w:rFonts w:ascii="Arial" w:hAnsi="Arial" w:cs="Arial"/>
          <w:color w:val="222222"/>
          <w:sz w:val="21"/>
          <w:szCs w:val="21"/>
          <w:shd w:val="clear" w:color="auto" w:fill="FFFFFF"/>
        </w:rPr>
      </w:pPr>
      <w:r w:rsidRPr="00F7161F">
        <w:rPr>
          <w:rFonts w:ascii="Arial" w:hAnsi="Arial" w:cs="Arial"/>
          <w:color w:val="222222"/>
          <w:sz w:val="21"/>
          <w:szCs w:val="21"/>
          <w:shd w:val="clear" w:color="auto" w:fill="FFFFFF"/>
        </w:rPr>
        <w:br w:type="page"/>
      </w:r>
    </w:p>
    <w:p w:rsidR="007B1192" w:rsidRPr="00F7161F" w:rsidRDefault="007B1192" w:rsidP="00612395">
      <w:pPr>
        <w:rPr>
          <w:rFonts w:ascii="Arial" w:hAnsi="Arial" w:cs="Arial"/>
          <w:color w:val="222222"/>
          <w:sz w:val="21"/>
          <w:szCs w:val="21"/>
          <w:shd w:val="clear" w:color="auto" w:fill="FFFFFF"/>
        </w:rPr>
      </w:pPr>
    </w:p>
    <w:p w:rsidR="007B1192" w:rsidRPr="00F7161F" w:rsidRDefault="007B1192" w:rsidP="007B1192">
      <w:pPr>
        <w:rPr>
          <w:rFonts w:ascii="Arial" w:hAnsi="Arial" w:cs="Arial"/>
          <w:color w:val="222222"/>
          <w:sz w:val="21"/>
          <w:szCs w:val="21"/>
          <w:u w:val="single"/>
          <w:shd w:val="clear" w:color="auto" w:fill="FFFFFF"/>
        </w:rPr>
      </w:pPr>
      <w:r w:rsidRPr="00F7161F">
        <w:rPr>
          <w:rFonts w:ascii="Arial" w:hAnsi="Arial" w:cs="Arial"/>
          <w:color w:val="222222"/>
          <w:sz w:val="21"/>
          <w:szCs w:val="21"/>
          <w:u w:val="single"/>
          <w:shd w:val="clear" w:color="auto" w:fill="FFFFFF"/>
        </w:rPr>
        <w:t>Appendix – sample command lines:</w:t>
      </w:r>
    </w:p>
    <w:p w:rsidR="007B1192" w:rsidRDefault="007B1192" w:rsidP="007B1192">
      <w:pPr>
        <w:rPr>
          <w:rFonts w:ascii="Arial" w:hAnsi="Arial" w:cs="Arial"/>
          <w:color w:val="222222"/>
          <w:sz w:val="21"/>
          <w:szCs w:val="21"/>
          <w:shd w:val="clear" w:color="auto" w:fill="FFFFFF"/>
        </w:rPr>
      </w:pPr>
      <w:r>
        <w:rPr>
          <w:rFonts w:ascii="Arial" w:hAnsi="Arial" w:cs="Arial"/>
          <w:color w:val="222222"/>
          <w:sz w:val="21"/>
          <w:szCs w:val="21"/>
          <w:shd w:val="clear" w:color="auto" w:fill="FFFFFF"/>
        </w:rPr>
        <w:t>Download relevant databases</w:t>
      </w:r>
      <w:r w:rsidR="007C5F2D">
        <w:rPr>
          <w:rFonts w:ascii="Arial" w:hAnsi="Arial" w:cs="Arial"/>
          <w:color w:val="222222"/>
          <w:sz w:val="21"/>
          <w:szCs w:val="21"/>
          <w:shd w:val="clear" w:color="auto" w:fill="FFFFFF"/>
        </w:rPr>
        <w:t>:</w:t>
      </w:r>
    </w:p>
    <w:p w:rsidR="007B1192" w:rsidRPr="007B1192" w:rsidRDefault="007B1192" w:rsidP="007B1192">
      <w:pPr>
        <w:pStyle w:val="ListParagraph"/>
        <w:numPr>
          <w:ilvl w:val="0"/>
          <w:numId w:val="4"/>
        </w:numPr>
        <w:rPr>
          <w:rFonts w:ascii="Arial" w:hAnsi="Arial" w:cs="Arial"/>
          <w:color w:val="222222"/>
          <w:sz w:val="21"/>
          <w:szCs w:val="21"/>
          <w:shd w:val="clear" w:color="auto" w:fill="FFFFFF"/>
        </w:rPr>
      </w:pPr>
      <w:r w:rsidRPr="007B1192">
        <w:rPr>
          <w:rFonts w:ascii="Arial" w:hAnsi="Arial" w:cs="Arial"/>
          <w:color w:val="222222"/>
          <w:sz w:val="21"/>
          <w:szCs w:val="21"/>
          <w:shd w:val="clear" w:color="auto" w:fill="FFFFFF"/>
        </w:rPr>
        <w:t>annotate_variation.pl -downdb 1000g2015aug humandb -buildver hg19</w:t>
      </w:r>
    </w:p>
    <w:p w:rsidR="007B1192" w:rsidRDefault="007B1192" w:rsidP="007B1192">
      <w:pPr>
        <w:pStyle w:val="ListParagraph"/>
        <w:numPr>
          <w:ilvl w:val="0"/>
          <w:numId w:val="4"/>
        </w:numPr>
        <w:rPr>
          <w:rFonts w:ascii="Arial" w:hAnsi="Arial" w:cs="Arial"/>
          <w:color w:val="222222"/>
          <w:sz w:val="21"/>
          <w:szCs w:val="21"/>
          <w:shd w:val="clear" w:color="auto" w:fill="FFFFFF"/>
        </w:rPr>
      </w:pPr>
      <w:r w:rsidRPr="007B1192">
        <w:rPr>
          <w:rFonts w:ascii="Arial" w:hAnsi="Arial" w:cs="Arial"/>
          <w:color w:val="222222"/>
          <w:sz w:val="21"/>
          <w:szCs w:val="21"/>
          <w:shd w:val="clear" w:color="auto" w:fill="FFFFFF"/>
        </w:rPr>
        <w:t>annotate_variation.pl -buildver hg19 -downdb -webfrom annovar gnomad_genome humandb/</w:t>
      </w:r>
    </w:p>
    <w:p w:rsidR="007C5F2D" w:rsidRDefault="007C5F2D" w:rsidP="007C5F2D">
      <w:pPr>
        <w:rPr>
          <w:rFonts w:ascii="Arial" w:hAnsi="Arial" w:cs="Arial"/>
          <w:color w:val="222222"/>
          <w:sz w:val="21"/>
          <w:szCs w:val="21"/>
          <w:shd w:val="clear" w:color="auto" w:fill="FFFFFF"/>
        </w:rPr>
      </w:pPr>
      <w:r>
        <w:rPr>
          <w:rFonts w:ascii="Arial" w:hAnsi="Arial" w:cs="Arial"/>
          <w:color w:val="222222"/>
          <w:sz w:val="21"/>
          <w:szCs w:val="21"/>
          <w:shd w:val="clear" w:color="auto" w:fill="FFFFFF"/>
        </w:rPr>
        <w:t>VCF conversion:</w:t>
      </w:r>
    </w:p>
    <w:p w:rsidR="007C5F2D" w:rsidRPr="007C5F2D" w:rsidRDefault="007C5F2D" w:rsidP="007C5F2D">
      <w:pPr>
        <w:pStyle w:val="ListParagraph"/>
        <w:numPr>
          <w:ilvl w:val="0"/>
          <w:numId w:val="5"/>
        </w:numPr>
        <w:rPr>
          <w:rFonts w:ascii="Arial" w:hAnsi="Arial" w:cs="Arial"/>
          <w:color w:val="222222"/>
          <w:sz w:val="21"/>
          <w:szCs w:val="21"/>
          <w:shd w:val="clear" w:color="auto" w:fill="FFFFFF"/>
        </w:rPr>
      </w:pPr>
      <w:r w:rsidRPr="007C5F2D">
        <w:rPr>
          <w:rFonts w:ascii="Arial" w:hAnsi="Arial" w:cs="Arial"/>
          <w:color w:val="222222"/>
          <w:sz w:val="21"/>
          <w:szCs w:val="21"/>
          <w:shd w:val="clear" w:color="auto" w:fill="FFFFFF"/>
        </w:rPr>
        <w:t>convert2annovar.pl -format vcf4 -withfreq data/indel.vcf &gt; data/indel.avinput</w:t>
      </w:r>
    </w:p>
    <w:p w:rsidR="007C5F2D" w:rsidRDefault="007C5F2D" w:rsidP="007C5F2D">
      <w:pPr>
        <w:pStyle w:val="ListParagraph"/>
        <w:numPr>
          <w:ilvl w:val="0"/>
          <w:numId w:val="5"/>
        </w:numPr>
        <w:rPr>
          <w:rFonts w:ascii="Arial" w:hAnsi="Arial" w:cs="Arial"/>
          <w:color w:val="222222"/>
          <w:sz w:val="21"/>
          <w:szCs w:val="21"/>
          <w:shd w:val="clear" w:color="auto" w:fill="FFFFFF"/>
        </w:rPr>
      </w:pPr>
      <w:r w:rsidRPr="007C5F2D">
        <w:rPr>
          <w:rFonts w:ascii="Arial" w:hAnsi="Arial" w:cs="Arial"/>
          <w:color w:val="222222"/>
          <w:sz w:val="21"/>
          <w:szCs w:val="21"/>
          <w:shd w:val="clear" w:color="auto" w:fill="FFFFFF"/>
        </w:rPr>
        <w:t>convert2annovar.pl -format vcf4 -withfreq data/snp.vcf &gt; data/snp.avinput</w:t>
      </w:r>
    </w:p>
    <w:p w:rsidR="007C5F2D" w:rsidRDefault="007C5F2D" w:rsidP="007C5F2D">
      <w:pPr>
        <w:rPr>
          <w:rFonts w:ascii="Arial" w:hAnsi="Arial" w:cs="Arial"/>
          <w:color w:val="222222"/>
          <w:sz w:val="21"/>
          <w:szCs w:val="21"/>
          <w:shd w:val="clear" w:color="auto" w:fill="FFFFFF"/>
        </w:rPr>
      </w:pPr>
      <w:r>
        <w:rPr>
          <w:rFonts w:ascii="Arial" w:hAnsi="Arial" w:cs="Arial"/>
          <w:color w:val="222222"/>
          <w:sz w:val="21"/>
          <w:szCs w:val="21"/>
          <w:shd w:val="clear" w:color="auto" w:fill="FFFFFF"/>
        </w:rPr>
        <w:t>Analysis:</w:t>
      </w:r>
    </w:p>
    <w:p w:rsidR="007C5F2D" w:rsidRDefault="007C5F2D" w:rsidP="007C5F2D">
      <w:pPr>
        <w:pStyle w:val="ListParagraph"/>
        <w:numPr>
          <w:ilvl w:val="0"/>
          <w:numId w:val="6"/>
        </w:numPr>
        <w:rPr>
          <w:rFonts w:ascii="Arial" w:hAnsi="Arial" w:cs="Arial"/>
          <w:color w:val="222222"/>
          <w:sz w:val="21"/>
          <w:szCs w:val="21"/>
          <w:shd w:val="clear" w:color="auto" w:fill="FFFFFF"/>
        </w:rPr>
      </w:pPr>
      <w:r w:rsidRPr="007C5F2D">
        <w:rPr>
          <w:rFonts w:ascii="Arial" w:hAnsi="Arial" w:cs="Arial"/>
          <w:color w:val="222222"/>
          <w:sz w:val="21"/>
          <w:szCs w:val="21"/>
          <w:shd w:val="clear" w:color="auto" w:fill="FFFFFF"/>
        </w:rPr>
        <w:t>annotate_variation.pl -filter -dbtype 1000g2015aug_all -buildver hg19 -out indel data/indel.avinput humandb/</w:t>
      </w:r>
    </w:p>
    <w:p w:rsidR="007C5F2D" w:rsidRPr="007C5F2D" w:rsidRDefault="007C5F2D" w:rsidP="007C5F2D">
      <w:pPr>
        <w:pStyle w:val="ListParagraph"/>
        <w:numPr>
          <w:ilvl w:val="0"/>
          <w:numId w:val="6"/>
        </w:numPr>
        <w:rPr>
          <w:rFonts w:ascii="Arial" w:hAnsi="Arial" w:cs="Arial"/>
          <w:color w:val="222222"/>
          <w:sz w:val="21"/>
          <w:szCs w:val="21"/>
          <w:shd w:val="clear" w:color="auto" w:fill="FFFFFF"/>
        </w:rPr>
      </w:pPr>
      <w:r w:rsidRPr="007C5F2D">
        <w:rPr>
          <w:rFonts w:ascii="Arial" w:hAnsi="Arial" w:cs="Arial"/>
          <w:color w:val="222222"/>
          <w:sz w:val="21"/>
          <w:szCs w:val="21"/>
          <w:shd w:val="clear" w:color="auto" w:fill="FFFFFF"/>
        </w:rPr>
        <w:t xml:space="preserve">annotate_variation.pl -filter -dbtype hg19_gnomad_genome -buildver hg19 -out snp.gad </w:t>
      </w:r>
      <w:bookmarkStart w:id="0" w:name="_GoBack"/>
      <w:bookmarkEnd w:id="0"/>
      <w:r w:rsidRPr="007C5F2D">
        <w:rPr>
          <w:rFonts w:ascii="Arial" w:hAnsi="Arial" w:cs="Arial"/>
          <w:color w:val="222222"/>
          <w:sz w:val="21"/>
          <w:szCs w:val="21"/>
          <w:shd w:val="clear" w:color="auto" w:fill="FFFFFF"/>
        </w:rPr>
        <w:t>data/snp.avinput humandb/</w:t>
      </w:r>
    </w:p>
    <w:p w:rsidR="003841E9" w:rsidRPr="00F7161F" w:rsidRDefault="003841E9" w:rsidP="009E7117">
      <w:pPr>
        <w:rPr>
          <w:rFonts w:ascii="Arial" w:hAnsi="Arial" w:cs="Arial"/>
          <w:color w:val="222222"/>
          <w:sz w:val="21"/>
          <w:szCs w:val="21"/>
          <w:u w:val="single"/>
          <w:shd w:val="clear" w:color="auto" w:fill="FFFFFF"/>
        </w:rPr>
      </w:pPr>
      <w:r w:rsidRPr="00F7161F">
        <w:rPr>
          <w:rFonts w:ascii="Arial" w:hAnsi="Arial" w:cs="Arial"/>
          <w:color w:val="222222"/>
          <w:sz w:val="21"/>
          <w:szCs w:val="21"/>
          <w:u w:val="single"/>
          <w:shd w:val="clear" w:color="auto" w:fill="FFFFFF"/>
        </w:rPr>
        <w:t>Sources:</w:t>
      </w:r>
    </w:p>
    <w:p w:rsidR="003841E9" w:rsidRDefault="003841E9" w:rsidP="00BA2B4A">
      <w:pPr>
        <w:pStyle w:val="ListParagraph"/>
        <w:numPr>
          <w:ilvl w:val="0"/>
          <w:numId w:val="2"/>
        </w:numPr>
        <w:rPr>
          <w:rFonts w:ascii="Arial" w:hAnsi="Arial" w:cs="Arial"/>
          <w:color w:val="222222"/>
          <w:sz w:val="21"/>
          <w:szCs w:val="21"/>
          <w:shd w:val="clear" w:color="auto" w:fill="FFFFFF"/>
        </w:rPr>
      </w:pPr>
      <w:r w:rsidRPr="003841E9">
        <w:rPr>
          <w:rFonts w:ascii="Arial" w:hAnsi="Arial" w:cs="Arial"/>
          <w:color w:val="222222"/>
          <w:sz w:val="21"/>
          <w:szCs w:val="21"/>
          <w:shd w:val="clear" w:color="auto" w:fill="FFFFFF"/>
        </w:rPr>
        <w:t>Wikipedia</w:t>
      </w:r>
      <w:r w:rsidRPr="00F7161F">
        <w:rPr>
          <w:rFonts w:ascii="Arial" w:hAnsi="Arial" w:cs="Arial"/>
          <w:color w:val="222222"/>
          <w:sz w:val="21"/>
          <w:szCs w:val="21"/>
          <w:shd w:val="clear" w:color="auto" w:fill="FFFFFF"/>
        </w:rPr>
        <w:t xml:space="preserve"> </w:t>
      </w:r>
      <w:r w:rsidR="00375F63">
        <w:rPr>
          <w:rFonts w:ascii="Arial" w:hAnsi="Arial" w:cs="Arial"/>
          <w:color w:val="222222"/>
          <w:sz w:val="21"/>
          <w:szCs w:val="21"/>
          <w:shd w:val="clear" w:color="auto" w:fill="FFFFFF"/>
        </w:rPr>
        <w:t xml:space="preserve">web site </w:t>
      </w:r>
      <w:r w:rsidRPr="00F7161F">
        <w:rPr>
          <w:rFonts w:ascii="Arial" w:hAnsi="Arial" w:cs="Arial"/>
          <w:color w:val="222222"/>
          <w:sz w:val="21"/>
          <w:szCs w:val="21"/>
          <w:shd w:val="clear" w:color="auto" w:fill="FFFFFF"/>
        </w:rPr>
        <w:t xml:space="preserve">- </w:t>
      </w:r>
      <w:r w:rsidRPr="003841E9">
        <w:rPr>
          <w:rFonts w:ascii="Arial" w:hAnsi="Arial" w:cs="Arial"/>
          <w:color w:val="222222"/>
          <w:sz w:val="21"/>
          <w:szCs w:val="21"/>
          <w:shd w:val="clear" w:color="auto" w:fill="FFFFFF"/>
        </w:rPr>
        <w:t>SNP annotation</w:t>
      </w:r>
    </w:p>
    <w:p w:rsidR="003841E9" w:rsidRPr="00446530" w:rsidRDefault="003841E9" w:rsidP="003841E9">
      <w:pPr>
        <w:pStyle w:val="ListParagraph"/>
        <w:numPr>
          <w:ilvl w:val="0"/>
          <w:numId w:val="2"/>
        </w:numPr>
        <w:rPr>
          <w:rFonts w:ascii="Arial" w:hAnsi="Arial" w:cs="Arial"/>
          <w:color w:val="222222"/>
          <w:sz w:val="21"/>
          <w:szCs w:val="21"/>
          <w:shd w:val="clear" w:color="auto" w:fill="FFFFFF"/>
        </w:rPr>
      </w:pPr>
      <w:r w:rsidRPr="00F7161F">
        <w:rPr>
          <w:rFonts w:ascii="Arial" w:hAnsi="Arial" w:cs="Arial"/>
          <w:color w:val="222222"/>
          <w:sz w:val="21"/>
          <w:szCs w:val="21"/>
          <w:shd w:val="clear" w:color="auto" w:fill="FFFFFF"/>
        </w:rPr>
        <w:t xml:space="preserve">Wang K, Li M, Hakonarson H. ANNOVAR: Functional annotation of genetic variants from next-generation sequencing data, Nucleic Acids Research, </w:t>
      </w:r>
      <w:proofErr w:type="gramStart"/>
      <w:r w:rsidRPr="00F7161F">
        <w:rPr>
          <w:rFonts w:ascii="Arial" w:hAnsi="Arial" w:cs="Arial"/>
          <w:color w:val="222222"/>
          <w:sz w:val="21"/>
          <w:szCs w:val="21"/>
          <w:shd w:val="clear" w:color="auto" w:fill="FFFFFF"/>
        </w:rPr>
        <w:t>38:e</w:t>
      </w:r>
      <w:proofErr w:type="gramEnd"/>
      <w:r w:rsidRPr="00F7161F">
        <w:rPr>
          <w:rFonts w:ascii="Arial" w:hAnsi="Arial" w:cs="Arial"/>
          <w:color w:val="222222"/>
          <w:sz w:val="21"/>
          <w:szCs w:val="21"/>
          <w:shd w:val="clear" w:color="auto" w:fill="FFFFFF"/>
        </w:rPr>
        <w:t>164, 2010</w:t>
      </w:r>
    </w:p>
    <w:p w:rsidR="007B1192" w:rsidRPr="00446530" w:rsidRDefault="007B1192" w:rsidP="00446530">
      <w:pPr>
        <w:rPr>
          <w:rFonts w:ascii="Arial" w:hAnsi="Arial" w:cs="Arial"/>
          <w:color w:val="222222"/>
          <w:sz w:val="21"/>
          <w:szCs w:val="21"/>
          <w:shd w:val="clear" w:color="auto" w:fill="FFFFFF"/>
        </w:rPr>
      </w:pPr>
    </w:p>
    <w:sectPr w:rsidR="007B1192" w:rsidRPr="00446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664D4"/>
    <w:multiLevelType w:val="hybridMultilevel"/>
    <w:tmpl w:val="8AE86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16A50"/>
    <w:multiLevelType w:val="hybridMultilevel"/>
    <w:tmpl w:val="C624D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A76A6"/>
    <w:multiLevelType w:val="hybridMultilevel"/>
    <w:tmpl w:val="B488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70597"/>
    <w:multiLevelType w:val="hybridMultilevel"/>
    <w:tmpl w:val="1A26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E460C"/>
    <w:multiLevelType w:val="hybridMultilevel"/>
    <w:tmpl w:val="86D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934FE"/>
    <w:multiLevelType w:val="hybridMultilevel"/>
    <w:tmpl w:val="D8F48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C1"/>
    <w:rsid w:val="00020929"/>
    <w:rsid w:val="00065A51"/>
    <w:rsid w:val="000E4775"/>
    <w:rsid w:val="000E4AB3"/>
    <w:rsid w:val="00117206"/>
    <w:rsid w:val="00156F49"/>
    <w:rsid w:val="001836D9"/>
    <w:rsid w:val="00194E1B"/>
    <w:rsid w:val="001E2204"/>
    <w:rsid w:val="002113AF"/>
    <w:rsid w:val="002F2A68"/>
    <w:rsid w:val="00375F63"/>
    <w:rsid w:val="0038180A"/>
    <w:rsid w:val="003841E9"/>
    <w:rsid w:val="003E0860"/>
    <w:rsid w:val="00446530"/>
    <w:rsid w:val="004508B5"/>
    <w:rsid w:val="004916FB"/>
    <w:rsid w:val="004C5386"/>
    <w:rsid w:val="004E05DF"/>
    <w:rsid w:val="004F3698"/>
    <w:rsid w:val="00543A72"/>
    <w:rsid w:val="00554B1A"/>
    <w:rsid w:val="00612395"/>
    <w:rsid w:val="00672F06"/>
    <w:rsid w:val="007203B8"/>
    <w:rsid w:val="007B1192"/>
    <w:rsid w:val="007B3F2C"/>
    <w:rsid w:val="007C3FBA"/>
    <w:rsid w:val="007C5F2D"/>
    <w:rsid w:val="007F1440"/>
    <w:rsid w:val="00822481"/>
    <w:rsid w:val="00836DB3"/>
    <w:rsid w:val="008435C1"/>
    <w:rsid w:val="009B5C83"/>
    <w:rsid w:val="009E7117"/>
    <w:rsid w:val="00A01660"/>
    <w:rsid w:val="00A1451F"/>
    <w:rsid w:val="00A31258"/>
    <w:rsid w:val="00A4683F"/>
    <w:rsid w:val="00A5292E"/>
    <w:rsid w:val="00AC629D"/>
    <w:rsid w:val="00B13BEB"/>
    <w:rsid w:val="00B527FF"/>
    <w:rsid w:val="00BA2B4A"/>
    <w:rsid w:val="00BB3A99"/>
    <w:rsid w:val="00C35F2F"/>
    <w:rsid w:val="00C46A43"/>
    <w:rsid w:val="00C50A95"/>
    <w:rsid w:val="00C531B8"/>
    <w:rsid w:val="00DF21FE"/>
    <w:rsid w:val="00EF3649"/>
    <w:rsid w:val="00F03404"/>
    <w:rsid w:val="00F062CD"/>
    <w:rsid w:val="00F26436"/>
    <w:rsid w:val="00F27C04"/>
    <w:rsid w:val="00F7161F"/>
    <w:rsid w:val="00F9225E"/>
    <w:rsid w:val="00FF36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0C81"/>
  <w15:chartTrackingRefBased/>
  <w15:docId w15:val="{1ECB7960-3587-4521-9FD1-B7FBEE28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84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50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AB3"/>
  </w:style>
  <w:style w:type="character" w:styleId="Hyperlink">
    <w:name w:val="Hyperlink"/>
    <w:basedOn w:val="DefaultParagraphFont"/>
    <w:uiPriority w:val="99"/>
    <w:semiHidden/>
    <w:unhideWhenUsed/>
    <w:rsid w:val="000E4AB3"/>
    <w:rPr>
      <w:color w:val="0000FF"/>
      <w:u w:val="single"/>
    </w:rPr>
  </w:style>
  <w:style w:type="paragraph" w:styleId="ListParagraph">
    <w:name w:val="List Paragraph"/>
    <w:basedOn w:val="Normal"/>
    <w:uiPriority w:val="34"/>
    <w:qFormat/>
    <w:rsid w:val="003841E9"/>
    <w:pPr>
      <w:ind w:left="720"/>
      <w:contextualSpacing/>
    </w:pPr>
  </w:style>
  <w:style w:type="character" w:customStyle="1" w:styleId="Heading1Char">
    <w:name w:val="Heading 1 Char"/>
    <w:basedOn w:val="DefaultParagraphFont"/>
    <w:link w:val="Heading1"/>
    <w:uiPriority w:val="9"/>
    <w:rsid w:val="003841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08B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0340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54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813212">
      <w:bodyDiv w:val="1"/>
      <w:marLeft w:val="0"/>
      <w:marRight w:val="0"/>
      <w:marTop w:val="0"/>
      <w:marBottom w:val="0"/>
      <w:divBdr>
        <w:top w:val="none" w:sz="0" w:space="0" w:color="auto"/>
        <w:left w:val="none" w:sz="0" w:space="0" w:color="auto"/>
        <w:bottom w:val="none" w:sz="0" w:space="0" w:color="auto"/>
        <w:right w:val="none" w:sz="0" w:space="0" w:color="auto"/>
      </w:divBdr>
    </w:div>
    <w:div w:id="996767234">
      <w:bodyDiv w:val="1"/>
      <w:marLeft w:val="0"/>
      <w:marRight w:val="0"/>
      <w:marTop w:val="0"/>
      <w:marBottom w:val="0"/>
      <w:divBdr>
        <w:top w:val="none" w:sz="0" w:space="0" w:color="auto"/>
        <w:left w:val="none" w:sz="0" w:space="0" w:color="auto"/>
        <w:bottom w:val="none" w:sz="0" w:space="0" w:color="auto"/>
        <w:right w:val="none" w:sz="0" w:space="0" w:color="auto"/>
      </w:divBdr>
    </w:div>
    <w:div w:id="1125587689">
      <w:bodyDiv w:val="1"/>
      <w:marLeft w:val="0"/>
      <w:marRight w:val="0"/>
      <w:marTop w:val="0"/>
      <w:marBottom w:val="0"/>
      <w:divBdr>
        <w:top w:val="none" w:sz="0" w:space="0" w:color="auto"/>
        <w:left w:val="none" w:sz="0" w:space="0" w:color="auto"/>
        <w:bottom w:val="none" w:sz="0" w:space="0" w:color="auto"/>
        <w:right w:val="none" w:sz="0" w:space="0" w:color="auto"/>
      </w:divBdr>
    </w:div>
    <w:div w:id="183313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utationT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Neumark</dc:creator>
  <cp:keywords/>
  <dc:description/>
  <cp:lastModifiedBy>Nir Neumark</cp:lastModifiedBy>
  <cp:revision>54</cp:revision>
  <dcterms:created xsi:type="dcterms:W3CDTF">2017-05-08T18:14:00Z</dcterms:created>
  <dcterms:modified xsi:type="dcterms:W3CDTF">2017-05-09T14:31:00Z</dcterms:modified>
</cp:coreProperties>
</file>