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qlq9t42h726" w:id="0"/>
      <w:bookmarkEnd w:id="0"/>
      <w:r w:rsidDel="00000000" w:rsidR="00000000" w:rsidRPr="00000000">
        <w:rPr>
          <w:rtl w:val="0"/>
        </w:rPr>
        <w:t xml:space="preserve">CryptoverseCTF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Sahil Bugade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(http://snip3r.me)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Given cipher text: cGlwZ3N7cG5yZm5lXzY0X3Nnan0=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after solving a bit of crypto CTFs we were easily able to guess that the given cipher text was encoded in base64. So firstly we decoded it from base64.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34660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46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you can see the decode text is “pipgs{pnrfne_64_sgj}” which can be identified as a format that a flag would be written in but isn’t the actual flag as the competition had its flag format “cvctf{}”.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hereby, I saw that the output we got had (PiPgs) repeated “P” and the flag format (CvCtf) had “C” repeated. So I calculated how far is the alphabet “C” from “P” and came out to be 13 letters ahead.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I calculated manually each and every alphabet 13 ahead of the given decoded form and came out with the flag cvctf{caesar_64_ftw}.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Later I came to know that such type of encryption is called ROT-13 encryption and could be found on the 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https://www.dcode.fr/rot-13-cipher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Flag: cvctf{caesar_64_ftw}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was our first international CTF, so overall we enjoyed it and to mention teamwork is always a key to success!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ww.dcode.fr/rot-13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