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メイリオ" w:hAnsi="メイリオ" w:eastAsia="メイリオ"/>
          <w:color w:val="1F497D"/>
          <w:sz w:val="30"/>
        </w:rPr>
        <w:t>能登フィッシュバーガー 事業計画書 骨子【確定版】</w:t>
      </w:r>
    </w:p>
    <w:p>
      <w:pPr>
        <w:jc w:val="center"/>
      </w:pPr>
      <w:r>
        <w:rPr>
          <w:b/>
          <w:color w:val="C00000"/>
          <w:sz w:val="24"/>
        </w:rPr>
        <w:t>漁師・小川勝則が挑む ─ 震災からの再チャレンジ</w:t>
      </w:r>
    </w:p>
    <w:p>
      <w:r>
        <w:rPr>
          <w:color w:val="707070"/>
          <w:sz w:val="17"/>
        </w:rPr>
        <w:t>作成日：2026年6月3日　申請者：小川勝則（個人事業主・漁師）　申請回次：チャレンジ8次（締切 R8.7.31）</w:t>
      </w:r>
    </w:p>
    <w:p/>
    <w:p>
      <w:pPr>
        <w:pStyle w:val="Heading2"/>
        <w:shd w:val="clear" w:color="auto" w:fill="375623"/>
        <w:spacing w:before="200" w:after="80"/>
      </w:pPr>
      <w:r>
        <w:rPr>
          <w:rFonts w:ascii="メイリオ" w:hAnsi="メイリオ" w:eastAsia="メイリオ"/>
          <w:color w:val="FFFFFF"/>
          <w:sz w:val="24"/>
        </w:rPr>
        <w:t>0. 申請構造の確認結果</w:t>
      </w:r>
    </w:p>
    <w:p>
      <w:pPr>
        <w:shd w:val="clear" w:color="auto" w:fill="E2EFDA"/>
        <w:spacing w:after="120"/>
        <w:ind w:left="170"/>
      </w:pPr>
      <w:r>
        <w:rPr>
          <w:rFonts w:ascii="メイリオ" w:hAnsi="メイリオ" w:eastAsia="メイリオ"/>
          <w:color w:val="375623"/>
          <w:sz w:val="18"/>
        </w:rPr>
        <w:t>小川氏より確認済み：小川勝則個人として新たな事業にチャレンジする立て付けで申請。チャレンジ支援補助金と起業促進補助金の2制度の併用申請は可能。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375623"/>
          </w:tcPr>
          <w:p>
            <w:r>
              <w:rPr>
                <w:rFonts w:ascii="メイリオ" w:hAnsi="メイリオ" w:eastAsia="メイリオ"/>
                <w:b/>
                <w:color w:val="FFFFFF"/>
                <w:sz w:val="18"/>
              </w:rPr>
              <w:t>制度</w:t>
            </w:r>
          </w:p>
        </w:tc>
        <w:tc>
          <w:tcPr>
            <w:tcW w:type="dxa" w:w="2436"/>
            <w:shd w:val="clear" w:color="auto" w:fill="375623"/>
          </w:tcPr>
          <w:p>
            <w:r>
              <w:rPr>
                <w:rFonts w:ascii="メイリオ" w:hAnsi="メイリオ" w:eastAsia="メイリオ"/>
                <w:b/>
                <w:color w:val="FFFFFF"/>
                <w:sz w:val="18"/>
              </w:rPr>
              <w:t>申請主体</w:t>
            </w:r>
          </w:p>
        </w:tc>
        <w:tc>
          <w:tcPr>
            <w:tcW w:type="dxa" w:w="2436"/>
            <w:shd w:val="clear" w:color="auto" w:fill="375623"/>
          </w:tcPr>
          <w:p>
            <w:r>
              <w:rPr>
                <w:rFonts w:ascii="メイリオ" w:hAnsi="メイリオ" w:eastAsia="メイリオ"/>
                <w:b/>
                <w:color w:val="FFFFFF"/>
                <w:sz w:val="18"/>
              </w:rPr>
              <w:t>役割</w:t>
            </w:r>
          </w:p>
        </w:tc>
        <w:tc>
          <w:tcPr>
            <w:tcW w:type="dxa" w:w="2436"/>
            <w:shd w:val="clear" w:color="auto" w:fill="375623"/>
          </w:tcPr>
          <w:p>
            <w:r>
              <w:rPr>
                <w:rFonts w:ascii="メイリオ" w:hAnsi="メイリオ" w:eastAsia="メイリオ"/>
                <w:b/>
                <w:color w:val="FFFFFF"/>
                <w:sz w:val="18"/>
              </w:rPr>
              <w:t>補助率/上限</w:t>
            </w:r>
          </w:p>
        </w:tc>
      </w:tr>
      <w:tr>
        <w:tc>
          <w:tcPr>
            <w:tcW w:type="dxa" w:w="2436"/>
          </w:tcPr>
          <w:p>
            <w:r>
              <w:rPr>
                <w:rFonts w:ascii="メイリオ" w:hAnsi="メイリオ" w:eastAsia="メイリオ"/>
                <w:sz w:val="18"/>
              </w:rPr>
              <w:t>起業促進補助金</w:t>
            </w:r>
          </w:p>
        </w:tc>
        <w:tc>
          <w:tcPr>
            <w:tcW w:type="dxa" w:w="2436"/>
          </w:tcPr>
          <w:p>
            <w:r>
              <w:rPr>
                <w:rFonts w:ascii="メイリオ" w:hAnsi="メイリオ" w:eastAsia="メイリオ"/>
                <w:sz w:val="18"/>
              </w:rPr>
              <w:t>小川勝則（個人）</w:t>
            </w:r>
          </w:p>
        </w:tc>
        <w:tc>
          <w:tcPr>
            <w:tcW w:type="dxa" w:w="2436"/>
          </w:tcPr>
          <w:p>
            <w:r>
              <w:rPr>
                <w:rFonts w:ascii="メイリオ" w:hAnsi="メイリオ" w:eastAsia="メイリオ"/>
                <w:sz w:val="18"/>
              </w:rPr>
              <w:t>施設整備（拠点・厨房）</w:t>
            </w:r>
          </w:p>
        </w:tc>
        <w:tc>
          <w:tcPr>
            <w:tcW w:type="dxa" w:w="2436"/>
          </w:tcPr>
          <w:p>
            <w:r>
              <w:rPr>
                <w:rFonts w:ascii="メイリオ" w:hAnsi="メイリオ" w:eastAsia="メイリオ"/>
                <w:sz w:val="18"/>
              </w:rPr>
              <w:t>2/3 ・ 300万円</w:t>
            </w:r>
          </w:p>
        </w:tc>
      </w:tr>
      <w:tr>
        <w:tc>
          <w:tcPr>
            <w:tcW w:type="dxa" w:w="2436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チャレンジ支援補助金</w:t>
            </w:r>
          </w:p>
        </w:tc>
        <w:tc>
          <w:tcPr>
            <w:tcW w:type="dxa" w:w="2436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小川勝則（個人）</w:t>
            </w:r>
          </w:p>
        </w:tc>
        <w:tc>
          <w:tcPr>
            <w:tcW w:type="dxa" w:w="2436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ソフト事業（販促・商品開発）</w:t>
            </w:r>
          </w:p>
        </w:tc>
        <w:tc>
          <w:tcPr>
            <w:tcW w:type="dxa" w:w="2436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2/3 ・ 300万円</w:t>
            </w:r>
          </w:p>
        </w:tc>
      </w:tr>
      <w:tr>
        <w:tc>
          <w:tcPr>
            <w:tcW w:type="dxa" w:w="2436"/>
          </w:tcPr>
          <w:p>
            <w:r>
              <w:rPr>
                <w:rFonts w:ascii="メイリオ" w:hAnsi="メイリオ" w:eastAsia="メイリオ"/>
                <w:sz w:val="18"/>
              </w:rPr>
              <w:t>（参考）金丸商店</w:t>
            </w:r>
          </w:p>
        </w:tc>
        <w:tc>
          <w:tcPr>
            <w:tcW w:type="dxa" w:w="2436"/>
          </w:tcPr>
          <w:p>
            <w:r>
              <w:rPr>
                <w:rFonts w:ascii="メイリオ" w:hAnsi="メイリオ" w:eastAsia="メイリオ"/>
                <w:sz w:val="18"/>
              </w:rPr>
              <w:t>法人</w:t>
            </w:r>
          </w:p>
        </w:tc>
        <w:tc>
          <w:tcPr>
            <w:tcW w:type="dxa" w:w="2436"/>
          </w:tcPr>
          <w:p>
            <w:r>
              <w:rPr>
                <w:rFonts w:ascii="メイリオ" w:hAnsi="メイリオ" w:eastAsia="メイリオ"/>
                <w:sz w:val="18"/>
              </w:rPr>
              <w:t>別事業として既に起業促進交付決定</w:t>
            </w:r>
          </w:p>
        </w:tc>
        <w:tc>
          <w:tcPr>
            <w:tcW w:type="dxa" w:w="2436"/>
          </w:tcPr>
          <w:p>
            <w:r>
              <w:rPr>
                <w:rFonts w:ascii="メイリオ" w:hAnsi="メイリオ" w:eastAsia="メイリオ"/>
                <w:sz w:val="18"/>
              </w:rPr>
              <w:t>—</w:t>
            </w:r>
          </w:p>
        </w:tc>
      </w:tr>
    </w:tbl>
    <w:p>
      <w:pPr>
        <w:shd w:val="clear" w:color="auto" w:fill="FFF2CC"/>
        <w:spacing w:after="120"/>
        <w:ind w:left="170"/>
      </w:pPr>
      <w:r>
        <w:rPr>
          <w:rFonts w:ascii="メイリオ" w:hAnsi="メイリオ" w:eastAsia="メイリオ"/>
          <w:color w:val="7F6000"/>
          <w:sz w:val="18"/>
        </w:rPr>
        <w:t>※ 2制度の併用は確認済みだが、「事業内容の重複がない」点を事業計画書で明確に切り分けること。各補助金の対象経費が重複しないよう経費明細を分けて管理する。</w:t>
      </w:r>
    </w:p>
    <w:p/>
    <w:p>
      <w:pPr>
        <w:pStyle w:val="Heading2"/>
        <w:shd w:val="clear" w:color="auto" w:fill="1F497D"/>
        <w:spacing w:before="200" w:after="80"/>
      </w:pPr>
      <w:r>
        <w:rPr>
          <w:rFonts w:ascii="メイリオ" w:hAnsi="メイリオ" w:eastAsia="メイリオ"/>
          <w:color w:val="FFFFFF"/>
          <w:sz w:val="24"/>
        </w:rPr>
        <w:t>1. 申請者プロフィール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1F497D"/>
          </w:tcPr>
          <w:p>
            <w:r>
              <w:rPr>
                <w:rFonts w:ascii="メイリオ" w:hAnsi="メイリオ" w:eastAsia="メイリオ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7370"/>
            <w:shd w:val="clear" w:color="auto" w:fill="1F497D"/>
          </w:tcPr>
          <w:p>
            <w:r>
              <w:rPr>
                <w:rFonts w:ascii="メイリオ" w:hAnsi="メイリオ" w:eastAsia="メイリオ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551"/>
          </w:tcPr>
          <w:p>
            <w:r>
              <w:rPr>
                <w:rFonts w:ascii="メイリオ" w:hAnsi="メイリオ" w:eastAsia="メイリオ"/>
                <w:sz w:val="18"/>
              </w:rPr>
              <w:t>氏名</w:t>
            </w:r>
          </w:p>
        </w:tc>
        <w:tc>
          <w:tcPr>
            <w:tcW w:type="dxa" w:w="7370"/>
          </w:tcPr>
          <w:p>
            <w:r>
              <w:rPr>
                <w:rFonts w:ascii="メイリオ" w:hAnsi="メイリオ" w:eastAsia="メイリオ"/>
                <w:sz w:val="18"/>
              </w:rPr>
              <w:t>小川 勝則（おがわ かつのり）</w:t>
            </w:r>
          </w:p>
        </w:tc>
      </w:tr>
      <w:tr>
        <w:tc>
          <w:tcPr>
            <w:tcW w:type="dxa" w:w="2551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住所</w:t>
            </w:r>
          </w:p>
        </w:tc>
        <w:tc>
          <w:tcPr>
            <w:tcW w:type="dxa" w:w="7370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石川県鳳珠郡能登町（能登町在住）</w:t>
            </w:r>
          </w:p>
        </w:tc>
      </w:tr>
      <w:tr>
        <w:tc>
          <w:tcPr>
            <w:tcW w:type="dxa" w:w="2551"/>
          </w:tcPr>
          <w:p>
            <w:r>
              <w:rPr>
                <w:rFonts w:ascii="メイリオ" w:hAnsi="メイリオ" w:eastAsia="メイリオ"/>
                <w:sz w:val="18"/>
              </w:rPr>
              <w:t>事業形態</w:t>
            </w:r>
          </w:p>
        </w:tc>
        <w:tc>
          <w:tcPr>
            <w:tcW w:type="dxa" w:w="7370"/>
          </w:tcPr>
          <w:p>
            <w:r>
              <w:rPr>
                <w:rFonts w:ascii="メイリオ" w:hAnsi="メイリオ" w:eastAsia="メイリオ"/>
                <w:sz w:val="18"/>
              </w:rPr>
              <w:t>個人事業主</w:t>
            </w:r>
          </w:p>
        </w:tc>
      </w:tr>
      <w:tr>
        <w:tc>
          <w:tcPr>
            <w:tcW w:type="dxa" w:w="2551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震災前の職業</w:t>
            </w:r>
          </w:p>
        </w:tc>
        <w:tc>
          <w:tcPr>
            <w:tcW w:type="dxa" w:w="7370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漁業（能登町にて個人事業主として従事）</w:t>
            </w:r>
          </w:p>
        </w:tc>
      </w:tr>
      <w:tr>
        <w:tc>
          <w:tcPr>
            <w:tcW w:type="dxa" w:w="2551"/>
          </w:tcPr>
          <w:p>
            <w:r>
              <w:rPr>
                <w:rFonts w:ascii="メイリオ" w:hAnsi="メイリオ" w:eastAsia="メイリオ"/>
                <w:sz w:val="18"/>
              </w:rPr>
              <w:t>補助金上の区分</w:t>
            </w:r>
          </w:p>
        </w:tc>
        <w:tc>
          <w:tcPr>
            <w:tcW w:type="dxa" w:w="7370"/>
          </w:tcPr>
          <w:p>
            <w:r>
              <w:rPr>
                <w:rFonts w:ascii="メイリオ" w:hAnsi="メイリオ" w:eastAsia="メイリオ"/>
                <w:sz w:val="18"/>
              </w:rPr>
              <w:t>小規模事業者（補助率2/3）</w:t>
            </w:r>
          </w:p>
        </w:tc>
      </w:tr>
      <w:tr>
        <w:tc>
          <w:tcPr>
            <w:tcW w:type="dxa" w:w="2551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新事業</w:t>
            </w:r>
          </w:p>
        </w:tc>
        <w:tc>
          <w:tcPr>
            <w:tcW w:type="dxa" w:w="7370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能登産の魚を使ったフィッシュバーガーの製造・キッチンカー販売</w:t>
            </w:r>
          </w:p>
        </w:tc>
      </w:tr>
    </w:tbl>
    <w:p/>
    <w:p>
      <w:pPr>
        <w:pStyle w:val="Heading2"/>
        <w:shd w:val="clear" w:color="auto" w:fill="C00000"/>
        <w:spacing w:before="200" w:after="80"/>
      </w:pPr>
      <w:r>
        <w:rPr>
          <w:rFonts w:ascii="メイリオ" w:hAnsi="メイリオ" w:eastAsia="メイリオ"/>
          <w:color w:val="FFFFFF"/>
          <w:sz w:val="24"/>
        </w:rPr>
        <w:t>2. 申請ストーリー（漁 → 漁師 → 魚 → フィッシュバーガー）</w:t>
      </w:r>
    </w:p>
    <w:p>
      <w:pPr>
        <w:spacing w:before="40" w:after="40"/>
        <w:jc w:val="center"/>
        <w:shd w:val="clear" w:color="auto" w:fill="1F497D"/>
      </w:pPr>
      <w:r>
        <w:rPr>
          <w:rFonts w:ascii="メイリオ" w:hAnsi="メイリオ" w:eastAsia="メイリオ"/>
          <w:b/>
          <w:color w:val="FFFFFF"/>
          <w:sz w:val="20"/>
        </w:rPr>
        <w:t>【震災前】　漁師として能登の海に生きる</w:t>
      </w:r>
    </w:p>
    <w:p>
      <w:pPr>
        <w:ind w:left="283"/>
      </w:pPr>
      <w:r>
        <w:rPr>
          <w:rFonts w:ascii="メイリオ" w:hAnsi="メイリオ" w:eastAsia="メイリオ"/>
          <w:sz w:val="20"/>
        </w:rPr>
        <w:t>● 能登町在住。個人事業主として長年、漁業に従事</w:t>
        <w:br/>
      </w:r>
      <w:r>
        <w:rPr>
          <w:rFonts w:ascii="メイリオ" w:hAnsi="メイリオ" w:eastAsia="メイリオ"/>
          <w:sz w:val="20"/>
        </w:rPr>
        <w:t>● 能登の海で獲れる新鮮な魚（タラ・アジ・イワシ・白身魚等）を毎朝水揚げ</w:t>
        <w:br/>
      </w:r>
      <w:r>
        <w:rPr>
          <w:rFonts w:ascii="メイリオ" w:hAnsi="メイリオ" w:eastAsia="メイリオ"/>
          <w:sz w:val="20"/>
        </w:rPr>
        <w:t>● 地元の市場・飲食店・旅館への卸売が主な販路</w:t>
        <w:br/>
      </w:r>
      <w:r>
        <w:rPr>
          <w:rFonts w:ascii="メイリオ" w:hAnsi="メイリオ" w:eastAsia="メイリオ"/>
          <w:sz w:val="20"/>
        </w:rPr>
        <w:t>● 「能登の魚は日本一うまい」という誇り</w:t>
        <w:br/>
      </w:r>
    </w:p>
    <w:p>
      <w:pPr>
        <w:spacing w:before="0" w:after="0"/>
        <w:jc w:val="center"/>
      </w:pPr>
      <w:r>
        <w:rPr>
          <w:rFonts w:ascii="メイリオ" w:hAnsi="メイリオ" w:eastAsia="メイリオ"/>
          <w:color w:val="555555"/>
          <w:sz w:val="20"/>
        </w:rPr>
        <w:t>▼  2024年1月1日　令和6年能登半島地震　発生</w:t>
      </w:r>
    </w:p>
    <w:p>
      <w:pPr>
        <w:spacing w:before="40" w:after="40"/>
        <w:jc w:val="center"/>
        <w:shd w:val="clear" w:color="auto" w:fill="C00000"/>
      </w:pPr>
      <w:r>
        <w:rPr>
          <w:rFonts w:ascii="メイリオ" w:hAnsi="メイリオ" w:eastAsia="メイリオ"/>
          <w:b/>
          <w:color w:val="FFFFFF"/>
          <w:sz w:val="20"/>
        </w:rPr>
        <w:t>【震災後】　漁業に壊滅的打撃</w:t>
      </w:r>
    </w:p>
    <w:p>
      <w:pPr>
        <w:ind w:left="283"/>
      </w:pPr>
      <w:r>
        <w:rPr>
          <w:rFonts w:ascii="メイリオ" w:hAnsi="メイリオ" w:eastAsia="メイリオ"/>
          <w:sz w:val="20"/>
        </w:rPr>
        <w:t>● 漁船・漁具・港湾設備が損傷。操業が大幅に制限される</w:t>
        <w:br/>
      </w:r>
      <w:r>
        <w:rPr>
          <w:rFonts w:ascii="メイリオ" w:hAnsi="メイリオ" w:eastAsia="メイリオ"/>
          <w:sz w:val="20"/>
        </w:rPr>
        <w:t>● 卸先の市場・旅館・飲食店も被災し、販路が消滅</w:t>
        <w:br/>
      </w:r>
      <w:r>
        <w:rPr>
          <w:rFonts w:ascii="メイリオ" w:hAnsi="メイリオ" w:eastAsia="メイリオ"/>
          <w:sz w:val="20"/>
        </w:rPr>
        <w:t>● 能登全体の人口流出で地元消費市場が縮小</w:t>
        <w:br/>
      </w:r>
      <w:r>
        <w:rPr>
          <w:rFonts w:ascii="メイリオ" w:hAnsi="メイリオ" w:eastAsia="メイリオ"/>
          <w:sz w:val="20"/>
        </w:rPr>
        <w:t>● 「魚は獲れても売る先がない」という深刻な状況</w:t>
        <w:br/>
      </w:r>
    </w:p>
    <w:p>
      <w:pPr>
        <w:spacing w:before="0" w:after="0"/>
        <w:jc w:val="center"/>
      </w:pPr>
      <w:r>
        <w:rPr>
          <w:rFonts w:ascii="メイリオ" w:hAnsi="メイリオ" w:eastAsia="メイリオ"/>
          <w:color w:val="555555"/>
          <w:sz w:val="20"/>
        </w:rPr>
        <w:t>▼  再建への決意　─　獲った魚を、自分の手で価値ある一品に</w:t>
      </w:r>
    </w:p>
    <w:p>
      <w:pPr>
        <w:spacing w:before="40" w:after="40"/>
        <w:jc w:val="center"/>
        <w:shd w:val="clear" w:color="auto" w:fill="375623"/>
      </w:pPr>
      <w:r>
        <w:rPr>
          <w:rFonts w:ascii="メイリオ" w:hAnsi="メイリオ" w:eastAsia="メイリオ"/>
          <w:b/>
          <w:color w:val="FFFFFF"/>
          <w:sz w:val="20"/>
        </w:rPr>
        <w:t>【新たなチャレンジ】　漁師が作る「能登フィッシュバーガー」</w:t>
      </w:r>
    </w:p>
    <w:p>
      <w:pPr>
        <w:ind w:left="283"/>
      </w:pPr>
      <w:r>
        <w:rPr>
          <w:rFonts w:ascii="メイリオ" w:hAnsi="メイリオ" w:eastAsia="メイリオ"/>
          <w:sz w:val="20"/>
        </w:rPr>
        <w:t>● 自分が獲った能登産の魚で白身フライ・フィッシュパティを開発</w:t>
        <w:br/>
      </w:r>
      <w:r>
        <w:rPr>
          <w:rFonts w:ascii="メイリオ" w:hAnsi="メイリオ" w:eastAsia="メイリオ"/>
          <w:sz w:val="20"/>
        </w:rPr>
        <w:t>● 三日月ベーカリー（能登町）のバンズと合わせた能登フィッシュバーガー</w:t>
        <w:br/>
      </w:r>
      <w:r>
        <w:rPr>
          <w:rFonts w:ascii="メイリオ" w:hAnsi="メイリオ" w:eastAsia="メイリオ"/>
          <w:sz w:val="20"/>
        </w:rPr>
        <w:t>● キッチンカーで石川県内外のイベントに出店、能登の魚と復興を全国に発信</w:t>
        <w:br/>
      </w:r>
      <w:r>
        <w:rPr>
          <w:rFonts w:ascii="メイリオ" w:hAnsi="メイリオ" w:eastAsia="メイリオ"/>
          <w:sz w:val="20"/>
        </w:rPr>
        <w:t>● 「漁師が獲った魚のバーガー」という唯一無二のブランドストーリー</w:t>
        <w:br/>
      </w:r>
      <w:r>
        <w:rPr>
          <w:rFonts w:ascii="メイリオ" w:hAnsi="メイリオ" w:eastAsia="メイリオ"/>
          <w:sz w:val="20"/>
        </w:rPr>
        <w:t>● 魚の新たな出口（6次産業化）をつくり、漁業の収入を再建する</w:t>
        <w:br/>
      </w:r>
    </w:p>
    <w:p/>
    <w:p>
      <w:pPr>
        <w:pStyle w:val="Heading2"/>
        <w:shd w:val="clear" w:color="auto" w:fill="1F497D"/>
        <w:spacing w:before="200" w:after="80"/>
      </w:pPr>
      <w:r>
        <w:rPr>
          <w:rFonts w:ascii="メイリオ" w:hAnsi="メイリオ" w:eastAsia="メイリオ"/>
          <w:color w:val="FFFFFF"/>
          <w:sz w:val="24"/>
        </w:rPr>
        <w:t>3. 2つの補助金の役割分担（経費の切り分け）</w:t>
      </w:r>
    </w:p>
    <w:p>
      <w:pPr>
        <w:shd w:val="clear" w:color="auto" w:fill="FFF2CC"/>
        <w:spacing w:after="120"/>
        <w:ind w:left="170"/>
      </w:pPr>
      <w:r>
        <w:rPr>
          <w:rFonts w:ascii="メイリオ" w:hAnsi="メイリオ" w:eastAsia="メイリオ"/>
          <w:color w:val="7F6000"/>
          <w:sz w:val="18"/>
        </w:rPr>
        <w:t>重複申請を避けるため、「ハコ（施設）＝起業促進」「コト（販促・商品）＝チャレンジ支援」と明確に分ける。</w:t>
      </w:r>
    </w:p>
    <w:p>
      <w:pPr>
        <w:spacing w:before="40" w:after="40"/>
        <w:jc w:val="center"/>
        <w:shd w:val="clear" w:color="auto" w:fill="1F497D"/>
      </w:pPr>
      <w:r>
        <w:rPr>
          <w:rFonts w:ascii="メイリオ" w:hAnsi="メイリオ" w:eastAsia="メイリオ"/>
          <w:b/>
          <w:color w:val="FFFFFF"/>
          <w:sz w:val="20"/>
        </w:rPr>
        <w:t>小川勝則（個人事業主・漁師）の能登フィッシュバーガー事業</w:t>
      </w:r>
    </w:p>
    <w:p>
      <w:pPr>
        <w:spacing w:before="0" w:after="0"/>
        <w:jc w:val="center"/>
      </w:pPr>
      <w:r>
        <w:rPr>
          <w:rFonts w:ascii="メイリオ" w:hAnsi="メイリオ" w:eastAsia="メイリオ"/>
          <w:color w:val="555555"/>
          <w:sz w:val="20"/>
        </w:rPr>
        <w:t>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497D"/>
          </w:tcPr>
          <w:p>
            <w:r>
              <w:rPr>
                <w:rFonts w:ascii="メイリオ" w:hAnsi="メイリオ" w:eastAsia="メイリオ"/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3249"/>
            <w:shd w:val="clear" w:color="auto" w:fill="1F497D"/>
          </w:tcPr>
          <w:p>
            <w:r>
              <w:rPr>
                <w:rFonts w:ascii="メイリオ" w:hAnsi="メイリオ" w:eastAsia="メイリオ"/>
                <w:b/>
                <w:color w:val="FFFFFF"/>
                <w:sz w:val="18"/>
              </w:rPr>
              <w:t>起業促進補助金</w:t>
            </w:r>
          </w:p>
        </w:tc>
        <w:tc>
          <w:tcPr>
            <w:tcW w:type="dxa" w:w="3249"/>
            <w:shd w:val="clear" w:color="auto" w:fill="1F497D"/>
          </w:tcPr>
          <w:p>
            <w:r>
              <w:rPr>
                <w:rFonts w:ascii="メイリオ" w:hAnsi="メイリオ" w:eastAsia="メイリオ"/>
                <w:b/>
                <w:color w:val="FFFFFF"/>
                <w:sz w:val="18"/>
              </w:rPr>
              <w:t>チャレンジ支援補助金</w:t>
            </w:r>
          </w:p>
        </w:tc>
      </w:tr>
      <w:tr>
        <w:tc>
          <w:tcPr>
            <w:tcW w:type="dxa" w:w="3249"/>
          </w:tcPr>
          <w:p>
            <w:r>
              <w:rPr>
                <w:rFonts w:ascii="メイリオ" w:hAnsi="メイリオ" w:eastAsia="メイリオ"/>
                <w:sz w:val="18"/>
              </w:rPr>
              <w:t>対象</w:t>
            </w:r>
          </w:p>
        </w:tc>
        <w:tc>
          <w:tcPr>
            <w:tcW w:type="dxa" w:w="3249"/>
          </w:tcPr>
          <w:p>
            <w:r>
              <w:rPr>
                <w:rFonts w:ascii="メイリオ" w:hAnsi="メイリオ" w:eastAsia="メイリオ"/>
                <w:sz w:val="18"/>
              </w:rPr>
              <w:t>施設・設備整備（ハコ）</w:t>
            </w:r>
          </w:p>
        </w:tc>
        <w:tc>
          <w:tcPr>
            <w:tcW w:type="dxa" w:w="3249"/>
          </w:tcPr>
          <w:p>
            <w:r>
              <w:rPr>
                <w:rFonts w:ascii="メイリオ" w:hAnsi="メイリオ" w:eastAsia="メイリオ"/>
                <w:sz w:val="18"/>
              </w:rPr>
              <w:t>ソフト事業（コト）</w:t>
            </w:r>
          </w:p>
        </w:tc>
      </w:tr>
      <w:tr>
        <w:tc>
          <w:tcPr>
            <w:tcW w:type="dxa" w:w="3249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具体例</w:t>
            </w:r>
          </w:p>
        </w:tc>
        <w:tc>
          <w:tcPr>
            <w:tcW w:type="dxa" w:w="3249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加工・調理拠点の整備、厨房設備、保健所対応の改修</w:t>
            </w:r>
          </w:p>
        </w:tc>
        <w:tc>
          <w:tcPr>
            <w:tcW w:type="dxa" w:w="3249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商品開発・試作、販促、SNS広告、HP、イベント出展</w:t>
            </w:r>
          </w:p>
        </w:tc>
      </w:tr>
      <w:tr>
        <w:tc>
          <w:tcPr>
            <w:tcW w:type="dxa" w:w="3249"/>
          </w:tcPr>
          <w:p>
            <w:r>
              <w:rPr>
                <w:rFonts w:ascii="メイリオ" w:hAnsi="メイリオ" w:eastAsia="メイリオ"/>
                <w:sz w:val="18"/>
              </w:rPr>
              <w:t>上限</w:t>
            </w:r>
          </w:p>
        </w:tc>
        <w:tc>
          <w:tcPr>
            <w:tcW w:type="dxa" w:w="3249"/>
          </w:tcPr>
          <w:p>
            <w:r>
              <w:rPr>
                <w:rFonts w:ascii="メイリオ" w:hAnsi="メイリオ" w:eastAsia="メイリオ"/>
                <w:sz w:val="18"/>
              </w:rPr>
              <w:t>300万円</w:t>
            </w:r>
          </w:p>
        </w:tc>
        <w:tc>
          <w:tcPr>
            <w:tcW w:type="dxa" w:w="3249"/>
          </w:tcPr>
          <w:p>
            <w:r>
              <w:rPr>
                <w:rFonts w:ascii="メイリオ" w:hAnsi="メイリオ" w:eastAsia="メイリオ"/>
                <w:sz w:val="18"/>
              </w:rPr>
              <w:t>300万円</w:t>
            </w:r>
          </w:p>
        </w:tc>
      </w:tr>
      <w:tr>
        <w:tc>
          <w:tcPr>
            <w:tcW w:type="dxa" w:w="3249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補助率</w:t>
            </w:r>
          </w:p>
        </w:tc>
        <w:tc>
          <w:tcPr>
            <w:tcW w:type="dxa" w:w="3249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2/3</w:t>
            </w:r>
          </w:p>
        </w:tc>
        <w:tc>
          <w:tcPr>
            <w:tcW w:type="dxa" w:w="3249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2/3</w:t>
            </w:r>
          </w:p>
        </w:tc>
      </w:tr>
      <w:tr>
        <w:tc>
          <w:tcPr>
            <w:tcW w:type="dxa" w:w="3249"/>
          </w:tcPr>
          <w:p>
            <w:r>
              <w:rPr>
                <w:rFonts w:ascii="メイリオ" w:hAnsi="メイリオ" w:eastAsia="メイリオ"/>
                <w:sz w:val="18"/>
              </w:rPr>
              <w:t>経費管理</w:t>
            </w:r>
          </w:p>
        </w:tc>
        <w:tc>
          <w:tcPr>
            <w:tcW w:type="dxa" w:w="3249"/>
          </w:tcPr>
          <w:p>
            <w:r>
              <w:rPr>
                <w:rFonts w:ascii="メイリオ" w:hAnsi="メイリオ" w:eastAsia="メイリオ"/>
                <w:sz w:val="18"/>
              </w:rPr>
              <w:t>起業促進用の帳簿で分離</w:t>
            </w:r>
          </w:p>
        </w:tc>
        <w:tc>
          <w:tcPr>
            <w:tcW w:type="dxa" w:w="3249"/>
          </w:tcPr>
          <w:p>
            <w:r>
              <w:rPr>
                <w:rFonts w:ascii="メイリオ" w:hAnsi="メイリオ" w:eastAsia="メイリオ"/>
                <w:sz w:val="18"/>
              </w:rPr>
              <w:t>チャレンジ用の帳簿で分離</w:t>
            </w:r>
          </w:p>
        </w:tc>
      </w:tr>
    </w:tbl>
    <w:p>
      <w:pPr>
        <w:shd w:val="clear" w:color="auto" w:fill="FCE4D6"/>
        <w:spacing w:after="120"/>
        <w:ind w:left="170"/>
      </w:pPr>
      <w:r>
        <w:rPr>
          <w:rFonts w:ascii="メイリオ" w:hAnsi="メイリオ" w:eastAsia="メイリオ"/>
          <w:color w:val="C00000"/>
          <w:sz w:val="18"/>
        </w:rPr>
        <w:t>★ 同じ経費を両方の補助金に計上することは絶対に不可（二重計上＝不正受給）。経費明細を別管理にすること。</w:t>
      </w:r>
    </w:p>
    <w:p/>
    <w:p>
      <w:pPr>
        <w:pStyle w:val="Heading2"/>
        <w:shd w:val="clear" w:color="auto" w:fill="375623"/>
        <w:spacing w:before="200" w:after="80"/>
      </w:pPr>
      <w:r>
        <w:rPr>
          <w:rFonts w:ascii="メイリオ" w:hAnsi="メイリオ" w:eastAsia="メイリオ"/>
          <w:color w:val="FFFFFF"/>
          <w:sz w:val="24"/>
        </w:rPr>
        <w:t>4. チャレンジ支援補助金 要件への当てはめ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375623"/>
          </w:tcPr>
          <w:p>
            <w:r>
              <w:rPr>
                <w:rFonts w:ascii="メイリオ" w:hAnsi="メイリオ" w:eastAsia="メイリオ"/>
                <w:b/>
                <w:color w:val="FFFFFF"/>
                <w:sz w:val="18"/>
              </w:rPr>
              <w:t>要件</w:t>
            </w:r>
          </w:p>
        </w:tc>
        <w:tc>
          <w:tcPr>
            <w:tcW w:type="dxa" w:w="3249"/>
            <w:shd w:val="clear" w:color="auto" w:fill="375623"/>
          </w:tcPr>
          <w:p>
            <w:r>
              <w:rPr>
                <w:rFonts w:ascii="メイリオ" w:hAnsi="メイリオ" w:eastAsia="メイリオ"/>
                <w:b/>
                <w:color w:val="FFFFFF"/>
                <w:sz w:val="18"/>
              </w:rPr>
              <w:t>申請内容</w:t>
            </w:r>
          </w:p>
        </w:tc>
        <w:tc>
          <w:tcPr>
            <w:tcW w:type="dxa" w:w="3249"/>
            <w:shd w:val="clear" w:color="auto" w:fill="375623"/>
          </w:tcPr>
          <w:p>
            <w:r>
              <w:rPr>
                <w:rFonts w:ascii="メイリオ" w:hAnsi="メイリオ" w:eastAsia="メイリオ"/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3249"/>
          </w:tcPr>
          <w:p>
            <w:r>
              <w:rPr>
                <w:rFonts w:ascii="メイリオ" w:hAnsi="メイリオ" w:eastAsia="メイリオ"/>
                <w:sz w:val="18"/>
              </w:rPr>
              <w:t>能登6市町の事業者</w:t>
            </w:r>
          </w:p>
        </w:tc>
        <w:tc>
          <w:tcPr>
            <w:tcW w:type="dxa" w:w="3249"/>
          </w:tcPr>
          <w:p>
            <w:r>
              <w:rPr>
                <w:rFonts w:ascii="メイリオ" w:hAnsi="メイリオ" w:eastAsia="メイリオ"/>
                <w:sz w:val="18"/>
              </w:rPr>
              <w:t>能登町在住・個人事業主として事業所を有する</w:t>
            </w:r>
          </w:p>
        </w:tc>
        <w:tc>
          <w:tcPr>
            <w:tcW w:type="dxa" w:w="3249"/>
          </w:tcPr>
          <w:p>
            <w:r>
              <w:rPr>
                <w:rFonts w:ascii="メイリオ" w:hAnsi="メイリオ" w:eastAsia="メイリオ"/>
                <w:sz w:val="18"/>
              </w:rPr>
              <w:t>◎</w:t>
            </w:r>
          </w:p>
        </w:tc>
      </w:tr>
      <w:tr>
        <w:tc>
          <w:tcPr>
            <w:tcW w:type="dxa" w:w="3249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新たなチャレンジ（業種）</w:t>
            </w:r>
          </w:p>
        </w:tc>
        <w:tc>
          <w:tcPr>
            <w:tcW w:type="dxa" w:w="3249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漁業 → 食品製造・移動販売業への転換</w:t>
            </w:r>
          </w:p>
        </w:tc>
        <w:tc>
          <w:tcPr>
            <w:tcW w:type="dxa" w:w="3249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◎</w:t>
            </w:r>
          </w:p>
        </w:tc>
      </w:tr>
      <w:tr>
        <w:tc>
          <w:tcPr>
            <w:tcW w:type="dxa" w:w="3249"/>
          </w:tcPr>
          <w:p>
            <w:r>
              <w:rPr>
                <w:rFonts w:ascii="メイリオ" w:hAnsi="メイリオ" w:eastAsia="メイリオ"/>
                <w:sz w:val="18"/>
              </w:rPr>
              <w:t>新たなチャレンジ（市場）</w:t>
            </w:r>
          </w:p>
        </w:tc>
        <w:tc>
          <w:tcPr>
            <w:tcW w:type="dxa" w:w="3249"/>
          </w:tcPr>
          <w:p>
            <w:r>
              <w:rPr>
                <w:rFonts w:ascii="メイリオ" w:hAnsi="メイリオ" w:eastAsia="メイリオ"/>
                <w:sz w:val="18"/>
              </w:rPr>
              <w:t>地元卸 → 石川県内外イベント市場への進出</w:t>
            </w:r>
          </w:p>
        </w:tc>
        <w:tc>
          <w:tcPr>
            <w:tcW w:type="dxa" w:w="3249"/>
          </w:tcPr>
          <w:p>
            <w:r>
              <w:rPr>
                <w:rFonts w:ascii="メイリオ" w:hAnsi="メイリオ" w:eastAsia="メイリオ"/>
                <w:sz w:val="18"/>
              </w:rPr>
              <w:t>◎</w:t>
            </w:r>
          </w:p>
        </w:tc>
      </w:tr>
      <w:tr>
        <w:tc>
          <w:tcPr>
            <w:tcW w:type="dxa" w:w="3249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震災による経営環境変化</w:t>
            </w:r>
          </w:p>
        </w:tc>
        <w:tc>
          <w:tcPr>
            <w:tcW w:type="dxa" w:w="3249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漁業の売上激減・販路消滅を漁協証明・確定申告で裏付け</w:t>
            </w:r>
          </w:p>
        </w:tc>
        <w:tc>
          <w:tcPr>
            <w:tcW w:type="dxa" w:w="3249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◎</w:t>
            </w:r>
          </w:p>
        </w:tc>
      </w:tr>
      <w:tr>
        <w:tc>
          <w:tcPr>
            <w:tcW w:type="dxa" w:w="3249"/>
          </w:tcPr>
          <w:p>
            <w:r>
              <w:rPr>
                <w:rFonts w:ascii="メイリオ" w:hAnsi="メイリオ" w:eastAsia="メイリオ"/>
                <w:sz w:val="18"/>
              </w:rPr>
              <w:t>事業継続の意思</w:t>
            </w:r>
          </w:p>
        </w:tc>
        <w:tc>
          <w:tcPr>
            <w:tcW w:type="dxa" w:w="3249"/>
          </w:tcPr>
          <w:p>
            <w:r>
              <w:rPr>
                <w:rFonts w:ascii="メイリオ" w:hAnsi="メイリオ" w:eastAsia="メイリオ"/>
                <w:sz w:val="18"/>
              </w:rPr>
              <w:t>能登町在住・漁業との併存</w:t>
            </w:r>
          </w:p>
        </w:tc>
        <w:tc>
          <w:tcPr>
            <w:tcW w:type="dxa" w:w="3249"/>
          </w:tcPr>
          <w:p>
            <w:r>
              <w:rPr>
                <w:rFonts w:ascii="メイリオ" w:hAnsi="メイリオ" w:eastAsia="メイリオ"/>
                <w:sz w:val="18"/>
              </w:rPr>
              <w:t>◎</w:t>
            </w:r>
          </w:p>
        </w:tc>
      </w:tr>
      <w:tr>
        <w:tc>
          <w:tcPr>
            <w:tcW w:type="dxa" w:w="3249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計画策定確認書</w:t>
            </w:r>
          </w:p>
        </w:tc>
        <w:tc>
          <w:tcPr>
            <w:tcW w:type="dxa" w:w="3249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能登町商工会・能登事業者支援センターで取得</w:t>
            </w:r>
          </w:p>
        </w:tc>
        <w:tc>
          <w:tcPr>
            <w:tcW w:type="dxa" w:w="3249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要手配</w:t>
            </w:r>
          </w:p>
        </w:tc>
      </w:tr>
      <w:tr>
        <w:tc>
          <w:tcPr>
            <w:tcW w:type="dxa" w:w="3249"/>
          </w:tcPr>
          <w:p>
            <w:r>
              <w:rPr>
                <w:rFonts w:ascii="メイリオ" w:hAnsi="メイリオ" w:eastAsia="メイリオ"/>
                <w:sz w:val="18"/>
              </w:rPr>
              <w:t>小規模事業者</w:t>
            </w:r>
          </w:p>
        </w:tc>
        <w:tc>
          <w:tcPr>
            <w:tcW w:type="dxa" w:w="3249"/>
          </w:tcPr>
          <w:p>
            <w:r>
              <w:rPr>
                <w:rFonts w:ascii="メイリオ" w:hAnsi="メイリオ" w:eastAsia="メイリオ"/>
                <w:sz w:val="18"/>
              </w:rPr>
              <w:t>個人事業主（従業員5人以下）→ 補助率2/3</w:t>
            </w:r>
          </w:p>
        </w:tc>
        <w:tc>
          <w:tcPr>
            <w:tcW w:type="dxa" w:w="3249"/>
          </w:tcPr>
          <w:p>
            <w:r>
              <w:rPr>
                <w:rFonts w:ascii="メイリオ" w:hAnsi="メイリオ" w:eastAsia="メイリオ"/>
                <w:sz w:val="18"/>
              </w:rPr>
              <w:t>◎</w:t>
            </w:r>
          </w:p>
        </w:tc>
      </w:tr>
    </w:tbl>
    <w:p/>
    <w:p>
      <w:pPr>
        <w:pStyle w:val="Heading2"/>
        <w:shd w:val="clear" w:color="auto" w:fill="1F497D"/>
        <w:spacing w:before="200" w:after="80"/>
      </w:pPr>
      <w:r>
        <w:rPr>
          <w:rFonts w:ascii="メイリオ" w:hAnsi="メイリオ" w:eastAsia="メイリオ"/>
          <w:color w:val="FFFFFF"/>
          <w:sz w:val="24"/>
        </w:rPr>
        <w:t>5. 事業計画書に盛り込む内容</w:t>
      </w:r>
    </w:p>
    <w:p>
      <w:pPr>
        <w:spacing w:after="80"/>
        <w:ind w:left="170"/>
      </w:pPr>
      <w:r>
        <w:rPr>
          <w:rFonts w:ascii="メイリオ" w:hAnsi="メイリオ" w:eastAsia="メイリオ"/>
          <w:b/>
          <w:color w:val="1F497D"/>
          <w:sz w:val="20"/>
        </w:rPr>
        <w:t xml:space="preserve">【事業者概要】　</w:t>
      </w:r>
      <w:r>
        <w:rPr>
          <w:rFonts w:ascii="メイリオ" w:hAnsi="メイリオ" w:eastAsia="メイリオ"/>
          <w:sz w:val="20"/>
        </w:rPr>
        <w:t>小川勝則・個人事業主・漁業歴○年。震災前の漁獲量・売上実績を記載。</w:t>
      </w:r>
    </w:p>
    <w:p>
      <w:pPr>
        <w:spacing w:after="80"/>
        <w:ind w:left="170"/>
      </w:pPr>
      <w:r>
        <w:rPr>
          <w:rFonts w:ascii="メイリオ" w:hAnsi="メイリオ" w:eastAsia="メイリオ"/>
          <w:b/>
          <w:color w:val="1F497D"/>
          <w:sz w:val="20"/>
        </w:rPr>
        <w:t xml:space="preserve">【震災による変化】　</w:t>
      </w:r>
      <w:r>
        <w:rPr>
          <w:rFonts w:ascii="メイリオ" w:hAnsi="メイリオ" w:eastAsia="メイリオ"/>
          <w:sz w:val="20"/>
        </w:rPr>
        <w:t>売上減少率（震災前比○%減）、漁船・漁具被害、販路消滅を定量的に記載。漁協証明・確定申告書を添付。</w:t>
      </w:r>
    </w:p>
    <w:p>
      <w:pPr>
        <w:spacing w:after="80"/>
        <w:ind w:left="170"/>
      </w:pPr>
      <w:r>
        <w:rPr>
          <w:rFonts w:ascii="メイリオ" w:hAnsi="メイリオ" w:eastAsia="メイリオ"/>
          <w:b/>
          <w:color w:val="1F497D"/>
          <w:sz w:val="20"/>
        </w:rPr>
        <w:t xml:space="preserve">【新たなチャレンジの定義】　</w:t>
      </w:r>
      <w:r>
        <w:rPr>
          <w:rFonts w:ascii="メイリオ" w:hAnsi="メイリオ" w:eastAsia="メイリオ"/>
          <w:sz w:val="20"/>
        </w:rPr>
        <w:t>「漁業から食品製造・移動販売業への業種転換」＋「地元卸から県内外イベント市場への新規参入」。</w:t>
      </w:r>
    </w:p>
    <w:p>
      <w:pPr>
        <w:spacing w:after="80"/>
        <w:ind w:left="170"/>
      </w:pPr>
      <w:r>
        <w:rPr>
          <w:rFonts w:ascii="メイリオ" w:hAnsi="メイリオ" w:eastAsia="メイリオ"/>
          <w:b/>
          <w:color w:val="1F497D"/>
          <w:sz w:val="20"/>
        </w:rPr>
        <w:t xml:space="preserve">【商品内容】　</w:t>
      </w:r>
      <w:r>
        <w:rPr>
          <w:rFonts w:ascii="メイリオ" w:hAnsi="メイリオ" w:eastAsia="メイリオ"/>
          <w:sz w:val="20"/>
        </w:rPr>
        <w:t>能登産の魚を使った白身フライ・フィッシュパティ。三日月ベーカリーのバンズで能登フィッシュバーガーを構成。</w:t>
      </w:r>
    </w:p>
    <w:p>
      <w:pPr>
        <w:spacing w:after="80"/>
        <w:ind w:left="170"/>
      </w:pPr>
      <w:r>
        <w:rPr>
          <w:rFonts w:ascii="メイリオ" w:hAnsi="メイリオ" w:eastAsia="メイリオ"/>
          <w:b/>
          <w:color w:val="1F497D"/>
          <w:sz w:val="20"/>
        </w:rPr>
        <w:t xml:space="preserve">【市場分析】　</w:t>
      </w:r>
      <w:r>
        <w:rPr>
          <w:rFonts w:ascii="メイリオ" w:hAnsi="メイリオ" w:eastAsia="メイリオ"/>
          <w:sz w:val="20"/>
        </w:rPr>
        <w:t>石川県・首都圏・関西のフードイベント市場。類似キッチンカーの売上（1日50〜100個×単価1,000円）を根拠に予測。</w:t>
      </w:r>
    </w:p>
    <w:p>
      <w:pPr>
        <w:spacing w:after="80"/>
        <w:ind w:left="170"/>
      </w:pPr>
      <w:r>
        <w:rPr>
          <w:rFonts w:ascii="メイリオ" w:hAnsi="メイリオ" w:eastAsia="メイリオ"/>
          <w:b/>
          <w:color w:val="1F497D"/>
          <w:sz w:val="20"/>
        </w:rPr>
        <w:t xml:space="preserve">【スケジュール】　</w:t>
      </w:r>
      <w:r>
        <w:rPr>
          <w:rFonts w:ascii="メイリオ" w:hAnsi="メイリオ" w:eastAsia="メイリオ"/>
          <w:sz w:val="20"/>
        </w:rPr>
        <w:t>R8.7月：試作・試食会　8月：県内イベント初出店　10月：首都圏参戦　12月：実績報告。</w:t>
      </w:r>
    </w:p>
    <w:p>
      <w:pPr>
        <w:spacing w:after="80"/>
        <w:ind w:left="170"/>
      </w:pPr>
      <w:r>
        <w:rPr>
          <w:rFonts w:ascii="メイリオ" w:hAnsi="メイリオ" w:eastAsia="メイリオ"/>
          <w:b/>
          <w:color w:val="1F497D"/>
          <w:sz w:val="20"/>
        </w:rPr>
        <w:t xml:space="preserve">【収支計画】　</w:t>
      </w:r>
      <w:r>
        <w:rPr>
          <w:rFonts w:ascii="メイリオ" w:hAnsi="メイリオ" w:eastAsia="メイリオ"/>
          <w:sz w:val="20"/>
        </w:rPr>
        <w:t>補助期間中の売上・経費・利益。補助終了後の自立計画（キッチンカー営業継続・漁業との併存）。</w:t>
      </w:r>
    </w:p>
    <w:p>
      <w:pPr>
        <w:spacing w:after="80"/>
        <w:ind w:left="170"/>
      </w:pPr>
      <w:r>
        <w:rPr>
          <w:rFonts w:ascii="メイリオ" w:hAnsi="メイリオ" w:eastAsia="メイリオ"/>
          <w:b/>
          <w:color w:val="1F497D"/>
          <w:sz w:val="20"/>
        </w:rPr>
        <w:t xml:space="preserve">【連携機関】　</w:t>
      </w:r>
      <w:r>
        <w:rPr>
          <w:rFonts w:ascii="メイリオ" w:hAnsi="メイリオ" w:eastAsia="メイリオ"/>
          <w:sz w:val="20"/>
        </w:rPr>
        <w:t>下平鮮魚（魚の調達）、三日月ベーカリー（バンズ）、能登高校・カタリバ（試作協力）、CBC/米永（事業設計・広報）。</w:t>
      </w:r>
    </w:p>
    <w:p>
      <w:pPr>
        <w:spacing w:after="80"/>
        <w:ind w:left="170"/>
      </w:pPr>
      <w:r>
        <w:rPr>
          <w:rFonts w:ascii="メイリオ" w:hAnsi="メイリオ" w:eastAsia="メイリオ"/>
          <w:b/>
          <w:color w:val="1F497D"/>
          <w:sz w:val="20"/>
        </w:rPr>
        <w:t xml:space="preserve">【経費の必要性】　</w:t>
      </w:r>
      <w:r>
        <w:rPr>
          <w:rFonts w:ascii="メイリオ" w:hAnsi="メイリオ" w:eastAsia="メイリオ"/>
          <w:sz w:val="20"/>
        </w:rPr>
        <w:t>各経費がなぜ新たなチャレンジに必要かを1項目ごとに記述。起業促進との重複がないことを明記。</w:t>
      </w:r>
    </w:p>
    <w:p/>
    <w:p>
      <w:pPr>
        <w:pStyle w:val="Heading2"/>
        <w:shd w:val="clear" w:color="auto" w:fill="C00000"/>
        <w:spacing w:before="200" w:after="80"/>
      </w:pPr>
      <w:r>
        <w:rPr>
          <w:rFonts w:ascii="メイリオ" w:hAnsi="メイリオ" w:eastAsia="メイリオ"/>
          <w:color w:val="FFFFFF"/>
          <w:sz w:val="24"/>
        </w:rPr>
        <w:t>6. 申請締切スケジュール（2026年6月3日時点・最新）</w:t>
      </w:r>
    </w:p>
    <w:p>
      <w:pPr>
        <w:shd w:val="clear" w:color="auto" w:fill="FCE4D6"/>
        <w:spacing w:after="120"/>
        <w:ind w:left="170"/>
      </w:pPr>
      <w:r>
        <w:rPr>
          <w:rFonts w:ascii="メイリオ" w:hAnsi="メイリオ" w:eastAsia="メイリオ"/>
          <w:color w:val="C00000"/>
          <w:sz w:val="18"/>
        </w:rPr>
        <w:t>⚠️ 7次締切（令和8年5月29日）はすでに終了。次の目標は8次（令和8年7月31日）。試作テストの結果を添付できるため、むしろ採択率が上がる。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C00000"/>
          </w:tcPr>
          <w:p>
            <w:r>
              <w:rPr>
                <w:rFonts w:ascii="メイリオ" w:hAnsi="メイリオ" w:eastAsia="メイリオ"/>
                <w:b/>
                <w:color w:val="FFFFFF"/>
                <w:sz w:val="18"/>
              </w:rPr>
              <w:t>回次</w:t>
            </w:r>
          </w:p>
        </w:tc>
        <w:tc>
          <w:tcPr>
            <w:tcW w:type="dxa" w:w="2436"/>
            <w:shd w:val="clear" w:color="auto" w:fill="C00000"/>
          </w:tcPr>
          <w:p>
            <w:r>
              <w:rPr>
                <w:rFonts w:ascii="メイリオ" w:hAnsi="メイリオ" w:eastAsia="メイリオ"/>
                <w:b/>
                <w:color w:val="FFFFFF"/>
                <w:sz w:val="18"/>
              </w:rPr>
              <w:t>締切日</w:t>
            </w:r>
          </w:p>
        </w:tc>
        <w:tc>
          <w:tcPr>
            <w:tcW w:type="dxa" w:w="2436"/>
            <w:shd w:val="clear" w:color="auto" w:fill="C00000"/>
          </w:tcPr>
          <w:p>
            <w:r>
              <w:rPr>
                <w:rFonts w:ascii="メイリオ" w:hAnsi="メイリオ" w:eastAsia="メイリオ"/>
                <w:b/>
                <w:color w:val="FFFFFF"/>
                <w:sz w:val="18"/>
              </w:rPr>
              <w:t>状況</w:t>
            </w:r>
          </w:p>
        </w:tc>
        <w:tc>
          <w:tcPr>
            <w:tcW w:type="dxa" w:w="2436"/>
            <w:shd w:val="clear" w:color="auto" w:fill="C00000"/>
          </w:tcPr>
          <w:p>
            <w:r>
              <w:rPr>
                <w:rFonts w:ascii="メイリオ" w:hAnsi="メイリオ" w:eastAsia="メイリオ"/>
                <w:b/>
                <w:color w:val="FFFFFF"/>
                <w:sz w:val="18"/>
              </w:rPr>
              <w:t>能登フィッシュバーガー企画との整合</w:t>
            </w:r>
          </w:p>
        </w:tc>
      </w:tr>
      <w:tr>
        <w:tc>
          <w:tcPr>
            <w:tcW w:type="dxa" w:w="2436"/>
          </w:tcPr>
          <w:p>
            <w:r>
              <w:rPr>
                <w:rFonts w:ascii="メイリオ" w:hAnsi="メイリオ" w:eastAsia="メイリオ"/>
                <w:sz w:val="18"/>
              </w:rPr>
              <w:t>7次</w:t>
            </w:r>
          </w:p>
        </w:tc>
        <w:tc>
          <w:tcPr>
            <w:tcW w:type="dxa" w:w="2436"/>
          </w:tcPr>
          <w:p>
            <w:r>
              <w:rPr>
                <w:rFonts w:ascii="メイリオ" w:hAnsi="メイリオ" w:eastAsia="メイリオ"/>
                <w:sz w:val="18"/>
              </w:rPr>
              <w:t>R8年5月29日（金）</w:t>
            </w:r>
          </w:p>
        </w:tc>
        <w:tc>
          <w:tcPr>
            <w:tcW w:type="dxa" w:w="2436"/>
          </w:tcPr>
          <w:p>
            <w:r>
              <w:rPr>
                <w:rFonts w:ascii="メイリオ" w:hAnsi="メイリオ" w:eastAsia="メイリオ"/>
                <w:sz w:val="18"/>
              </w:rPr>
              <w:t>✕ 締切済み</w:t>
            </w:r>
          </w:p>
        </w:tc>
        <w:tc>
          <w:tcPr>
            <w:tcW w:type="dxa" w:w="2436"/>
          </w:tcPr>
          <w:p>
            <w:r>
              <w:rPr>
                <w:rFonts w:ascii="メイリオ" w:hAnsi="メイリオ" w:eastAsia="メイリオ"/>
                <w:sz w:val="18"/>
              </w:rPr>
              <w:t>—</w:t>
            </w:r>
          </w:p>
        </w:tc>
      </w:tr>
      <w:tr>
        <w:tc>
          <w:tcPr>
            <w:tcW w:type="dxa" w:w="2436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8次 ◎目標</w:t>
            </w:r>
          </w:p>
        </w:tc>
        <w:tc>
          <w:tcPr>
            <w:tcW w:type="dxa" w:w="2436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R8年7月31日（金）</w:t>
            </w:r>
          </w:p>
        </w:tc>
        <w:tc>
          <w:tcPr>
            <w:tcW w:type="dxa" w:w="2436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◎ 次の締切（約2ヶ月）</w:t>
            </w:r>
          </w:p>
        </w:tc>
        <w:tc>
          <w:tcPr>
            <w:tcW w:type="dxa" w:w="2436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試作テスト（7月）の結果を添付可能。最推奨</w:t>
            </w:r>
          </w:p>
        </w:tc>
      </w:tr>
      <w:tr>
        <w:tc>
          <w:tcPr>
            <w:tcW w:type="dxa" w:w="2436"/>
          </w:tcPr>
          <w:p>
            <w:r>
              <w:rPr>
                <w:rFonts w:ascii="メイリオ" w:hAnsi="メイリオ" w:eastAsia="メイリオ"/>
                <w:sz w:val="18"/>
              </w:rPr>
              <w:t>9次</w:t>
            </w:r>
          </w:p>
        </w:tc>
        <w:tc>
          <w:tcPr>
            <w:tcW w:type="dxa" w:w="2436"/>
          </w:tcPr>
          <w:p>
            <w:r>
              <w:rPr>
                <w:rFonts w:ascii="メイリオ" w:hAnsi="メイリオ" w:eastAsia="メイリオ"/>
                <w:sz w:val="18"/>
              </w:rPr>
              <w:t>R8年9月30日（水）</w:t>
            </w:r>
          </w:p>
        </w:tc>
        <w:tc>
          <w:tcPr>
            <w:tcW w:type="dxa" w:w="2436"/>
          </w:tcPr>
          <w:p>
            <w:r>
              <w:rPr>
                <w:rFonts w:ascii="メイリオ" w:hAnsi="メイリオ" w:eastAsia="メイリオ"/>
                <w:sz w:val="18"/>
              </w:rPr>
              <w:t>○ 予備</w:t>
            </w:r>
          </w:p>
        </w:tc>
        <w:tc>
          <w:tcPr>
            <w:tcW w:type="dxa" w:w="2436"/>
          </w:tcPr>
          <w:p>
            <w:r>
              <w:rPr>
                <w:rFonts w:ascii="メイリオ" w:hAnsi="メイリオ" w:eastAsia="メイリオ"/>
                <w:sz w:val="18"/>
              </w:rPr>
              <w:t>初出店実績を添付できる</w:t>
            </w:r>
          </w:p>
        </w:tc>
      </w:tr>
      <w:tr>
        <w:tc>
          <w:tcPr>
            <w:tcW w:type="dxa" w:w="2436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10次</w:t>
            </w:r>
          </w:p>
        </w:tc>
        <w:tc>
          <w:tcPr>
            <w:tcW w:type="dxa" w:w="2436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R8年11月30日（月）</w:t>
            </w:r>
          </w:p>
        </w:tc>
        <w:tc>
          <w:tcPr>
            <w:tcW w:type="dxa" w:w="2436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○ 最終</w:t>
            </w:r>
          </w:p>
        </w:tc>
        <w:tc>
          <w:tcPr>
            <w:tcW w:type="dxa" w:w="2436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販売実績・売上データを添付可能</w:t>
            </w:r>
          </w:p>
        </w:tc>
      </w:tr>
      <w:tr>
        <w:tc>
          <w:tcPr>
            <w:tcW w:type="dxa" w:w="2436"/>
          </w:tcPr>
          <w:p>
            <w:r>
              <w:rPr>
                <w:rFonts w:ascii="メイリオ" w:hAnsi="メイリオ" w:eastAsia="メイリオ"/>
                <w:sz w:val="18"/>
              </w:rPr>
              <w:t>交付申請書提出</w:t>
            </w:r>
          </w:p>
        </w:tc>
        <w:tc>
          <w:tcPr>
            <w:tcW w:type="dxa" w:w="2436"/>
          </w:tcPr>
          <w:p>
            <w:r>
              <w:rPr>
                <w:rFonts w:ascii="メイリオ" w:hAnsi="メイリオ" w:eastAsia="メイリオ"/>
                <w:sz w:val="18"/>
              </w:rPr>
              <w:t>R9年1月29日（金）</w:t>
            </w:r>
          </w:p>
        </w:tc>
        <w:tc>
          <w:tcPr>
            <w:tcW w:type="dxa" w:w="2436"/>
          </w:tcPr>
          <w:p>
            <w:r>
              <w:rPr>
                <w:rFonts w:ascii="メイリオ" w:hAnsi="メイリオ" w:eastAsia="メイリオ"/>
                <w:sz w:val="18"/>
              </w:rPr>
              <w:t>7〜10次共通</w:t>
            </w:r>
          </w:p>
        </w:tc>
        <w:tc>
          <w:tcPr>
            <w:tcW w:type="dxa" w:w="2436"/>
          </w:tcPr>
          <w:p>
            <w:r>
              <w:rPr>
                <w:rFonts w:ascii="メイリオ" w:hAnsi="メイリオ" w:eastAsia="メイリオ"/>
                <w:sz w:val="18"/>
              </w:rPr>
              <w:t>交付決定後に提出</w:t>
            </w:r>
          </w:p>
        </w:tc>
      </w:tr>
      <w:tr>
        <w:tc>
          <w:tcPr>
            <w:tcW w:type="dxa" w:w="2436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実績報告書提出</w:t>
            </w:r>
          </w:p>
        </w:tc>
        <w:tc>
          <w:tcPr>
            <w:tcW w:type="dxa" w:w="2436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R9年2月26日（金）</w:t>
            </w:r>
          </w:p>
        </w:tc>
        <w:tc>
          <w:tcPr>
            <w:tcW w:type="dxa" w:w="2436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7〜10次共通</w:t>
            </w:r>
          </w:p>
        </w:tc>
        <w:tc>
          <w:tcPr>
            <w:tcW w:type="dxa" w:w="2436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補助事業完了後に提出</w:t>
            </w:r>
          </w:p>
        </w:tc>
      </w:tr>
    </w:tbl>
    <w:p/>
    <w:p>
      <w:pPr>
        <w:pStyle w:val="Heading2"/>
        <w:shd w:val="clear" w:color="auto" w:fill="1F497D"/>
        <w:spacing w:before="200" w:after="80"/>
      </w:pPr>
      <w:r>
        <w:rPr>
          <w:rFonts w:ascii="メイリオ" w:hAnsi="メイリオ" w:eastAsia="メイリオ"/>
          <w:color w:val="FFFFFF"/>
          <w:sz w:val="24"/>
        </w:rPr>
        <w:t>7. 8次（7月31日）に向けた行動計画</w:t>
      </w:r>
    </w:p>
    <w:p>
      <w:pPr>
        <w:shd w:val="clear" w:color="auto" w:fill="FFF2CC"/>
        <w:spacing w:after="120"/>
        <w:ind w:left="170"/>
      </w:pPr>
      <w:r>
        <w:rPr>
          <w:rFonts w:ascii="メイリオ" w:hAnsi="メイリオ" w:eastAsia="メイリオ"/>
          <w:color w:val="7F6000"/>
          <w:sz w:val="18"/>
        </w:rPr>
        <w:t>今日（6月3日）から7月31日まで約2ヶ月。試作テストを済ませてから申請できる絶好のタイミング。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497D"/>
          </w:tcPr>
          <w:p>
            <w:r>
              <w:rPr>
                <w:rFonts w:ascii="メイリオ" w:hAnsi="メイリオ" w:eastAsia="メイリオ"/>
                <w:b/>
                <w:color w:val="FFFFFF"/>
                <w:sz w:val="18"/>
              </w:rPr>
              <w:t>期間</w:t>
            </w:r>
          </w:p>
        </w:tc>
        <w:tc>
          <w:tcPr>
            <w:tcW w:type="dxa" w:w="3249"/>
            <w:shd w:val="clear" w:color="auto" w:fill="1F497D"/>
          </w:tcPr>
          <w:p>
            <w:r>
              <w:rPr>
                <w:rFonts w:ascii="メイリオ" w:hAnsi="メイリオ" w:eastAsia="メイリオ"/>
                <w:b/>
                <w:color w:val="FFFFFF"/>
                <w:sz w:val="18"/>
              </w:rPr>
              <w:t>アクション</w:t>
            </w:r>
          </w:p>
        </w:tc>
        <w:tc>
          <w:tcPr>
            <w:tcW w:type="dxa" w:w="3249"/>
            <w:shd w:val="clear" w:color="auto" w:fill="1F497D"/>
          </w:tcPr>
          <w:p>
            <w:r>
              <w:rPr>
                <w:rFonts w:ascii="メイリオ" w:hAnsi="メイリオ" w:eastAsia="メイリオ"/>
                <w:b/>
                <w:color w:val="FFFFFF"/>
                <w:sz w:val="18"/>
              </w:rPr>
              <w:t>担当</w:t>
            </w:r>
          </w:p>
        </w:tc>
      </w:tr>
      <w:tr>
        <w:tc>
          <w:tcPr>
            <w:tcW w:type="dxa" w:w="3249"/>
          </w:tcPr>
          <w:p>
            <w:r>
              <w:rPr>
                <w:rFonts w:ascii="メイリオ" w:hAnsi="メイリオ" w:eastAsia="メイリオ"/>
                <w:sz w:val="18"/>
              </w:rPr>
              <w:t>6月上旬（今週中）</w:t>
            </w:r>
          </w:p>
        </w:tc>
        <w:tc>
          <w:tcPr>
            <w:tcW w:type="dxa" w:w="3249"/>
          </w:tcPr>
          <w:p>
            <w:r>
              <w:rPr>
                <w:rFonts w:ascii="メイリオ" w:hAnsi="メイリオ" w:eastAsia="メイリオ"/>
                <w:sz w:val="18"/>
              </w:rPr>
              <w:t>能登事業者支援センター（0120-262-380）に連絡。事業内容事前確認書の発行依頼</w:t>
            </w:r>
          </w:p>
        </w:tc>
        <w:tc>
          <w:tcPr>
            <w:tcW w:type="dxa" w:w="3249"/>
          </w:tcPr>
          <w:p>
            <w:r>
              <w:rPr>
                <w:rFonts w:ascii="メイリオ" w:hAnsi="メイリオ" w:eastAsia="メイリオ"/>
                <w:sz w:val="18"/>
              </w:rPr>
              <w:t>小川氏</w:t>
            </w:r>
          </w:p>
        </w:tc>
      </w:tr>
      <w:tr>
        <w:tc>
          <w:tcPr>
            <w:tcW w:type="dxa" w:w="3249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6月上旬</w:t>
            </w:r>
          </w:p>
        </w:tc>
        <w:tc>
          <w:tcPr>
            <w:tcW w:type="dxa" w:w="3249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漁協証明・確定申告書を取り寄せ。震災前後の売上データを整備</w:t>
            </w:r>
          </w:p>
        </w:tc>
        <w:tc>
          <w:tcPr>
            <w:tcW w:type="dxa" w:w="3249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小川氏</w:t>
            </w:r>
          </w:p>
        </w:tc>
      </w:tr>
      <w:tr>
        <w:tc>
          <w:tcPr>
            <w:tcW w:type="dxa" w:w="3249"/>
          </w:tcPr>
          <w:p>
            <w:r>
              <w:rPr>
                <w:rFonts w:ascii="メイリオ" w:hAnsi="メイリオ" w:eastAsia="メイリオ"/>
                <w:sz w:val="18"/>
              </w:rPr>
              <w:t>6月中旬</w:t>
            </w:r>
          </w:p>
        </w:tc>
        <w:tc>
          <w:tcPr>
            <w:tcW w:type="dxa" w:w="3249"/>
          </w:tcPr>
          <w:p>
            <w:r>
              <w:rPr>
                <w:rFonts w:ascii="メイリオ" w:hAnsi="メイリオ" w:eastAsia="メイリオ"/>
                <w:sz w:val="18"/>
              </w:rPr>
              <w:t>能登町商工会で計画策定確認書の準備開始</w:t>
            </w:r>
          </w:p>
        </w:tc>
        <w:tc>
          <w:tcPr>
            <w:tcW w:type="dxa" w:w="3249"/>
          </w:tcPr>
          <w:p>
            <w:r>
              <w:rPr>
                <w:rFonts w:ascii="メイリオ" w:hAnsi="メイリオ" w:eastAsia="メイリオ"/>
                <w:sz w:val="18"/>
              </w:rPr>
              <w:t>小川氏</w:t>
            </w:r>
          </w:p>
        </w:tc>
      </w:tr>
      <w:tr>
        <w:tc>
          <w:tcPr>
            <w:tcW w:type="dxa" w:w="3249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6月中旬〜下旬</w:t>
            </w:r>
          </w:p>
        </w:tc>
        <w:tc>
          <w:tcPr>
            <w:tcW w:type="dxa" w:w="3249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事業計画書を米永（CBC）と共同作成。起業促進との経費分離を明記</w:t>
            </w:r>
          </w:p>
        </w:tc>
        <w:tc>
          <w:tcPr>
            <w:tcW w:type="dxa" w:w="3249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米永＋小川</w:t>
            </w:r>
          </w:p>
        </w:tc>
      </w:tr>
      <w:tr>
        <w:tc>
          <w:tcPr>
            <w:tcW w:type="dxa" w:w="3249"/>
          </w:tcPr>
          <w:p>
            <w:r>
              <w:rPr>
                <w:rFonts w:ascii="メイリオ" w:hAnsi="メイリオ" w:eastAsia="メイリオ"/>
                <w:sz w:val="18"/>
              </w:rPr>
              <w:t>7月上旬</w:t>
            </w:r>
          </w:p>
        </w:tc>
        <w:tc>
          <w:tcPr>
            <w:tcW w:type="dxa" w:w="3249"/>
          </w:tcPr>
          <w:p>
            <w:r>
              <w:rPr>
                <w:rFonts w:ascii="メイリオ" w:hAnsi="メイリオ" w:eastAsia="メイリオ"/>
                <w:sz w:val="18"/>
              </w:rPr>
              <w:t>試作テスト実施・評価シート作成（写真・参加者コメント）→ 申請書に添付</w:t>
            </w:r>
          </w:p>
        </w:tc>
        <w:tc>
          <w:tcPr>
            <w:tcW w:type="dxa" w:w="3249"/>
          </w:tcPr>
          <w:p>
            <w:r>
              <w:rPr>
                <w:rFonts w:ascii="メイリオ" w:hAnsi="メイリオ" w:eastAsia="メイリオ"/>
                <w:sz w:val="18"/>
              </w:rPr>
              <w:t>全員</w:t>
            </w:r>
          </w:p>
        </w:tc>
      </w:tr>
      <w:tr>
        <w:tc>
          <w:tcPr>
            <w:tcW w:type="dxa" w:w="3249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7月中旬</w:t>
            </w:r>
          </w:p>
        </w:tc>
        <w:tc>
          <w:tcPr>
            <w:tcW w:type="dxa" w:w="3249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書類一式を最終確認。能登センターで計画策定確認書を受領</w:t>
            </w:r>
          </w:p>
        </w:tc>
        <w:tc>
          <w:tcPr>
            <w:tcW w:type="dxa" w:w="3249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小川氏</w:t>
            </w:r>
          </w:p>
        </w:tc>
      </w:tr>
      <w:tr>
        <w:tc>
          <w:tcPr>
            <w:tcW w:type="dxa" w:w="3249"/>
          </w:tcPr>
          <w:p>
            <w:r>
              <w:rPr>
                <w:rFonts w:ascii="メイリオ" w:hAnsi="メイリオ" w:eastAsia="メイリオ"/>
                <w:sz w:val="18"/>
              </w:rPr>
              <w:t>7月31日</w:t>
            </w:r>
          </w:p>
        </w:tc>
        <w:tc>
          <w:tcPr>
            <w:tcW w:type="dxa" w:w="3249"/>
          </w:tcPr>
          <w:p>
            <w:r>
              <w:rPr>
                <w:rFonts w:ascii="メイリオ" w:hAnsi="メイリオ" w:eastAsia="メイリオ"/>
                <w:sz w:val="18"/>
              </w:rPr>
              <w:t>チャレンジ支援補助金 8次 書類郵送（消印有効）</w:t>
            </w:r>
          </w:p>
        </w:tc>
        <w:tc>
          <w:tcPr>
            <w:tcW w:type="dxa" w:w="3249"/>
          </w:tcPr>
          <w:p>
            <w:r>
              <w:rPr>
                <w:rFonts w:ascii="メイリオ" w:hAnsi="メイリオ" w:eastAsia="メイリオ"/>
                <w:sz w:val="18"/>
              </w:rPr>
              <w:t>小川氏</w:t>
            </w:r>
          </w:p>
        </w:tc>
      </w:tr>
      <w:tr>
        <w:tc>
          <w:tcPr>
            <w:tcW w:type="dxa" w:w="3249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並行</w:t>
            </w:r>
          </w:p>
        </w:tc>
        <w:tc>
          <w:tcPr>
            <w:tcW w:type="dxa" w:w="3249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起業促進補助金も別経費・別計画で申請（締切を別途確認）</w:t>
            </w:r>
          </w:p>
        </w:tc>
        <w:tc>
          <w:tcPr>
            <w:tcW w:type="dxa" w:w="3249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小川氏</w:t>
            </w:r>
          </w:p>
        </w:tc>
      </w:tr>
    </w:tbl>
    <w:p/>
    <w:p>
      <w:pPr>
        <w:shd w:val="clear" w:color="auto" w:fill="FFF2CC"/>
        <w:spacing w:after="120"/>
        <w:ind w:left="170"/>
      </w:pPr>
      <w:r>
        <w:rPr>
          <w:rFonts w:ascii="メイリオ" w:hAnsi="メイリオ" w:eastAsia="メイリオ"/>
          <w:color w:val="7F6000"/>
          <w:sz w:val="18"/>
        </w:rPr>
        <w:t>★ 8次が難しい場合は9次（9/30）へ。初出店の実績写真・売上データを添付できてさらに強くなる。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07070"/>
        <w:sz w:val="16"/>
      </w:rPr>
      <w:t>能登フィッシュバーガー 事業計画書骨子【確定版・締切更新 2026.6.3】 ／ 小川勝則（漁師）　作成：CBC（米永）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メイリオ" w:hAnsi="メイリオ" w:eastAsia="メイリオ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