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Homework 03</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CISC 372</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 ____________________________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Fonts w:ascii="Cambria" w:cs="Cambria" w:eastAsia="Cambria" w:hAnsi="Cambria"/>
          <w:b w:val="0"/>
          <w:i w:val="0"/>
          <w:smallCaps w:val="0"/>
          <w:strike w:val="0"/>
          <w:color w:val="ed7d31"/>
          <w:sz w:val="24"/>
          <w:szCs w:val="24"/>
          <w:u w:val="none"/>
          <w:shd w:fill="auto" w:val="clear"/>
          <w:vertAlign w:val="baseline"/>
          <w:rtl w:val="0"/>
        </w:rPr>
        <w:t xml:space="preserve">Total 4 questions. 25 points per question.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your Jupyter Notebook for HelloWorld code on Canvas. Make sure to save your file as &lt;firstname&gt;.ipynb (ipynb being the extension for Jupyter Notebook). When the TA/myself grade your assignment, we should be able to open the notebook </w:t>
      </w: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(8 points),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w:t>
      </w: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(8 points),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and see a correct output </w:t>
      </w: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(9 points).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output being “Printing helloworld from ThreadXX” and this should appear X number of times depending on how many threads you have allocated. </w:t>
      </w:r>
      <w:r w:rsidDel="00000000" w:rsidR="00000000" w:rsidRPr="00000000">
        <w:rPr>
          <w:rtl w:val="0"/>
        </w:rPr>
      </w:r>
    </w:p>
    <w:p w:rsidR="00000000" w:rsidDel="00000000" w:rsidP="00000000" w:rsidRDefault="00000000" w:rsidRPr="00000000" w14:paraId="0000000B">
      <w:pPr>
        <w:ind w:left="360" w:firstLine="0"/>
        <w:rPr>
          <w:color w:val="ed7d3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EECIS system as your baseline machine. You are welcome to use your laptop if you have OpenMP installed. If you did so, please mention your laptop configuration in the assignment. Most important how many cores does your laptop have. (use the command line options you must have figured out from homework assignment 2)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(25 points)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Appentra tool either on your laptop (if you can use OpenMP compiler on your laptop) or the tool on the EECIS machine and learn how pi.c are parallelized. Attach screenshots of your output. </w:t>
      </w: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25 points (24 points + 1 point for neat presentation of your results)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pi.c run the code for 2 diff. inputs. For example ./pi 10000 and ./pi 50000</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word document to document your output and screenshots.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answers should include output for 1, 2, 4, 8 threads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you answer in the form of a table. Like below</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do this right, you will earn 3 points per row</w:t>
      </w:r>
    </w:p>
    <w:p w:rsidR="00000000" w:rsidDel="00000000" w:rsidP="00000000" w:rsidRDefault="00000000" w:rsidRPr="00000000" w14:paraId="00000016">
      <w:pPr>
        <w:rPr/>
      </w:pPr>
      <w:r w:rsidDel="00000000" w:rsidR="00000000" w:rsidRPr="00000000">
        <w:rPr>
          <w:rtl w:val="0"/>
        </w:rPr>
      </w:r>
    </w:p>
    <w:tbl>
      <w:tblPr>
        <w:tblStyle w:val="Table1"/>
        <w:tblW w:w="4560.0" w:type="dxa"/>
        <w:jc w:val="left"/>
        <w:tblInd w:w="23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
        <w:gridCol w:w="1597"/>
        <w:gridCol w:w="1466"/>
        <w:tblGridChange w:id="0">
          <w:tblGrid>
            <w:gridCol w:w="1497"/>
            <w:gridCol w:w="1597"/>
            <w:gridCol w:w="1466"/>
          </w:tblGrid>
        </w:tblGridChange>
      </w:tblGrid>
      <w:tr>
        <w:trPr>
          <w:cantSplit w:val="0"/>
          <w:tblHeader w:val="0"/>
        </w:trPr>
        <w:tc>
          <w:tcPr/>
          <w:p w:rsidR="00000000" w:rsidDel="00000000" w:rsidP="00000000" w:rsidRDefault="00000000" w:rsidRPr="00000000" w14:paraId="00000017">
            <w:pPr>
              <w:rPr>
                <w:sz w:val="22"/>
                <w:szCs w:val="22"/>
              </w:rPr>
            </w:pPr>
            <w:r w:rsidDel="00000000" w:rsidR="00000000" w:rsidRPr="00000000">
              <w:rPr>
                <w:sz w:val="22"/>
                <w:szCs w:val="22"/>
                <w:rtl w:val="0"/>
              </w:rPr>
              <w:t xml:space="preserve">Code</w:t>
            </w:r>
          </w:p>
        </w:tc>
        <w:tc>
          <w:tcPr/>
          <w:p w:rsidR="00000000" w:rsidDel="00000000" w:rsidP="00000000" w:rsidRDefault="00000000" w:rsidRPr="00000000" w14:paraId="00000018">
            <w:pPr>
              <w:rPr>
                <w:sz w:val="22"/>
                <w:szCs w:val="22"/>
              </w:rPr>
            </w:pPr>
            <w:r w:rsidDel="00000000" w:rsidR="00000000" w:rsidRPr="00000000">
              <w:rPr>
                <w:sz w:val="22"/>
                <w:szCs w:val="22"/>
                <w:rtl w:val="0"/>
              </w:rPr>
              <w:t xml:space="preserve">Number of threads</w:t>
            </w:r>
          </w:p>
        </w:tc>
        <w:tc>
          <w:tcPr/>
          <w:p w:rsidR="00000000" w:rsidDel="00000000" w:rsidP="00000000" w:rsidRDefault="00000000" w:rsidRPr="00000000" w14:paraId="00000019">
            <w:pPr>
              <w:rPr>
                <w:sz w:val="22"/>
                <w:szCs w:val="22"/>
              </w:rPr>
            </w:pPr>
            <w:r w:rsidDel="00000000" w:rsidR="00000000" w:rsidRPr="00000000">
              <w:rPr>
                <w:sz w:val="22"/>
                <w:szCs w:val="22"/>
                <w:rtl w:val="0"/>
              </w:rPr>
              <w:t xml:space="preserve">Execution Time taken</w:t>
            </w:r>
          </w:p>
        </w:tc>
      </w:tr>
      <w:tr>
        <w:trPr>
          <w:cantSplit w:val="0"/>
          <w:tblHeader w:val="0"/>
        </w:trPr>
        <w:tc>
          <w:tcPr/>
          <w:p w:rsidR="00000000" w:rsidDel="00000000" w:rsidP="00000000" w:rsidRDefault="00000000" w:rsidRPr="00000000" w14:paraId="0000001A">
            <w:pPr>
              <w:rPr>
                <w:sz w:val="22"/>
                <w:szCs w:val="22"/>
              </w:rPr>
            </w:pPr>
            <w:r w:rsidDel="00000000" w:rsidR="00000000" w:rsidRPr="00000000">
              <w:rPr>
                <w:sz w:val="22"/>
                <w:szCs w:val="22"/>
                <w:rtl w:val="0"/>
              </w:rPr>
              <w:t xml:space="preserve">./pi 10000</w:t>
            </w:r>
          </w:p>
        </w:tc>
        <w:tc>
          <w:tcPr/>
          <w:p w:rsidR="00000000" w:rsidDel="00000000" w:rsidP="00000000" w:rsidRDefault="00000000" w:rsidRPr="00000000" w14:paraId="0000001B">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1C">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D">
            <w:pPr>
              <w:rPr>
                <w:sz w:val="22"/>
                <w:szCs w:val="22"/>
              </w:rPr>
            </w:pPr>
            <w:r w:rsidDel="00000000" w:rsidR="00000000" w:rsidRPr="00000000">
              <w:rPr>
                <w:sz w:val="22"/>
                <w:szCs w:val="22"/>
                <w:rtl w:val="0"/>
              </w:rPr>
              <w:t xml:space="preserve">./pi 10000</w:t>
            </w:r>
          </w:p>
        </w:tc>
        <w:tc>
          <w:tcPr/>
          <w:p w:rsidR="00000000" w:rsidDel="00000000" w:rsidP="00000000" w:rsidRDefault="00000000" w:rsidRPr="00000000" w14:paraId="0000001E">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1F">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2"/>
                <w:szCs w:val="22"/>
              </w:rPr>
            </w:pPr>
            <w:r w:rsidDel="00000000" w:rsidR="00000000" w:rsidRPr="00000000">
              <w:rPr>
                <w:sz w:val="22"/>
                <w:szCs w:val="22"/>
                <w:rtl w:val="0"/>
              </w:rPr>
              <w:t xml:space="preserve">./pi 10000</w:t>
            </w:r>
          </w:p>
        </w:tc>
        <w:tc>
          <w:tcPr/>
          <w:p w:rsidR="00000000" w:rsidDel="00000000" w:rsidP="00000000" w:rsidRDefault="00000000" w:rsidRPr="00000000" w14:paraId="00000021">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22">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3">
            <w:pPr>
              <w:rPr>
                <w:sz w:val="22"/>
                <w:szCs w:val="22"/>
              </w:rPr>
            </w:pPr>
            <w:r w:rsidDel="00000000" w:rsidR="00000000" w:rsidRPr="00000000">
              <w:rPr>
                <w:sz w:val="22"/>
                <w:szCs w:val="22"/>
                <w:rtl w:val="0"/>
              </w:rPr>
              <w:t xml:space="preserve">./pi 10000</w:t>
            </w:r>
          </w:p>
        </w:tc>
        <w:tc>
          <w:tcPr/>
          <w:p w:rsidR="00000000" w:rsidDel="00000000" w:rsidP="00000000" w:rsidRDefault="00000000" w:rsidRPr="00000000" w14:paraId="00000024">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25">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6">
            <w:pPr>
              <w:rPr>
                <w:sz w:val="22"/>
                <w:szCs w:val="22"/>
              </w:rPr>
            </w:pPr>
            <w:r w:rsidDel="00000000" w:rsidR="00000000" w:rsidRPr="00000000">
              <w:rPr>
                <w:sz w:val="22"/>
                <w:szCs w:val="22"/>
                <w:rtl w:val="0"/>
              </w:rPr>
              <w:t xml:space="preserve">./pi 50000</w:t>
            </w:r>
          </w:p>
        </w:tc>
        <w:tc>
          <w:tcPr/>
          <w:p w:rsidR="00000000" w:rsidDel="00000000" w:rsidP="00000000" w:rsidRDefault="00000000" w:rsidRPr="00000000" w14:paraId="00000027">
            <w:pPr>
              <w:rPr>
                <w:sz w:val="22"/>
                <w:szCs w:val="22"/>
              </w:rPr>
            </w:pPr>
            <w:r w:rsidDel="00000000" w:rsidR="00000000" w:rsidRPr="00000000">
              <w:rPr>
                <w:sz w:val="22"/>
                <w:szCs w:val="22"/>
                <w:rtl w:val="0"/>
              </w:rPr>
              <w:t xml:space="preserve">1 </w:t>
            </w:r>
          </w:p>
        </w:tc>
        <w:tc>
          <w:tcPr/>
          <w:p w:rsidR="00000000" w:rsidDel="00000000" w:rsidP="00000000" w:rsidRDefault="00000000" w:rsidRPr="00000000" w14:paraId="00000028">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9">
            <w:pPr>
              <w:rPr>
                <w:sz w:val="22"/>
                <w:szCs w:val="22"/>
              </w:rPr>
            </w:pPr>
            <w:r w:rsidDel="00000000" w:rsidR="00000000" w:rsidRPr="00000000">
              <w:rPr>
                <w:sz w:val="22"/>
                <w:szCs w:val="22"/>
                <w:rtl w:val="0"/>
              </w:rPr>
              <w:t xml:space="preserve">./pi 50000</w:t>
            </w:r>
          </w:p>
        </w:tc>
        <w:tc>
          <w:tcPr/>
          <w:p w:rsidR="00000000" w:rsidDel="00000000" w:rsidP="00000000" w:rsidRDefault="00000000" w:rsidRPr="00000000" w14:paraId="0000002A">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2B">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C">
            <w:pPr>
              <w:rPr>
                <w:sz w:val="22"/>
                <w:szCs w:val="22"/>
              </w:rPr>
            </w:pPr>
            <w:r w:rsidDel="00000000" w:rsidR="00000000" w:rsidRPr="00000000">
              <w:rPr>
                <w:sz w:val="22"/>
                <w:szCs w:val="22"/>
                <w:rtl w:val="0"/>
              </w:rPr>
              <w:t xml:space="preserve">./pi 50000</w:t>
            </w:r>
          </w:p>
        </w:tc>
        <w:tc>
          <w:tcPr/>
          <w:p w:rsidR="00000000" w:rsidDel="00000000" w:rsidP="00000000" w:rsidRDefault="00000000" w:rsidRPr="00000000" w14:paraId="0000002D">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2E">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F">
            <w:pPr>
              <w:rPr>
                <w:sz w:val="22"/>
                <w:szCs w:val="22"/>
              </w:rPr>
            </w:pPr>
            <w:r w:rsidDel="00000000" w:rsidR="00000000" w:rsidRPr="00000000">
              <w:rPr>
                <w:sz w:val="22"/>
                <w:szCs w:val="22"/>
                <w:rtl w:val="0"/>
              </w:rPr>
              <w:t xml:space="preserve">./pi 50000</w:t>
            </w:r>
          </w:p>
        </w:tc>
        <w:tc>
          <w:tcPr/>
          <w:p w:rsidR="00000000" w:rsidDel="00000000" w:rsidP="00000000" w:rsidRDefault="00000000" w:rsidRPr="00000000" w14:paraId="00000030">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31">
            <w:pPr>
              <w:rPr>
                <w:sz w:val="22"/>
                <w:szCs w:val="22"/>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Appentra tool either on your laptop (if you can use OpenMP compiler on your laptop) or the tool on the EECIS machine and learn how dotproduct.c are parallelized. Attach screenshots of your output. </w:t>
      </w: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25 points (24 points + 1 point for neat presentation of your results)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dotproduct.c run the code for 2 diff. inputs. For example ./dotproduct.c 50000 ./dotproduct.c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15000</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word document to document your output and screenshots. </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answers should include output for 1, 2, 4, 8 threads </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you answer in the form of a table. Like below</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do this right, you will earn 3 points per row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2"/>
        <w:tblW w:w="57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7"/>
        <w:gridCol w:w="1597"/>
        <w:gridCol w:w="1361"/>
        <w:tblGridChange w:id="0">
          <w:tblGrid>
            <w:gridCol w:w="2827"/>
            <w:gridCol w:w="1597"/>
            <w:gridCol w:w="1361"/>
          </w:tblGrid>
        </w:tblGridChange>
      </w:tblGrid>
      <w:tr>
        <w:trPr>
          <w:cantSplit w:val="0"/>
          <w:tblHeader w:val="0"/>
        </w:trPr>
        <w:tc>
          <w:tcPr/>
          <w:p w:rsidR="00000000" w:rsidDel="00000000" w:rsidP="00000000" w:rsidRDefault="00000000" w:rsidRPr="00000000" w14:paraId="0000003E">
            <w:pPr>
              <w:rPr>
                <w:sz w:val="22"/>
                <w:szCs w:val="22"/>
              </w:rPr>
            </w:pPr>
            <w:r w:rsidDel="00000000" w:rsidR="00000000" w:rsidRPr="00000000">
              <w:rPr>
                <w:sz w:val="22"/>
                <w:szCs w:val="22"/>
                <w:rtl w:val="0"/>
              </w:rPr>
              <w:t xml:space="preserve">Dotproduct</w:t>
            </w:r>
          </w:p>
        </w:tc>
        <w:tc>
          <w:tcPr/>
          <w:p w:rsidR="00000000" w:rsidDel="00000000" w:rsidP="00000000" w:rsidRDefault="00000000" w:rsidRPr="00000000" w14:paraId="0000003F">
            <w:pPr>
              <w:rPr>
                <w:sz w:val="22"/>
                <w:szCs w:val="22"/>
              </w:rPr>
            </w:pPr>
            <w:r w:rsidDel="00000000" w:rsidR="00000000" w:rsidRPr="00000000">
              <w:rPr>
                <w:sz w:val="22"/>
                <w:szCs w:val="22"/>
                <w:rtl w:val="0"/>
              </w:rPr>
              <w:t xml:space="preserve">Number of threads</w:t>
            </w:r>
          </w:p>
        </w:tc>
        <w:tc>
          <w:tcPr/>
          <w:p w:rsidR="00000000" w:rsidDel="00000000" w:rsidP="00000000" w:rsidRDefault="00000000" w:rsidRPr="00000000" w14:paraId="00000040">
            <w:pPr>
              <w:rPr>
                <w:sz w:val="22"/>
                <w:szCs w:val="22"/>
              </w:rPr>
            </w:pPr>
            <w:r w:rsidDel="00000000" w:rsidR="00000000" w:rsidRPr="00000000">
              <w:rPr>
                <w:sz w:val="22"/>
                <w:szCs w:val="22"/>
                <w:rtl w:val="0"/>
              </w:rPr>
              <w:t xml:space="preserve">Execution Time taken</w:t>
            </w:r>
          </w:p>
        </w:tc>
      </w:tr>
      <w:tr>
        <w:trPr>
          <w:cantSplit w:val="0"/>
          <w:tblHeader w:val="0"/>
        </w:trPr>
        <w:tc>
          <w:tcPr/>
          <w:p w:rsidR="00000000" w:rsidDel="00000000" w:rsidP="00000000" w:rsidRDefault="00000000" w:rsidRPr="00000000" w14:paraId="00000041">
            <w:pPr>
              <w:rPr>
                <w:sz w:val="22"/>
                <w:szCs w:val="22"/>
              </w:rPr>
            </w:pPr>
            <w:r w:rsidDel="00000000" w:rsidR="00000000" w:rsidRPr="00000000">
              <w:rPr>
                <w:sz w:val="22"/>
                <w:szCs w:val="22"/>
                <w:rtl w:val="0"/>
              </w:rPr>
              <w:t xml:space="preserve">./dotproduct 500000</w:t>
            </w:r>
          </w:p>
        </w:tc>
        <w:tc>
          <w:tcPr/>
          <w:p w:rsidR="00000000" w:rsidDel="00000000" w:rsidP="00000000" w:rsidRDefault="00000000" w:rsidRPr="00000000" w14:paraId="00000042">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43">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4">
            <w:pPr>
              <w:rPr>
                <w:sz w:val="22"/>
                <w:szCs w:val="22"/>
              </w:rPr>
            </w:pPr>
            <w:r w:rsidDel="00000000" w:rsidR="00000000" w:rsidRPr="00000000">
              <w:rPr>
                <w:sz w:val="22"/>
                <w:szCs w:val="22"/>
                <w:rtl w:val="0"/>
              </w:rPr>
              <w:t xml:space="preserve">./dotproduct 500000</w:t>
            </w:r>
          </w:p>
        </w:tc>
        <w:tc>
          <w:tcPr/>
          <w:p w:rsidR="00000000" w:rsidDel="00000000" w:rsidP="00000000" w:rsidRDefault="00000000" w:rsidRPr="00000000" w14:paraId="00000045">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46">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7">
            <w:pPr>
              <w:rPr>
                <w:sz w:val="22"/>
                <w:szCs w:val="22"/>
              </w:rPr>
            </w:pPr>
            <w:r w:rsidDel="00000000" w:rsidR="00000000" w:rsidRPr="00000000">
              <w:rPr>
                <w:sz w:val="22"/>
                <w:szCs w:val="22"/>
                <w:rtl w:val="0"/>
              </w:rPr>
              <w:t xml:space="preserve">./dotproduct 500000</w:t>
            </w:r>
          </w:p>
        </w:tc>
        <w:tc>
          <w:tcPr/>
          <w:p w:rsidR="00000000" w:rsidDel="00000000" w:rsidP="00000000" w:rsidRDefault="00000000" w:rsidRPr="00000000" w14:paraId="00000048">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49">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A">
            <w:pPr>
              <w:rPr>
                <w:sz w:val="22"/>
                <w:szCs w:val="22"/>
              </w:rPr>
            </w:pPr>
            <w:r w:rsidDel="00000000" w:rsidR="00000000" w:rsidRPr="00000000">
              <w:rPr>
                <w:sz w:val="22"/>
                <w:szCs w:val="22"/>
                <w:rtl w:val="0"/>
              </w:rPr>
              <w:t xml:space="preserve">./dotproduct 500000</w:t>
            </w:r>
          </w:p>
        </w:tc>
        <w:tc>
          <w:tcPr/>
          <w:p w:rsidR="00000000" w:rsidDel="00000000" w:rsidP="00000000" w:rsidRDefault="00000000" w:rsidRPr="00000000" w14:paraId="0000004B">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4C">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D">
            <w:pPr>
              <w:rPr>
                <w:sz w:val="22"/>
                <w:szCs w:val="22"/>
              </w:rPr>
            </w:pPr>
            <w:r w:rsidDel="00000000" w:rsidR="00000000" w:rsidRPr="00000000">
              <w:rPr>
                <w:sz w:val="22"/>
                <w:szCs w:val="22"/>
                <w:rtl w:val="0"/>
              </w:rPr>
              <w:t xml:space="preserve">./dotproduct 15000</w:t>
            </w:r>
          </w:p>
        </w:tc>
        <w:tc>
          <w:tcPr/>
          <w:p w:rsidR="00000000" w:rsidDel="00000000" w:rsidP="00000000" w:rsidRDefault="00000000" w:rsidRPr="00000000" w14:paraId="0000004E">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4F">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0">
            <w:pPr>
              <w:rPr>
                <w:sz w:val="22"/>
                <w:szCs w:val="22"/>
              </w:rPr>
            </w:pPr>
            <w:r w:rsidDel="00000000" w:rsidR="00000000" w:rsidRPr="00000000">
              <w:rPr>
                <w:sz w:val="22"/>
                <w:szCs w:val="22"/>
                <w:rtl w:val="0"/>
              </w:rPr>
              <w:t xml:space="preserve">./dotproduct 15000</w:t>
            </w:r>
          </w:p>
        </w:tc>
        <w:tc>
          <w:tcPr/>
          <w:p w:rsidR="00000000" w:rsidDel="00000000" w:rsidP="00000000" w:rsidRDefault="00000000" w:rsidRPr="00000000" w14:paraId="00000051">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52">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3">
            <w:pPr>
              <w:rPr>
                <w:sz w:val="22"/>
                <w:szCs w:val="22"/>
              </w:rPr>
            </w:pPr>
            <w:r w:rsidDel="00000000" w:rsidR="00000000" w:rsidRPr="00000000">
              <w:rPr>
                <w:sz w:val="22"/>
                <w:szCs w:val="22"/>
                <w:rtl w:val="0"/>
              </w:rPr>
              <w:t xml:space="preserve">./dotproduct 15000</w:t>
            </w:r>
          </w:p>
        </w:tc>
        <w:tc>
          <w:tcPr/>
          <w:p w:rsidR="00000000" w:rsidDel="00000000" w:rsidP="00000000" w:rsidRDefault="00000000" w:rsidRPr="00000000" w14:paraId="00000054">
            <w:pP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55">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6">
            <w:pPr>
              <w:rPr>
                <w:sz w:val="22"/>
                <w:szCs w:val="22"/>
              </w:rPr>
            </w:pPr>
            <w:r w:rsidDel="00000000" w:rsidR="00000000" w:rsidRPr="00000000">
              <w:rPr>
                <w:sz w:val="22"/>
                <w:szCs w:val="22"/>
                <w:rtl w:val="0"/>
              </w:rPr>
              <w:t xml:space="preserve">./dotproduct 15000</w:t>
            </w:r>
          </w:p>
        </w:tc>
        <w:tc>
          <w:tcPr/>
          <w:p w:rsidR="00000000" w:rsidDel="00000000" w:rsidP="00000000" w:rsidRDefault="00000000" w:rsidRPr="00000000" w14:paraId="00000057">
            <w:pP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58">
            <w:pPr>
              <w:rPr>
                <w:sz w:val="22"/>
                <w:szCs w:val="22"/>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Note: The Appentra tool gives full compilation output and explanations to how certain things are done. For example see the following screenshot on “code defects” which is the output of the little triangle in the background image. So make sure to press thru the buttons and the compilation outputs to learn the best you can using this tool. Questions from both the codes on how OpenMP was used to parallelize may be asked in the midterm.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0" distT="0" distL="0" distR="0">
            <wp:extent cx="5943600" cy="35794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7949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Fill up this google form on what you liked and did not like about the tool.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bullets each for pros and cons = total 6 bullets.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Fonts w:ascii="Calibri" w:cs="Calibri" w:eastAsia="Calibri" w:hAnsi="Calibri"/>
          <w:b w:val="0"/>
          <w:i w:val="0"/>
          <w:smallCaps w:val="0"/>
          <w:strike w:val="0"/>
          <w:color w:val="ed7d31"/>
          <w:sz w:val="24"/>
          <w:szCs w:val="24"/>
          <w:u w:val="none"/>
          <w:shd w:fill="auto" w:val="clear"/>
          <w:vertAlign w:val="baseline"/>
          <w:rtl w:val="0"/>
        </w:rPr>
        <w:t xml:space="preserve">4 points per bullet = 24 points + 1 free point for giving feedback!</w:t>
      </w:r>
    </w:p>
    <w:p w:rsidR="00000000" w:rsidDel="00000000" w:rsidP="00000000" w:rsidRDefault="00000000" w:rsidRPr="00000000" w14:paraId="0000006C">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00ff"/>
            <w:u w:val="single"/>
            <w:rtl w:val="0"/>
          </w:rPr>
          <w:t xml:space="preserve">https://docs.google.com/forms/d/1OznYTYC5vKp2IQBhgSGNiAdSEFDE85GRYPoGFXN4xq4/edit</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ed7d31"/>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22C1D"/>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C73C7"/>
    <w:pPr>
      <w:ind w:left="720"/>
      <w:contextualSpacing w:val="1"/>
    </w:pPr>
  </w:style>
  <w:style w:type="table" w:styleId="TableGrid">
    <w:name w:val="Table Grid"/>
    <w:basedOn w:val="TableNormal"/>
    <w:uiPriority w:val="39"/>
    <w:rsid w:val="0071343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B6148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forms/d/1OznYTYC5vKp2IQBhgSGNiAdSEFDE85GRYPoGFXN4xq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aok2l107YFyxAmWuiBf4B/nhw==">AMUW2mV2oatVdbs78cGUHODAYQ7e4ZEAIOjadJIbQ1sXmY82xEi/pQbWh3YmQAlmt8WCuKQVc3ocGMqbSjnckXyh12w/Qj+jyNegGznAWy+3g4dB+Kcz1bw=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2021-01-12T18:25:00Z</dcterms:created>
  <dc:creator>sunita chandrasekaran</dc:creator>
</cp:coreProperties>
</file>