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45"/>
        <w:tblW w:w="14420" w:type="dxa"/>
        <w:tblLook w:val="04A0" w:firstRow="1" w:lastRow="0" w:firstColumn="1" w:lastColumn="0" w:noHBand="0" w:noVBand="1"/>
      </w:tblPr>
      <w:tblGrid>
        <w:gridCol w:w="2640"/>
        <w:gridCol w:w="11780"/>
      </w:tblGrid>
      <w:tr w:rsidR="006213A4" w:rsidRPr="00854EE6" w14:paraId="38FCEC8B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825F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bookmarkStart w:id="0" w:name="_GoBack"/>
            <w:bookmarkEnd w:id="0"/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EDULIT_IND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5AC4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Indicator</w:t>
            </w:r>
          </w:p>
        </w:tc>
      </w:tr>
      <w:tr w:rsidR="006213A4" w:rsidRPr="00854EE6" w14:paraId="0AC5AEE0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541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EA_2T8_AG25T99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7D5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lower secondary (ISCED 2 or higher), population 25+ years, both sexes (%)</w:t>
            </w:r>
          </w:p>
        </w:tc>
      </w:tr>
      <w:tr w:rsidR="006213A4" w:rsidRPr="00854EE6" w14:paraId="39D4EF69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730F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EA_3T8_AG25T99_F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DC5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upper secondary (ISCED 3 or higher), population 25+ years, female (%)</w:t>
            </w:r>
          </w:p>
        </w:tc>
      </w:tr>
      <w:tr w:rsidR="006213A4" w:rsidRPr="00854EE6" w14:paraId="4F109A8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5CC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EA_3T8_AG25T99_M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D24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upper secondary (ISCED 3 or higher), population 25+ years, male (%)</w:t>
            </w:r>
          </w:p>
        </w:tc>
      </w:tr>
      <w:tr w:rsidR="006213A4" w:rsidRPr="00854EE6" w14:paraId="1C1E9C8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779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EA_2T8_AG25T99_GPI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4749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lower secondary (ISCED 2 or higher), population 25+ years, gender parity index (GPI)</w:t>
            </w:r>
          </w:p>
        </w:tc>
      </w:tr>
      <w:tr w:rsidR="006213A4" w:rsidRPr="00854EE6" w14:paraId="6EE819DC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AFA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EA_4T8_AG25T99_M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739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post-secondary (ISCED 4 or higher), population 25+ years, male (%)</w:t>
            </w:r>
          </w:p>
        </w:tc>
      </w:tr>
      <w:tr w:rsidR="006213A4" w:rsidRPr="00854EE6" w14:paraId="54C14CED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063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EA_3T8_AG25T99_GPI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E24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upper secondary (ISCED 3 or higher), population 25+ years, gender parity index (GPI)</w:t>
            </w:r>
          </w:p>
        </w:tc>
      </w:tr>
      <w:tr w:rsidR="006213A4" w:rsidRPr="00854EE6" w14:paraId="76BD679A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1477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D01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doctoral or equivalent (ISCED 8), population 25+ years, female (%)</w:t>
            </w:r>
          </w:p>
        </w:tc>
      </w:tr>
      <w:tr w:rsidR="006213A4" w:rsidRPr="00854EE6" w14:paraId="454DDCD0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851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EA_5T8_AG25T99_F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BC69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short-cycle tertiary (ISCED 5 or higher), population 25+ years, female (%)</w:t>
            </w:r>
          </w:p>
        </w:tc>
      </w:tr>
      <w:tr w:rsidR="006213A4" w:rsidRPr="00854EE6" w14:paraId="3861E788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FB24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EA_5T8_AG25T99_GPI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7D48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short-cycle tertiary (ISCED 5 or higher), population 25+ years, gender parity index (GPI)</w:t>
            </w:r>
          </w:p>
        </w:tc>
      </w:tr>
      <w:tr w:rsidR="006213A4" w:rsidRPr="00854EE6" w14:paraId="435F0F33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24F9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EA_5T8_AG25T99_M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32C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short-cycle tertiary (ISCED 5 or higher), population 25+ years, male (%)</w:t>
            </w:r>
          </w:p>
        </w:tc>
      </w:tr>
      <w:tr w:rsidR="006213A4" w:rsidRPr="00854EE6" w14:paraId="67E92FEB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DF63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EA_7T8_AG25T99_GPI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93D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master's or equivalent (ISCED 7 or higher), population 25+ years, gender parity index (GPI)</w:t>
            </w:r>
          </w:p>
        </w:tc>
      </w:tr>
      <w:tr w:rsidR="006213A4" w:rsidRPr="00854EE6" w14:paraId="799FB78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31C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EA_6T8_AG25T99_F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45E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bachelor's or equivalent (ISCED 6 or higher), population 25+ years, female (%)</w:t>
            </w:r>
          </w:p>
        </w:tc>
      </w:tr>
      <w:tr w:rsidR="006213A4" w:rsidRPr="00854EE6" w14:paraId="670C0B19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B54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EA_7T8_AG25T99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2868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master's or equivalent (ISCED 7 or higher), population 25+ years, both sexes (%)</w:t>
            </w:r>
          </w:p>
        </w:tc>
      </w:tr>
      <w:tr w:rsidR="006213A4" w:rsidRPr="00854EE6" w14:paraId="06B22852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BEE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EA_3T8_AG25T99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C727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upper secondary (ISCED 3 or higher), population 25+ years, both sexes (%)</w:t>
            </w:r>
          </w:p>
        </w:tc>
      </w:tr>
      <w:tr w:rsidR="006213A4" w:rsidRPr="00854EE6" w14:paraId="068A3BBC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7CB8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EA_2T8_AG25T99_F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A21E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lower secondary (ISCED 2 or higher), population 25+ years, female (%)</w:t>
            </w:r>
          </w:p>
        </w:tc>
      </w:tr>
      <w:tr w:rsidR="006213A4" w:rsidRPr="00854EE6" w14:paraId="281079A0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ED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EA_1T8_AG25T99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8F26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primary (ISCED 1 or higher), population 25+ years, both sexes (%)</w:t>
            </w:r>
          </w:p>
        </w:tc>
      </w:tr>
      <w:tr w:rsidR="006213A4" w:rsidRPr="00854EE6" w14:paraId="77460A3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C8A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EA_4T8_AG25T99_GPI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FDE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post-secondary (ISCED 4 or higher), population 25+ years, gender parity index (GPI)</w:t>
            </w:r>
          </w:p>
        </w:tc>
      </w:tr>
      <w:tr w:rsidR="006213A4" w:rsidRPr="00854EE6" w14:paraId="5A525A0C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DF9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EA_4T8_AG25T99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63E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post-secondary (ISCED 4 or higher), population 25+ years, both sexes (%)</w:t>
            </w:r>
          </w:p>
        </w:tc>
      </w:tr>
      <w:tr w:rsidR="006213A4" w:rsidRPr="00854EE6" w14:paraId="165AF893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57C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EA_5T8_AG25T99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2EF9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short-cycle tertiary (ISCED 5 or higher), population 25+ years, both sexes (%)</w:t>
            </w:r>
          </w:p>
        </w:tc>
      </w:tr>
      <w:tr w:rsidR="006213A4" w:rsidRPr="00854EE6" w14:paraId="4EAEE8AC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EB7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EA_1T8_AG25T99_F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A8F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primary (ISCED 1 or higher), population 25+ years, female (%)</w:t>
            </w:r>
          </w:p>
        </w:tc>
      </w:tr>
      <w:tr w:rsidR="006213A4" w:rsidRPr="00854EE6" w14:paraId="5716249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E48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EA_2T8_AG25T99_M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F06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lower secondary (ISCED 2 or higher), population 25+ years, male (%)</w:t>
            </w:r>
          </w:p>
        </w:tc>
      </w:tr>
      <w:tr w:rsidR="006213A4" w:rsidRPr="00854EE6" w14:paraId="507AA99E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A2E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EA_7T8_AG25T99_F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77A3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master's or equivalent (ISCED 7 or higher), population 25+ years, female (%)</w:t>
            </w:r>
          </w:p>
        </w:tc>
      </w:tr>
      <w:tr w:rsidR="006213A4" w:rsidRPr="00854EE6" w14:paraId="33628AD3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E08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EA_1T8_AG25T99_M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4602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primary (ISCED 1 or higher), population 25+ years, male (%)</w:t>
            </w:r>
          </w:p>
        </w:tc>
      </w:tr>
      <w:tr w:rsidR="006213A4" w:rsidRPr="00854EE6" w14:paraId="6DEDB012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128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EA_4T8_AG25T99_F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79F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post-secondary (ISCED 4 or higher), population 25+ years, female (%)</w:t>
            </w:r>
          </w:p>
        </w:tc>
      </w:tr>
      <w:tr w:rsidR="006213A4" w:rsidRPr="00854EE6" w14:paraId="03F7A633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921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EA_1T8_AG25T99_GPI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017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completed primary (ISCED 1 or higher), population 25+ years, gender parity index (GPI)</w:t>
            </w:r>
          </w:p>
        </w:tc>
      </w:tr>
      <w:tr w:rsidR="006213A4" w:rsidRPr="00854EE6" w14:paraId="3674F90B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B63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2A1A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doctoral or equivalent (ISCED 8), population 25+ years, gender parity index (GPI)</w:t>
            </w:r>
          </w:p>
        </w:tc>
      </w:tr>
      <w:tr w:rsidR="006213A4" w:rsidRPr="00854EE6" w14:paraId="5FD7D3B8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ED6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F437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doctoral or equivalent (ISCED 8), population 25+ years, both sexes (%)</w:t>
            </w:r>
          </w:p>
        </w:tc>
      </w:tr>
      <w:tr w:rsidR="006213A4" w:rsidRPr="00854EE6" w14:paraId="5EDABB50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2FDA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EA_6T8_AG25T99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1A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bachelor's or equivalent (ISCED 6 or higher), population 25+ years, both sexes (%)</w:t>
            </w:r>
          </w:p>
        </w:tc>
      </w:tr>
      <w:tr w:rsidR="006213A4" w:rsidRPr="00854EE6" w14:paraId="34916375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E201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EA_7T8_AG25T99_M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FB8F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master's or equivalent (ISCED 7 or higher), population 25+ years, male (%)</w:t>
            </w:r>
          </w:p>
        </w:tc>
      </w:tr>
      <w:tr w:rsidR="006213A4" w:rsidRPr="00854EE6" w14:paraId="0F67893C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566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BAF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doctoral or equivalent (ISCED 8), population 25+ years, male (%)</w:t>
            </w:r>
          </w:p>
        </w:tc>
      </w:tr>
      <w:tr w:rsidR="006213A4" w:rsidRPr="00854EE6" w14:paraId="7F20EDE6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29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EA_6T8_AG25T99_GPI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97E4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bachelor's or equivalent (ISCED 6 or higher), population 25+ years, gender parity index (GPI)</w:t>
            </w:r>
          </w:p>
        </w:tc>
      </w:tr>
      <w:tr w:rsidR="006213A4" w:rsidRPr="00854EE6" w14:paraId="3F6D023A" w14:textId="77777777" w:rsidTr="006213A4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9C4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EA_6T8_AG25T99_M</w:t>
            </w: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E04E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Educational attainment: at least bachelor's or equivalent (ISCED 6 or higher), population 25+ years, male (%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</w:tbl>
    <w:p w14:paraId="020E83B4" w14:textId="304950F2" w:rsidR="00B76627" w:rsidRDefault="00B76627"/>
    <w:p w14:paraId="07B310C2" w14:textId="7B96A8D5" w:rsidR="006213A4" w:rsidRDefault="006213A4"/>
    <w:p w14:paraId="5DD7E2B9" w14:textId="3E21AA0D" w:rsidR="006213A4" w:rsidRDefault="006213A4"/>
    <w:p w14:paraId="2C857C35" w14:textId="17FABBAC" w:rsidR="006213A4" w:rsidRDefault="006213A4"/>
    <w:p w14:paraId="7DBA1CC3" w14:textId="7830C4BD" w:rsidR="006213A4" w:rsidRDefault="006213A4"/>
    <w:p w14:paraId="01F887EA" w14:textId="3682DC39" w:rsidR="006213A4" w:rsidRDefault="006213A4"/>
    <w:p w14:paraId="554743BC" w14:textId="29FE69A7" w:rsidR="006213A4" w:rsidRDefault="006213A4"/>
    <w:p w14:paraId="2027E3CB" w14:textId="355A9819" w:rsidR="006213A4" w:rsidRDefault="006213A4"/>
    <w:p w14:paraId="6F89B725" w14:textId="77777777" w:rsidR="006213A4" w:rsidRDefault="006213A4"/>
    <w:p w14:paraId="3C402FDB" w14:textId="235B50BD" w:rsidR="006213A4" w:rsidRDefault="006213A4"/>
    <w:p w14:paraId="286F4E97" w14:textId="77777777" w:rsidR="006213A4" w:rsidRPr="006213A4" w:rsidRDefault="006213A4" w:rsidP="006213A4"/>
    <w:p w14:paraId="53FC8991" w14:textId="77777777" w:rsidR="006213A4" w:rsidRPr="006213A4" w:rsidRDefault="006213A4" w:rsidP="006213A4"/>
    <w:p w14:paraId="3328E236" w14:textId="77777777" w:rsidR="006213A4" w:rsidRPr="006213A4" w:rsidRDefault="006213A4" w:rsidP="006213A4"/>
    <w:p w14:paraId="03962EA6" w14:textId="77777777" w:rsidR="006213A4" w:rsidRPr="006213A4" w:rsidRDefault="006213A4" w:rsidP="006213A4"/>
    <w:p w14:paraId="0D7ADB3B" w14:textId="77777777" w:rsidR="006213A4" w:rsidRPr="006213A4" w:rsidRDefault="006213A4" w:rsidP="006213A4"/>
    <w:p w14:paraId="51E619DA" w14:textId="77777777" w:rsidR="006213A4" w:rsidRPr="006213A4" w:rsidRDefault="006213A4" w:rsidP="006213A4"/>
    <w:p w14:paraId="11E717C5" w14:textId="77777777" w:rsidR="006213A4" w:rsidRPr="006213A4" w:rsidRDefault="006213A4" w:rsidP="006213A4"/>
    <w:p w14:paraId="1540CDE4" w14:textId="77777777" w:rsidR="006213A4" w:rsidRPr="006213A4" w:rsidRDefault="006213A4" w:rsidP="006213A4"/>
    <w:p w14:paraId="6A139F98" w14:textId="77777777" w:rsidR="006213A4" w:rsidRPr="006213A4" w:rsidRDefault="006213A4" w:rsidP="006213A4"/>
    <w:p w14:paraId="28805BD0" w14:textId="77777777" w:rsidR="006213A4" w:rsidRPr="006213A4" w:rsidRDefault="006213A4" w:rsidP="006213A4"/>
    <w:p w14:paraId="01352DF8" w14:textId="5F4EF7C7" w:rsidR="006213A4" w:rsidRDefault="006213A4" w:rsidP="006213A4"/>
    <w:p w14:paraId="7384767D" w14:textId="3BC29A83" w:rsidR="006213A4" w:rsidRPr="006213A4" w:rsidRDefault="006213A4" w:rsidP="006213A4">
      <w:pPr>
        <w:tabs>
          <w:tab w:val="left" w:pos="4530"/>
        </w:tabs>
      </w:pPr>
      <w:r>
        <w:tab/>
      </w:r>
    </w:p>
    <w:tbl>
      <w:tblPr>
        <w:tblpPr w:leftFromText="180" w:rightFromText="180" w:vertAnchor="text" w:horzAnchor="margin" w:tblpXSpec="center" w:tblpY="5277"/>
        <w:tblW w:w="9223" w:type="dxa"/>
        <w:tblLook w:val="04A0" w:firstRow="1" w:lastRow="0" w:firstColumn="1" w:lastColumn="0" w:noHBand="0" w:noVBand="1"/>
      </w:tblPr>
      <w:tblGrid>
        <w:gridCol w:w="2279"/>
        <w:gridCol w:w="6944"/>
      </w:tblGrid>
      <w:tr w:rsidR="006213A4" w:rsidRPr="00854EE6" w14:paraId="4F0C072B" w14:textId="77777777" w:rsidTr="006213A4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03B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code</w:t>
            </w: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029D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indicator</w:t>
            </w:r>
          </w:p>
        </w:tc>
      </w:tr>
      <w:tr w:rsidR="006213A4" w:rsidRPr="00854EE6" w14:paraId="19A25CA6" w14:textId="77777777" w:rsidTr="006213A4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D71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MYS_1T8_AG25T99_F</w:t>
            </w: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3D80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Mean years of schooling (ISCED 1 or higher), population 25+ years, female</w:t>
            </w:r>
          </w:p>
        </w:tc>
      </w:tr>
      <w:tr w:rsidR="006213A4" w:rsidRPr="00854EE6" w14:paraId="2C2CA964" w14:textId="77777777" w:rsidTr="006213A4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1D9B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MYS_1T8_AG25T99</w:t>
            </w: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79DC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Mean years of schooling (ISCED 1 or higher), population 25+ years, both sexes</w:t>
            </w:r>
          </w:p>
        </w:tc>
      </w:tr>
      <w:tr w:rsidR="006213A4" w:rsidRPr="00854EE6" w14:paraId="1833A5ED" w14:textId="77777777" w:rsidTr="006213A4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2B35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MYS_1T8_AG25T99_M</w:t>
            </w:r>
          </w:p>
        </w:tc>
        <w:tc>
          <w:tcPr>
            <w:tcW w:w="6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DD7" w14:textId="77777777" w:rsidR="006213A4" w:rsidRPr="00854EE6" w:rsidRDefault="006213A4" w:rsidP="006213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54EE6">
              <w:rPr>
                <w:rFonts w:ascii="Calibri" w:eastAsia="Times New Roman" w:hAnsi="Calibri" w:cs="Calibri"/>
                <w:color w:val="000000"/>
                <w:lang w:eastAsia="en-AU"/>
              </w:rPr>
              <w:t>Mean years of schooling (ISCED 1 or higher), population 25+ years, male</w:t>
            </w:r>
          </w:p>
        </w:tc>
      </w:tr>
    </w:tbl>
    <w:p w14:paraId="4615492D" w14:textId="77777777" w:rsidR="00854EE6" w:rsidRDefault="00854EE6"/>
    <w:sectPr w:rsidR="00854EE6" w:rsidSect="006213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E6"/>
    <w:rsid w:val="005C4E13"/>
    <w:rsid w:val="006213A4"/>
    <w:rsid w:val="00854EE6"/>
    <w:rsid w:val="00B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46ED"/>
  <w15:chartTrackingRefBased/>
  <w15:docId w15:val="{37DCC0ED-F0EF-476B-A935-8159C88F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Fitzgerald</dc:creator>
  <cp:keywords/>
  <dc:description/>
  <cp:lastModifiedBy>Oisin Fitzgerald</cp:lastModifiedBy>
  <cp:revision>1</cp:revision>
  <cp:lastPrinted>2018-01-23T23:27:00Z</cp:lastPrinted>
  <dcterms:created xsi:type="dcterms:W3CDTF">2018-01-23T23:05:00Z</dcterms:created>
  <dcterms:modified xsi:type="dcterms:W3CDTF">2018-01-23T23:41:00Z</dcterms:modified>
</cp:coreProperties>
</file>