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769F" w14:textId="7A9FD502" w:rsidR="000E6A9D" w:rsidRPr="00C97A6A" w:rsidRDefault="00781612" w:rsidP="00C97A6A">
      <w:pPr>
        <w:pStyle w:val="Heading1"/>
        <w:rPr>
          <w:rFonts w:asciiTheme="minorBidi" w:hAnsiTheme="minorBidi" w:cstheme="minorBidi"/>
        </w:rPr>
      </w:pPr>
      <w:r w:rsidRPr="002519A3">
        <w:rPr>
          <w:rFonts w:asciiTheme="minorBidi" w:hAnsiTheme="minorBidi" w:cstheme="minorBidi"/>
        </w:rPr>
        <w:t>CBEDS Alliance Charter</w:t>
      </w:r>
    </w:p>
    <w:p w14:paraId="1BF0D806" w14:textId="7A8E0CE3" w:rsidR="00781612" w:rsidRPr="002519A3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>A shared commitment to connect built</w:t>
      </w:r>
      <w:r w:rsidR="005C19BD">
        <w:rPr>
          <w:rFonts w:asciiTheme="minorBidi" w:hAnsiTheme="minorBidi"/>
        </w:rPr>
        <w:t xml:space="preserve"> </w:t>
      </w:r>
      <w:r w:rsidRPr="002519A3">
        <w:rPr>
          <w:rFonts w:asciiTheme="minorBidi" w:hAnsiTheme="minorBidi"/>
        </w:rPr>
        <w:t>environment data</w:t>
      </w:r>
      <w:r w:rsidR="005C19BD">
        <w:rPr>
          <w:rFonts w:asciiTheme="minorBidi" w:hAnsiTheme="minorBidi"/>
        </w:rPr>
        <w:t xml:space="preserve"> </w:t>
      </w:r>
      <w:r w:rsidRPr="002519A3">
        <w:rPr>
          <w:rFonts w:asciiTheme="minorBidi" w:hAnsiTheme="minorBidi"/>
        </w:rPr>
        <w:t xml:space="preserve">sharing initiatives </w:t>
      </w:r>
      <w:r w:rsidR="005C19BD">
        <w:rPr>
          <w:rFonts w:asciiTheme="minorBidi" w:hAnsiTheme="minorBidi"/>
        </w:rPr>
        <w:t>and</w:t>
      </w:r>
      <w:r w:rsidRPr="002519A3">
        <w:rPr>
          <w:rFonts w:asciiTheme="minorBidi" w:hAnsiTheme="minorBidi"/>
        </w:rPr>
        <w:t xml:space="preserve"> working </w:t>
      </w:r>
      <w:r w:rsidR="005C19BD">
        <w:rPr>
          <w:rFonts w:asciiTheme="minorBidi" w:hAnsiTheme="minorBidi"/>
        </w:rPr>
        <w:t>with</w:t>
      </w:r>
      <w:r w:rsidRPr="002519A3">
        <w:rPr>
          <w:rFonts w:asciiTheme="minorBidi" w:hAnsiTheme="minorBidi"/>
        </w:rPr>
        <w:t xml:space="preserve"> “Best for Project and Sector”</w:t>
      </w:r>
      <w:r w:rsidR="005C19BD">
        <w:rPr>
          <w:rFonts w:asciiTheme="minorBidi" w:hAnsiTheme="minorBidi"/>
        </w:rPr>
        <w:t xml:space="preserve"> mindset. </w:t>
      </w:r>
    </w:p>
    <w:p w14:paraId="019C27D7" w14:textId="77777777" w:rsidR="00781612" w:rsidRPr="002519A3" w:rsidRDefault="00781612" w:rsidP="00781612">
      <w:pPr>
        <w:spacing w:after="160"/>
        <w:rPr>
          <w:rFonts w:asciiTheme="minorBidi" w:hAnsiTheme="minorBidi"/>
          <w:sz w:val="20"/>
          <w:szCs w:val="20"/>
        </w:rPr>
      </w:pPr>
      <w:r w:rsidRPr="002519A3">
        <w:rPr>
          <w:rFonts w:asciiTheme="minorBidi" w:hAnsiTheme="minorBidi"/>
          <w:i/>
          <w:sz w:val="20"/>
          <w:szCs w:val="20"/>
        </w:rPr>
        <w:t>Non-binding: this Charter is a good-faith statement of shared intent. It is not a legally binding contract and creates no legal or financial obligations; it does not override members' own agreements, procurement rules, or competition and IP obligations.</w:t>
      </w:r>
    </w:p>
    <w:p w14:paraId="5EB1056C" w14:textId="77777777" w:rsidR="00781612" w:rsidRPr="00044074" w:rsidRDefault="00781612" w:rsidP="002519A3">
      <w:pPr>
        <w:pStyle w:val="ListParagraph"/>
        <w:numPr>
          <w:ilvl w:val="0"/>
          <w:numId w:val="10"/>
        </w:numPr>
        <w:spacing w:after="160"/>
        <w:rPr>
          <w:rFonts w:asciiTheme="minorBidi" w:hAnsiTheme="minorBidi"/>
          <w:sz w:val="24"/>
          <w:szCs w:val="24"/>
        </w:rPr>
      </w:pPr>
      <w:r w:rsidRPr="00044074">
        <w:rPr>
          <w:rFonts w:asciiTheme="minorBidi" w:hAnsiTheme="minorBidi"/>
          <w:b/>
          <w:sz w:val="24"/>
          <w:szCs w:val="24"/>
        </w:rPr>
        <w:t>Why this Charter</w:t>
      </w:r>
    </w:p>
    <w:p w14:paraId="4829E16B" w14:textId="77777777" w:rsidR="00781612" w:rsidRPr="002519A3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 xml:space="preserve">The built environment has strong data-sharing activity, but it stays fragmented. Low visibility of who is doing what weakens coordination; weak coordination limits interoperability; without interoperability, outputs are not used and value is not proven; and without proven value, engagement stays low - which further reduces visibility. This self-reinforcing </w:t>
      </w:r>
      <w:r w:rsidRPr="002519A3">
        <w:rPr>
          <w:rFonts w:asciiTheme="minorBidi" w:hAnsiTheme="minorBidi"/>
          <w:b/>
        </w:rPr>
        <w:t>“fragmentation stuck loop”</w:t>
      </w:r>
      <w:r w:rsidRPr="002519A3">
        <w:rPr>
          <w:rFonts w:asciiTheme="minorBidi" w:hAnsiTheme="minorBidi"/>
        </w:rPr>
        <w:t xml:space="preserve"> keeps the sector disconnected despite real effort. CBEDS - the Centre for Built Environment Data Sharing - is a </w:t>
      </w:r>
      <w:r w:rsidRPr="002519A3">
        <w:rPr>
          <w:rFonts w:asciiTheme="minorBidi" w:hAnsiTheme="minorBidi"/>
          <w:b/>
        </w:rPr>
        <w:t>network of networks</w:t>
      </w:r>
      <w:r w:rsidRPr="002519A3">
        <w:rPr>
          <w:rFonts w:asciiTheme="minorBidi" w:hAnsiTheme="minorBidi"/>
        </w:rPr>
        <w:t xml:space="preserve"> that connects existing initiatives without replacing them. By signing, members commit to break this loop and to decide and act </w:t>
      </w:r>
      <w:r w:rsidRPr="002519A3">
        <w:rPr>
          <w:rFonts w:asciiTheme="minorBidi" w:hAnsiTheme="minorBidi"/>
          <w:b/>
        </w:rPr>
        <w:t>Best for Project and Sector</w:t>
      </w:r>
      <w:r w:rsidRPr="002519A3">
        <w:rPr>
          <w:rFonts w:asciiTheme="minorBidi" w:hAnsiTheme="minorBidi"/>
        </w:rPr>
        <w:t xml:space="preserve"> - what is best for the shared outcome and the wider sector, inside and beyond their own boundaries.</w:t>
      </w:r>
    </w:p>
    <w:p w14:paraId="09B99B5E" w14:textId="77777777" w:rsidR="00781612" w:rsidRPr="00044074" w:rsidRDefault="00781612" w:rsidP="002519A3">
      <w:pPr>
        <w:pStyle w:val="ListParagraph"/>
        <w:numPr>
          <w:ilvl w:val="0"/>
          <w:numId w:val="10"/>
        </w:numPr>
        <w:spacing w:after="160"/>
        <w:rPr>
          <w:rFonts w:asciiTheme="minorBidi" w:hAnsiTheme="minorBidi"/>
          <w:sz w:val="24"/>
          <w:szCs w:val="24"/>
        </w:rPr>
      </w:pPr>
      <w:r w:rsidRPr="00044074">
        <w:rPr>
          <w:rFonts w:asciiTheme="minorBidi" w:hAnsiTheme="minorBidi"/>
          <w:b/>
          <w:sz w:val="24"/>
          <w:szCs w:val="24"/>
        </w:rPr>
        <w:t>Our commitments: five ways to break the fragmentation loop</w:t>
      </w:r>
    </w:p>
    <w:p w14:paraId="308A224B" w14:textId="77777777" w:rsidR="00781612" w:rsidRPr="002519A3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>By signing, each member commits to at least three of these five, and to the shared behaviours below.</w:t>
      </w:r>
    </w:p>
    <w:p w14:paraId="3E52531D" w14:textId="7AE323BE" w:rsidR="00781612" w:rsidRPr="002519A3" w:rsidRDefault="00781612" w:rsidP="002519A3">
      <w:pPr>
        <w:pStyle w:val="ListParagraph"/>
        <w:numPr>
          <w:ilvl w:val="0"/>
          <w:numId w:val="12"/>
        </w:num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  <w:b/>
        </w:rPr>
        <w:t>Visibility</w:t>
      </w:r>
      <w:r w:rsidR="002519A3">
        <w:rPr>
          <w:rFonts w:asciiTheme="minorBidi" w:hAnsiTheme="minorBidi"/>
          <w:b/>
        </w:rPr>
        <w:t xml:space="preserve">: </w:t>
      </w:r>
      <w:r w:rsidRPr="002519A3">
        <w:rPr>
          <w:rFonts w:asciiTheme="minorBidi" w:hAnsiTheme="minorBidi"/>
        </w:rPr>
        <w:t xml:space="preserve">List your initiative, activities and relationships on </w:t>
      </w:r>
      <w:proofErr w:type="spellStart"/>
      <w:r w:rsidRPr="002519A3">
        <w:rPr>
          <w:rFonts w:asciiTheme="minorBidi" w:hAnsiTheme="minorBidi"/>
        </w:rPr>
        <w:t>CBEDSync</w:t>
      </w:r>
      <w:proofErr w:type="spellEnd"/>
      <w:r w:rsidRPr="002519A3">
        <w:rPr>
          <w:rFonts w:asciiTheme="minorBidi" w:hAnsiTheme="minorBidi"/>
        </w:rPr>
        <w:t xml:space="preserve"> and keep them current, so others can see who is doing what and avoid duplication.</w:t>
      </w:r>
    </w:p>
    <w:p w14:paraId="774B5E64" w14:textId="13CE64B0" w:rsidR="00781612" w:rsidRPr="002519A3" w:rsidRDefault="00781612" w:rsidP="002519A3">
      <w:pPr>
        <w:pStyle w:val="ListParagraph"/>
        <w:numPr>
          <w:ilvl w:val="0"/>
          <w:numId w:val="12"/>
        </w:num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  <w:b/>
        </w:rPr>
        <w:t>Collaboration</w:t>
      </w:r>
      <w:r w:rsidR="002519A3">
        <w:rPr>
          <w:rFonts w:asciiTheme="minorBidi" w:hAnsiTheme="minorBidi"/>
          <w:b/>
        </w:rPr>
        <w:t>:</w:t>
      </w:r>
      <w:r w:rsidRPr="002519A3">
        <w:rPr>
          <w:rFonts w:asciiTheme="minorBidi" w:hAnsiTheme="minorBidi"/>
          <w:b/>
        </w:rPr>
        <w:t xml:space="preserve"> </w:t>
      </w:r>
      <w:r w:rsidRPr="002519A3">
        <w:rPr>
          <w:rFonts w:asciiTheme="minorBidi" w:hAnsiTheme="minorBidi"/>
        </w:rPr>
        <w:t xml:space="preserve">Join coordination meetings, agree </w:t>
      </w:r>
      <w:proofErr w:type="spellStart"/>
      <w:r w:rsidRPr="002519A3">
        <w:rPr>
          <w:rFonts w:asciiTheme="minorBidi" w:hAnsiTheme="minorBidi"/>
        </w:rPr>
        <w:t>MoUs</w:t>
      </w:r>
      <w:proofErr w:type="spellEnd"/>
      <w:r w:rsidRPr="002519A3">
        <w:rPr>
          <w:rFonts w:asciiTheme="minorBidi" w:hAnsiTheme="minorBidi"/>
        </w:rPr>
        <w:t xml:space="preserve"> where useful, produce shared outputs, and connect the right people across initiatives.</w:t>
      </w:r>
    </w:p>
    <w:p w14:paraId="217120E2" w14:textId="4A1E7AD5" w:rsidR="00781612" w:rsidRPr="002519A3" w:rsidRDefault="00781612" w:rsidP="002519A3">
      <w:pPr>
        <w:pStyle w:val="ListParagraph"/>
        <w:numPr>
          <w:ilvl w:val="0"/>
          <w:numId w:val="12"/>
        </w:num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  <w:b/>
        </w:rPr>
        <w:t>Interoperability</w:t>
      </w:r>
      <w:r w:rsidR="002519A3">
        <w:rPr>
          <w:rFonts w:asciiTheme="minorBidi" w:hAnsiTheme="minorBidi"/>
          <w:b/>
        </w:rPr>
        <w:t>:</w:t>
      </w:r>
      <w:r w:rsidRPr="002519A3">
        <w:rPr>
          <w:rFonts w:asciiTheme="minorBidi" w:hAnsiTheme="minorBidi"/>
          <w:b/>
        </w:rPr>
        <w:t xml:space="preserve"> </w:t>
      </w:r>
      <w:r w:rsidRPr="002519A3">
        <w:rPr>
          <w:rFonts w:asciiTheme="minorBidi" w:hAnsiTheme="minorBidi"/>
        </w:rPr>
        <w:t>Adopt shared standards, data formats and definitions; surface dependencies; and work on common schemas so data can flow.</w:t>
      </w:r>
    </w:p>
    <w:p w14:paraId="0C075000" w14:textId="79BA5247" w:rsidR="00781612" w:rsidRPr="002519A3" w:rsidRDefault="00781612" w:rsidP="002519A3">
      <w:pPr>
        <w:pStyle w:val="ListParagraph"/>
        <w:numPr>
          <w:ilvl w:val="0"/>
          <w:numId w:val="12"/>
        </w:num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  <w:b/>
        </w:rPr>
        <w:t>Use cases &amp; value</w:t>
      </w:r>
      <w:r w:rsidR="002519A3">
        <w:rPr>
          <w:rFonts w:asciiTheme="minorBidi" w:hAnsiTheme="minorBidi"/>
          <w:b/>
        </w:rPr>
        <w:t>:</w:t>
      </w:r>
      <w:r w:rsidRPr="002519A3">
        <w:rPr>
          <w:rFonts w:asciiTheme="minorBidi" w:hAnsiTheme="minorBidi"/>
        </w:rPr>
        <w:t xml:space="preserve"> Contribute real project use cases, case studies and evidence of value - and measure success by real-world use, not activity.</w:t>
      </w:r>
    </w:p>
    <w:p w14:paraId="0F94D7EF" w14:textId="23F5C425" w:rsidR="00781612" w:rsidRDefault="00781612" w:rsidP="002519A3">
      <w:pPr>
        <w:pStyle w:val="ListParagraph"/>
        <w:numPr>
          <w:ilvl w:val="0"/>
          <w:numId w:val="12"/>
        </w:num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  <w:b/>
        </w:rPr>
        <w:t>Engagement</w:t>
      </w:r>
      <w:r w:rsidR="002519A3">
        <w:rPr>
          <w:rFonts w:asciiTheme="minorBidi" w:hAnsiTheme="minorBidi"/>
          <w:b/>
        </w:rPr>
        <w:t>:</w:t>
      </w:r>
      <w:r w:rsidRPr="002519A3">
        <w:rPr>
          <w:rFonts w:asciiTheme="minorBidi" w:hAnsiTheme="minorBidi"/>
          <w:b/>
        </w:rPr>
        <w:t xml:space="preserve"> </w:t>
      </w:r>
      <w:r w:rsidRPr="002519A3">
        <w:rPr>
          <w:rFonts w:asciiTheme="minorBidi" w:hAnsiTheme="minorBidi"/>
        </w:rPr>
        <w:t>Share success stories, communicate openly, highlight scalable solutions, and support wider adoption across the sector.</w:t>
      </w:r>
    </w:p>
    <w:p w14:paraId="587DFFED" w14:textId="77777777" w:rsidR="00CF468E" w:rsidRPr="002519A3" w:rsidRDefault="00CF468E" w:rsidP="00CF468E">
      <w:pPr>
        <w:pStyle w:val="ListParagraph"/>
        <w:spacing w:after="160"/>
        <w:rPr>
          <w:rFonts w:asciiTheme="minorBidi" w:hAnsiTheme="minorBidi"/>
        </w:rPr>
      </w:pPr>
    </w:p>
    <w:p w14:paraId="5C2CADAF" w14:textId="516A1C69" w:rsidR="00781612" w:rsidRPr="00044074" w:rsidRDefault="00781612" w:rsidP="00CF468E">
      <w:pPr>
        <w:pStyle w:val="ListParagraph"/>
        <w:numPr>
          <w:ilvl w:val="0"/>
          <w:numId w:val="10"/>
        </w:numPr>
        <w:spacing w:after="160"/>
        <w:rPr>
          <w:rFonts w:asciiTheme="minorBidi" w:hAnsiTheme="minorBidi"/>
          <w:sz w:val="24"/>
          <w:szCs w:val="24"/>
        </w:rPr>
      </w:pPr>
      <w:r w:rsidRPr="00044074">
        <w:rPr>
          <w:rFonts w:asciiTheme="minorBidi" w:hAnsiTheme="minorBidi"/>
          <w:b/>
          <w:sz w:val="24"/>
          <w:szCs w:val="24"/>
        </w:rPr>
        <w:t>How we work</w:t>
      </w:r>
    </w:p>
    <w:p w14:paraId="7678E7FD" w14:textId="71331336" w:rsidR="00552546" w:rsidRPr="00552546" w:rsidRDefault="00552546" w:rsidP="00552546">
      <w:pPr>
        <w:spacing w:after="160"/>
        <w:rPr>
          <w:rFonts w:asciiTheme="minorBidi" w:hAnsiTheme="minorBidi"/>
        </w:rPr>
      </w:pPr>
      <w:r w:rsidRPr="00552546">
        <w:rPr>
          <w:rFonts w:asciiTheme="minorBidi" w:hAnsiTheme="minorBidi"/>
        </w:rPr>
        <w:t xml:space="preserve">We </w:t>
      </w:r>
      <w:r w:rsidR="000452AA">
        <w:rPr>
          <w:rFonts w:asciiTheme="minorBidi" w:hAnsiTheme="minorBidi"/>
        </w:rPr>
        <w:t>put</w:t>
      </w:r>
      <w:r w:rsidRPr="00552546">
        <w:rPr>
          <w:rFonts w:asciiTheme="minorBidi" w:hAnsiTheme="minorBidi"/>
        </w:rPr>
        <w:t xml:space="preserve"> the collective goal, and the wider sector, ahead of any single organisation. We keep an </w:t>
      </w:r>
      <w:r w:rsidRPr="000452AA">
        <w:rPr>
          <w:rFonts w:asciiTheme="minorBidi" w:hAnsiTheme="minorBidi"/>
        </w:rPr>
        <w:t>open book with no blame</w:t>
      </w:r>
      <w:r w:rsidRPr="00552546">
        <w:rPr>
          <w:rFonts w:asciiTheme="minorBidi" w:hAnsiTheme="minorBidi"/>
        </w:rPr>
        <w:t xml:space="preserve">, sharing data, progress and problems honestly and fixing issues together rather than assigning fault; we share </w:t>
      </w:r>
      <w:r w:rsidRPr="000452AA">
        <w:rPr>
          <w:rFonts w:asciiTheme="minorBidi" w:hAnsiTheme="minorBidi"/>
        </w:rPr>
        <w:t>pain and gain</w:t>
      </w:r>
      <w:r w:rsidRPr="00552546">
        <w:rPr>
          <w:rFonts w:asciiTheme="minorBidi" w:hAnsiTheme="minorBidi"/>
        </w:rPr>
        <w:t xml:space="preserve"> so benefits, costs and risks fall fairly across members; we act as </w:t>
      </w:r>
      <w:r w:rsidRPr="000452AA">
        <w:rPr>
          <w:rFonts w:asciiTheme="minorBidi" w:hAnsiTheme="minorBidi"/>
        </w:rPr>
        <w:t>one team</w:t>
      </w:r>
      <w:r w:rsidRPr="00552546">
        <w:rPr>
          <w:rFonts w:asciiTheme="minorBidi" w:hAnsiTheme="minorBidi"/>
        </w:rPr>
        <w:t xml:space="preserve"> with an aligned strategy, common terms, goals and KPIs, and the right partners at the table; and we </w:t>
      </w:r>
      <w:r w:rsidRPr="000452AA">
        <w:rPr>
          <w:rFonts w:asciiTheme="minorBidi" w:hAnsiTheme="minorBidi"/>
        </w:rPr>
        <w:t>deliver rather than just discuss</w:t>
      </w:r>
      <w:r w:rsidRPr="00552546">
        <w:rPr>
          <w:rFonts w:asciiTheme="minorBidi" w:hAnsiTheme="minorBidi"/>
        </w:rPr>
        <w:t>, preferring simple actions with a named owner and a deadline.</w:t>
      </w:r>
    </w:p>
    <w:p w14:paraId="72E34961" w14:textId="7C76F4F2" w:rsidR="00044074" w:rsidRPr="00F53ECC" w:rsidRDefault="00781612" w:rsidP="00F53ECC">
      <w:pPr>
        <w:rPr>
          <w:rFonts w:asciiTheme="minorBidi" w:hAnsiTheme="minorBidi"/>
          <w:b/>
        </w:rPr>
      </w:pPr>
      <w:r w:rsidRPr="000E6A9D">
        <w:rPr>
          <w:rFonts w:asciiTheme="minorBidi" w:hAnsiTheme="minorBidi"/>
          <w:b/>
          <w:sz w:val="24"/>
          <w:szCs w:val="24"/>
        </w:rPr>
        <w:lastRenderedPageBreak/>
        <w:t>Our rhythm: the Alliance Meeting every 4 months (three times a year)</w:t>
      </w:r>
    </w:p>
    <w:p w14:paraId="6133A709" w14:textId="476B1A78" w:rsidR="00781612" w:rsidRPr="00044074" w:rsidRDefault="00781612" w:rsidP="00044074">
      <w:pPr>
        <w:spacing w:after="160"/>
        <w:rPr>
          <w:rFonts w:asciiTheme="minorBidi" w:hAnsiTheme="minorBidi"/>
        </w:rPr>
      </w:pPr>
      <w:r w:rsidRPr="00044074">
        <w:rPr>
          <w:rFonts w:asciiTheme="minorBidi" w:hAnsiTheme="minorBidi"/>
          <w:b/>
        </w:rPr>
        <w:t xml:space="preserve">Each member brings and </w:t>
      </w:r>
      <w:proofErr w:type="gramStart"/>
      <w:r w:rsidRPr="00044074">
        <w:rPr>
          <w:rFonts w:asciiTheme="minorBidi" w:hAnsiTheme="minorBidi"/>
          <w:b/>
        </w:rPr>
        <w:t>delivers:</w:t>
      </w:r>
      <w:proofErr w:type="gramEnd"/>
      <w:r w:rsidRPr="00044074">
        <w:rPr>
          <w:rFonts w:asciiTheme="minorBidi" w:hAnsiTheme="minorBidi"/>
          <w:b/>
        </w:rPr>
        <w:t xml:space="preserve"> </w:t>
      </w:r>
      <w:r w:rsidRPr="00044074">
        <w:rPr>
          <w:rFonts w:asciiTheme="minorBidi" w:hAnsiTheme="minorBidi"/>
        </w:rPr>
        <w:t xml:space="preserve">progress against last cycle's commitments; one concrete contribution (a </w:t>
      </w:r>
      <w:proofErr w:type="spellStart"/>
      <w:r w:rsidRPr="00044074">
        <w:rPr>
          <w:rFonts w:asciiTheme="minorBidi" w:hAnsiTheme="minorBidi"/>
        </w:rPr>
        <w:t>CBEDSync</w:t>
      </w:r>
      <w:proofErr w:type="spellEnd"/>
      <w:r w:rsidRPr="00044074">
        <w:rPr>
          <w:rFonts w:asciiTheme="minorBidi" w:hAnsiTheme="minorBidi"/>
        </w:rPr>
        <w:t xml:space="preserve"> listing updated, an MoU, a standard adopted, data shared, or a use case tested); blockers needing joint action; and updated numbers for the shared measures.</w:t>
      </w:r>
    </w:p>
    <w:p w14:paraId="159BDE69" w14:textId="77777777" w:rsidR="00781612" w:rsidRPr="008D04FF" w:rsidRDefault="00781612" w:rsidP="008D04FF">
      <w:pPr>
        <w:spacing w:after="160"/>
        <w:rPr>
          <w:rFonts w:asciiTheme="minorBidi" w:hAnsiTheme="minorBidi"/>
        </w:rPr>
      </w:pPr>
      <w:r w:rsidRPr="008D04FF">
        <w:rPr>
          <w:rFonts w:asciiTheme="minorBidi" w:hAnsiTheme="minorBidi"/>
          <w:b/>
        </w:rPr>
        <w:t xml:space="preserve">The meeting produces: </w:t>
      </w:r>
      <w:r w:rsidRPr="008D04FF">
        <w:rPr>
          <w:rFonts w:asciiTheme="minorBidi" w:hAnsiTheme="minorBidi"/>
        </w:rPr>
        <w:t>an agreed action list with owners and deadlines; an updated risk-and-reward (pain/gain) view; and key decisions logged on a Best-for-Project-and-Sector basis.</w:t>
      </w:r>
    </w:p>
    <w:p w14:paraId="17B02954" w14:textId="77777777" w:rsidR="00781612" w:rsidRPr="008D04FF" w:rsidRDefault="00781612" w:rsidP="008D04FF">
      <w:pPr>
        <w:spacing w:after="160"/>
        <w:rPr>
          <w:rFonts w:asciiTheme="minorBidi" w:hAnsiTheme="minorBidi"/>
        </w:rPr>
      </w:pPr>
      <w:r w:rsidRPr="008D04FF">
        <w:rPr>
          <w:rFonts w:asciiTheme="minorBidi" w:hAnsiTheme="minorBidi"/>
          <w:b/>
        </w:rPr>
        <w:t xml:space="preserve">We measure success by: </w:t>
      </w:r>
      <w:r w:rsidRPr="008D04FF">
        <w:rPr>
          <w:rFonts w:asciiTheme="minorBidi" w:hAnsiTheme="minorBidi"/>
        </w:rPr>
        <w:t xml:space="preserve">initiatives connected and duplication avoided · standards jointly adopted · use cases </w:t>
      </w:r>
      <w:proofErr w:type="gramStart"/>
      <w:r w:rsidRPr="008D04FF">
        <w:rPr>
          <w:rFonts w:asciiTheme="minorBidi" w:hAnsiTheme="minorBidi"/>
        </w:rPr>
        <w:t>delivered</w:t>
      </w:r>
      <w:proofErr w:type="gramEnd"/>
      <w:r w:rsidRPr="008D04FF">
        <w:rPr>
          <w:rFonts w:asciiTheme="minorBidi" w:hAnsiTheme="minorBidi"/>
        </w:rPr>
        <w:t xml:space="preserve"> and outputs </w:t>
      </w:r>
      <w:proofErr w:type="gramStart"/>
      <w:r w:rsidRPr="008D04FF">
        <w:rPr>
          <w:rFonts w:asciiTheme="minorBidi" w:hAnsiTheme="minorBidi"/>
        </w:rPr>
        <w:t>actually used</w:t>
      </w:r>
      <w:proofErr w:type="gramEnd"/>
      <w:r w:rsidRPr="008D04FF">
        <w:rPr>
          <w:rFonts w:asciiTheme="minorBidi" w:hAnsiTheme="minorBidi"/>
        </w:rPr>
        <w:t xml:space="preserve"> · engagement and reach across the sector.</w:t>
      </w:r>
    </w:p>
    <w:p w14:paraId="5C2E446B" w14:textId="77777777" w:rsidR="00781612" w:rsidRPr="008D04FF" w:rsidRDefault="00781612" w:rsidP="008D04FF">
      <w:pPr>
        <w:pStyle w:val="ListParagraph"/>
        <w:numPr>
          <w:ilvl w:val="0"/>
          <w:numId w:val="10"/>
        </w:numPr>
        <w:spacing w:after="160"/>
        <w:rPr>
          <w:rFonts w:asciiTheme="minorBidi" w:hAnsiTheme="minorBidi"/>
          <w:sz w:val="24"/>
          <w:szCs w:val="24"/>
        </w:rPr>
      </w:pPr>
      <w:r w:rsidRPr="008D04FF">
        <w:rPr>
          <w:rFonts w:asciiTheme="minorBidi" w:hAnsiTheme="minorBidi"/>
          <w:b/>
          <w:sz w:val="24"/>
          <w:szCs w:val="24"/>
        </w:rPr>
        <w:t>Joining the alliance</w:t>
      </w:r>
    </w:p>
    <w:p w14:paraId="7603B2F5" w14:textId="77777777" w:rsidR="00781612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 xml:space="preserve">Open to any initiative or organisation in the built-environment data-sharing ecosystem, of any size. To join: review the Charter, appoint a named lead, and sign. New members are listed on </w:t>
      </w:r>
      <w:proofErr w:type="spellStart"/>
      <w:r w:rsidRPr="002519A3">
        <w:rPr>
          <w:rFonts w:asciiTheme="minorBidi" w:hAnsiTheme="minorBidi"/>
        </w:rPr>
        <w:t>CBEDSync</w:t>
      </w:r>
      <w:proofErr w:type="spellEnd"/>
      <w:r w:rsidRPr="002519A3">
        <w:rPr>
          <w:rFonts w:asciiTheme="minorBidi" w:hAnsiTheme="minorBidi"/>
        </w:rPr>
        <w:t xml:space="preserve"> and welcomed into the CBEDS network of networks.</w:t>
      </w:r>
    </w:p>
    <w:p w14:paraId="4C65763E" w14:textId="77777777" w:rsidR="008D04FF" w:rsidRDefault="008D04FF" w:rsidP="00781612">
      <w:pPr>
        <w:spacing w:after="160"/>
        <w:rPr>
          <w:rFonts w:asciiTheme="minorBidi" w:hAnsiTheme="minorBidi"/>
        </w:rPr>
      </w:pPr>
    </w:p>
    <w:p w14:paraId="2C815636" w14:textId="77777777" w:rsidR="008D04FF" w:rsidRPr="002519A3" w:rsidRDefault="008D04FF" w:rsidP="00781612">
      <w:pPr>
        <w:spacing w:after="160"/>
        <w:rPr>
          <w:rFonts w:asciiTheme="minorBidi" w:hAnsiTheme="minorBidi"/>
        </w:rPr>
      </w:pPr>
    </w:p>
    <w:p w14:paraId="684E443D" w14:textId="77777777" w:rsidR="000E6A9D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 xml:space="preserve">Signed, on behalf of ____________________________     </w:t>
      </w:r>
    </w:p>
    <w:p w14:paraId="227ED7FB" w14:textId="77777777" w:rsidR="000E6A9D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 xml:space="preserve">Named lead: ____________________     </w:t>
      </w:r>
    </w:p>
    <w:p w14:paraId="06F54509" w14:textId="1D9CC6AF" w:rsidR="00781612" w:rsidRPr="002519A3" w:rsidRDefault="00781612" w:rsidP="00781612">
      <w:pPr>
        <w:spacing w:after="160"/>
        <w:rPr>
          <w:rFonts w:asciiTheme="minorBidi" w:hAnsiTheme="minorBidi"/>
        </w:rPr>
      </w:pPr>
      <w:r w:rsidRPr="002519A3">
        <w:rPr>
          <w:rFonts w:asciiTheme="minorBidi" w:hAnsiTheme="minorBidi"/>
        </w:rPr>
        <w:t>Date: __________</w:t>
      </w:r>
    </w:p>
    <w:p w14:paraId="2F41BF54" w14:textId="77777777" w:rsidR="00C652AC" w:rsidRPr="00515A09" w:rsidRDefault="00C652AC">
      <w:pPr>
        <w:spacing w:after="160"/>
        <w:rPr>
          <w:rFonts w:asciiTheme="minorBidi" w:hAnsiTheme="minorBidi"/>
        </w:rPr>
      </w:pPr>
    </w:p>
    <w:sectPr w:rsidR="00C652AC" w:rsidRPr="00515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413"/>
    <w:multiLevelType w:val="hybridMultilevel"/>
    <w:tmpl w:val="A51806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E71E9"/>
    <w:multiLevelType w:val="hybridMultilevel"/>
    <w:tmpl w:val="32E01F34"/>
    <w:lvl w:ilvl="0" w:tplc="689807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4627E"/>
    <w:multiLevelType w:val="hybridMultilevel"/>
    <w:tmpl w:val="281C0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49030">
    <w:abstractNumId w:val="8"/>
  </w:num>
  <w:num w:numId="2" w16cid:durableId="1222597093">
    <w:abstractNumId w:val="6"/>
  </w:num>
  <w:num w:numId="3" w16cid:durableId="2074349008">
    <w:abstractNumId w:val="5"/>
  </w:num>
  <w:num w:numId="4" w16cid:durableId="151214460">
    <w:abstractNumId w:val="4"/>
  </w:num>
  <w:num w:numId="5" w16cid:durableId="192228681">
    <w:abstractNumId w:val="7"/>
  </w:num>
  <w:num w:numId="6" w16cid:durableId="45027347">
    <w:abstractNumId w:val="3"/>
  </w:num>
  <w:num w:numId="7" w16cid:durableId="820852275">
    <w:abstractNumId w:val="2"/>
  </w:num>
  <w:num w:numId="8" w16cid:durableId="2146385705">
    <w:abstractNumId w:val="1"/>
  </w:num>
  <w:num w:numId="9" w16cid:durableId="938491002">
    <w:abstractNumId w:val="0"/>
  </w:num>
  <w:num w:numId="10" w16cid:durableId="842011670">
    <w:abstractNumId w:val="11"/>
  </w:num>
  <w:num w:numId="11" w16cid:durableId="56705898">
    <w:abstractNumId w:val="9"/>
  </w:num>
  <w:num w:numId="12" w16cid:durableId="11975490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074"/>
    <w:rsid w:val="000452AA"/>
    <w:rsid w:val="0006063C"/>
    <w:rsid w:val="000E6A9D"/>
    <w:rsid w:val="0015074B"/>
    <w:rsid w:val="002519A3"/>
    <w:rsid w:val="0029639D"/>
    <w:rsid w:val="002E5C44"/>
    <w:rsid w:val="00326F90"/>
    <w:rsid w:val="00515A09"/>
    <w:rsid w:val="00552546"/>
    <w:rsid w:val="005C19BD"/>
    <w:rsid w:val="006759E7"/>
    <w:rsid w:val="006A301D"/>
    <w:rsid w:val="006B46D7"/>
    <w:rsid w:val="006D4F30"/>
    <w:rsid w:val="00781612"/>
    <w:rsid w:val="008D04FF"/>
    <w:rsid w:val="00A00DCA"/>
    <w:rsid w:val="00AA1D8D"/>
    <w:rsid w:val="00AC6192"/>
    <w:rsid w:val="00B47730"/>
    <w:rsid w:val="00BD6A34"/>
    <w:rsid w:val="00C652AC"/>
    <w:rsid w:val="00C97A6A"/>
    <w:rsid w:val="00CB0664"/>
    <w:rsid w:val="00CF468E"/>
    <w:rsid w:val="00E75A1D"/>
    <w:rsid w:val="00F53ECC"/>
    <w:rsid w:val="00FC693F"/>
    <w:rsid w:val="00FD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1FB62"/>
  <w14:defaultImageDpi w14:val="300"/>
  <w15:docId w15:val="{FAD21F2F-2912-45AE-A4BD-F7F7FD04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552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Farghaly</cp:lastModifiedBy>
  <cp:revision>2</cp:revision>
  <dcterms:created xsi:type="dcterms:W3CDTF">2026-07-22T13:33:00Z</dcterms:created>
  <dcterms:modified xsi:type="dcterms:W3CDTF">2026-07-22T13:33:00Z</dcterms:modified>
  <cp:category/>
</cp:coreProperties>
</file>