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5F" w:rsidRPr="00B72673" w:rsidRDefault="001E2F5F" w:rsidP="001E2F5F">
      <w:pPr>
        <w:jc w:val="center"/>
        <w:rPr>
          <w:rFonts w:ascii="Cambria" w:hAnsi="Cambria"/>
          <w:color w:val="000000" w:themeColor="text1"/>
          <w:sz w:val="18"/>
          <w:szCs w:val="18"/>
        </w:rPr>
      </w:pPr>
      <w:r w:rsidRPr="00B72673">
        <w:rPr>
          <w:rStyle w:val="Strong"/>
          <w:color w:val="000000" w:themeColor="text1"/>
          <w:u w:val="single"/>
        </w:rPr>
        <w:t>Marine Invaders in the Northeast: Rapid Assessment Survey of non-native and native marine species of floating dock communities, July 2007.</w:t>
      </w:r>
    </w:p>
    <w:p w:rsidR="001E2F5F" w:rsidRDefault="001E2F5F" w:rsidP="001E2F5F">
      <w:pPr>
        <w:rPr>
          <w:rFonts w:ascii="Cambria" w:hAnsi="Cambria"/>
          <w:sz w:val="18"/>
          <w:szCs w:val="18"/>
        </w:rPr>
      </w:pPr>
    </w:p>
    <w:p w:rsidR="001E2F5F" w:rsidRPr="005D47EA" w:rsidRDefault="001E2F5F" w:rsidP="001E2F5F">
      <w:pPr>
        <w:rPr>
          <w:rFonts w:ascii="Cambria" w:hAnsi="Cambria"/>
          <w:sz w:val="18"/>
          <w:szCs w:val="18"/>
        </w:rPr>
      </w:pPr>
      <w:r w:rsidRPr="005D47EA">
        <w:rPr>
          <w:rFonts w:ascii="Cambria" w:hAnsi="Cambria"/>
          <w:sz w:val="18"/>
          <w:szCs w:val="18"/>
        </w:rPr>
        <w:t xml:space="preserve">The 2007 Rapid Assessment Survey (RAS) began in Buzzards Bay, Massachusetts on July 24 and was completed in Rockland, Maine on July 30. </w:t>
      </w:r>
      <w:r>
        <w:rPr>
          <w:rFonts w:ascii="Cambria" w:hAnsi="Cambria"/>
          <w:sz w:val="18"/>
          <w:szCs w:val="18"/>
        </w:rPr>
        <w:t>Seventeen</w:t>
      </w:r>
      <w:r w:rsidRPr="005D47EA">
        <w:rPr>
          <w:rFonts w:ascii="Cambria" w:hAnsi="Cambria"/>
          <w:sz w:val="18"/>
          <w:szCs w:val="18"/>
        </w:rPr>
        <w:t xml:space="preserve"> coastal sites in Massachusetts, New Hampshire and Maine were surveyed, </w:t>
      </w:r>
      <w:r>
        <w:rPr>
          <w:rFonts w:ascii="Cambria" w:hAnsi="Cambria"/>
          <w:sz w:val="18"/>
          <w:szCs w:val="18"/>
        </w:rPr>
        <w:t xml:space="preserve">twelve </w:t>
      </w:r>
      <w:r w:rsidRPr="005D47EA">
        <w:rPr>
          <w:rFonts w:ascii="Cambria" w:hAnsi="Cambria"/>
          <w:sz w:val="18"/>
          <w:szCs w:val="18"/>
        </w:rPr>
        <w:t xml:space="preserve">of which were located within four National Estuary Program (NEP) study areas. The following NEPs were included in the study: Buzzards Bay Estuary Program, Massachusetts; Massachusetts Bays Program, Massachusetts; </w:t>
      </w:r>
      <w:proofErr w:type="spellStart"/>
      <w:r w:rsidRPr="005D47EA">
        <w:rPr>
          <w:rFonts w:ascii="Cambria" w:hAnsi="Cambria"/>
          <w:sz w:val="18"/>
          <w:szCs w:val="18"/>
        </w:rPr>
        <w:t>Piscataqua</w:t>
      </w:r>
      <w:proofErr w:type="spellEnd"/>
      <w:r w:rsidRPr="005D47EA">
        <w:rPr>
          <w:rFonts w:ascii="Cambria" w:hAnsi="Cambria"/>
          <w:sz w:val="18"/>
          <w:szCs w:val="18"/>
        </w:rPr>
        <w:t xml:space="preserve"> Region Estuaries Partnership, New Hampshire; Casco Bay Estuary Partnership, Maine.  In all, twenty-five non-native </w:t>
      </w:r>
      <w:r>
        <w:rPr>
          <w:rFonts w:ascii="Cambria" w:hAnsi="Cambria"/>
          <w:sz w:val="18"/>
          <w:szCs w:val="18"/>
        </w:rPr>
        <w:t xml:space="preserve">marine </w:t>
      </w:r>
      <w:r w:rsidRPr="005D47EA">
        <w:rPr>
          <w:rFonts w:ascii="Cambria" w:hAnsi="Cambria"/>
          <w:sz w:val="18"/>
          <w:szCs w:val="18"/>
        </w:rPr>
        <w:t>species were recorded.  Sampling locations are listed below, from south to north</w:t>
      </w:r>
      <w:r>
        <w:rPr>
          <w:rFonts w:ascii="Cambria" w:hAnsi="Cambria"/>
          <w:sz w:val="18"/>
          <w:szCs w:val="18"/>
        </w:rPr>
        <w:t>.</w:t>
      </w:r>
      <w:r w:rsidRPr="005D47EA">
        <w:rPr>
          <w:rFonts w:ascii="Cambria" w:hAnsi="Cambria"/>
          <w:sz w:val="18"/>
          <w:szCs w:val="18"/>
        </w:rPr>
        <w:t xml:space="preserve"> </w:t>
      </w:r>
      <w:r>
        <w:rPr>
          <w:rFonts w:ascii="Cambria" w:hAnsi="Cambria"/>
          <w:sz w:val="18"/>
          <w:szCs w:val="18"/>
        </w:rPr>
        <w:t>E</w:t>
      </w:r>
      <w:r w:rsidRPr="005D47EA">
        <w:rPr>
          <w:rFonts w:ascii="Cambria" w:hAnsi="Cambria"/>
          <w:sz w:val="18"/>
          <w:szCs w:val="18"/>
        </w:rPr>
        <w:t>ach listing includes sampling date, time (usually one hour sampling</w:t>
      </w:r>
      <w:r>
        <w:rPr>
          <w:rFonts w:ascii="Cambria" w:hAnsi="Cambria"/>
          <w:sz w:val="18"/>
          <w:szCs w:val="18"/>
        </w:rPr>
        <w:t xml:space="preserve"> per site</w:t>
      </w:r>
      <w:r w:rsidRPr="005D47EA">
        <w:rPr>
          <w:rFonts w:ascii="Cambria" w:hAnsi="Cambria"/>
          <w:sz w:val="18"/>
          <w:szCs w:val="18"/>
        </w:rPr>
        <w:t>), a brief site description and the non-native species found at each location.</w:t>
      </w:r>
    </w:p>
    <w:p w:rsidR="001E2F5F" w:rsidRPr="005D47EA" w:rsidRDefault="001E2F5F" w:rsidP="001E2F5F">
      <w:pPr>
        <w:spacing w:after="0"/>
        <w:jc w:val="center"/>
        <w:rPr>
          <w:rFonts w:ascii="Cambria" w:hAnsi="Cambria"/>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1"/>
        </w:numPr>
        <w:spacing w:after="0"/>
        <w:rPr>
          <w:rFonts w:ascii="Cambria" w:hAnsi="Cambria"/>
          <w:b/>
          <w:i/>
          <w:sz w:val="18"/>
          <w:szCs w:val="18"/>
        </w:rPr>
      </w:pPr>
      <w:r w:rsidRPr="005D47EA">
        <w:rPr>
          <w:rFonts w:ascii="Cambria" w:hAnsi="Cambria"/>
          <w:b/>
          <w:i/>
          <w:sz w:val="18"/>
          <w:szCs w:val="18"/>
        </w:rPr>
        <w:t>Marine Biological Laboratory (MBL), Falmouth,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24, 2007 14:00 (http://www.mbl.edu/)</w:t>
      </w:r>
    </w:p>
    <w:p w:rsidR="001E2F5F" w:rsidRPr="005D47EA" w:rsidRDefault="001E2F5F" w:rsidP="001E2F5F">
      <w:pPr>
        <w:spacing w:after="0"/>
        <w:rPr>
          <w:rFonts w:ascii="Cambria" w:hAnsi="Cambria"/>
          <w:sz w:val="18"/>
          <w:szCs w:val="18"/>
        </w:rPr>
      </w:pPr>
    </w:p>
    <w:p w:rsidR="001E2F5F" w:rsidRPr="005D47EA" w:rsidRDefault="001E2F5F" w:rsidP="001E2F5F">
      <w:pPr>
        <w:spacing w:before="240" w:after="0"/>
        <w:rPr>
          <w:rFonts w:ascii="Cambria" w:hAnsi="Cambria"/>
          <w:sz w:val="18"/>
          <w:szCs w:val="18"/>
        </w:rPr>
      </w:pPr>
      <w:r w:rsidRPr="005D47EA">
        <w:rPr>
          <w:rFonts w:ascii="Cambria" w:hAnsi="Cambria"/>
          <w:sz w:val="18"/>
          <w:szCs w:val="18"/>
        </w:rPr>
        <w:t xml:space="preserve">The Woods Hole Marine Biological Laboratory, located in the study area of the Buzzards Bay Estuary Program (BBP), features a small dock on Eel Pond. The pond is relatively small, with an estimated area of 486 square meters and a maximum depth of 5 meters. Eel Pond serves as a protected harbor for numerous boats and can be accessed only via a narrow waterway under the Water St. drawbridge. The 2007 RAS recorded thirty-five total species, seven of which were non-native. (Note: </w:t>
      </w:r>
      <w:r>
        <w:rPr>
          <w:rFonts w:ascii="Cambria" w:hAnsi="Cambria"/>
          <w:sz w:val="18"/>
          <w:szCs w:val="18"/>
        </w:rPr>
        <w:t>this</w:t>
      </w:r>
      <w:r w:rsidRPr="005D47EA">
        <w:rPr>
          <w:rFonts w:ascii="Cambria" w:hAnsi="Cambria"/>
          <w:sz w:val="18"/>
          <w:szCs w:val="18"/>
        </w:rPr>
        <w:t xml:space="preserve"> site w</w:t>
      </w:r>
      <w:r>
        <w:rPr>
          <w:rFonts w:ascii="Cambria" w:hAnsi="Cambria"/>
          <w:sz w:val="18"/>
          <w:szCs w:val="18"/>
        </w:rPr>
        <w:t>as</w:t>
      </w:r>
      <w:r w:rsidRPr="005D47EA">
        <w:rPr>
          <w:rFonts w:ascii="Cambria" w:hAnsi="Cambria"/>
          <w:sz w:val="18"/>
          <w:szCs w:val="18"/>
        </w:rPr>
        <w:t xml:space="preserve"> sampled without the entire field team).</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218"/>
      </w:tblGrid>
      <w:tr w:rsidR="001E2F5F" w:rsidRPr="005D47EA" w:rsidTr="00A4019A">
        <w:tc>
          <w:tcPr>
            <w:tcW w:w="2358"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Ascidians</w:t>
            </w:r>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Didemnum</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vexillum</w:t>
            </w:r>
            <w:proofErr w:type="spellEnd"/>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eastAsia="Times New Roman" w:hAnsi="Cambria" w:cs="Times New Roman"/>
                <w:i/>
                <w:color w:val="000000"/>
                <w:sz w:val="18"/>
                <w:szCs w:val="18"/>
              </w:rPr>
            </w:pPr>
          </w:p>
        </w:tc>
        <w:tc>
          <w:tcPr>
            <w:tcW w:w="7218"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Crustaceans</w:t>
            </w:r>
          </w:p>
          <w:p w:rsidR="001E2F5F" w:rsidRPr="005D47EA" w:rsidRDefault="001E2F5F" w:rsidP="00A4019A">
            <w:pPr>
              <w:rPr>
                <w:rFonts w:ascii="Cambria" w:hAnsi="Cambria"/>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r w:rsidRPr="005D47EA">
              <w:rPr>
                <w:rFonts w:ascii="Cambria" w:eastAsia="Times New Roman" w:hAnsi="Cambria" w:cs="Times New Roman"/>
                <w:color w:val="000000"/>
                <w:sz w:val="18"/>
                <w:szCs w:val="18"/>
              </w:rPr>
              <w:t xml:space="preserve"> </w:t>
            </w:r>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Hemigrapsus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sanguineus</w:t>
            </w:r>
            <w:proofErr w:type="spellEnd"/>
            <w:r w:rsidRPr="005D47EA">
              <w:rPr>
                <w:rFonts w:ascii="Cambria" w:eastAsia="Times New Roman" w:hAnsi="Cambria" w:cs="Times New Roman"/>
                <w:color w:val="000000"/>
                <w:sz w:val="18"/>
                <w:szCs w:val="18"/>
              </w:rPr>
              <w:t xml:space="preserve"> </w:t>
            </w:r>
          </w:p>
          <w:p w:rsidR="001E2F5F" w:rsidRPr="005D47EA" w:rsidRDefault="001E2F5F" w:rsidP="00A4019A">
            <w:pPr>
              <w:rPr>
                <w:rFonts w:ascii="Cambria" w:eastAsia="Times New Roman" w:hAnsi="Cambria" w:cs="Times New Roman"/>
                <w:i/>
                <w:color w:val="000000"/>
                <w:sz w:val="18"/>
                <w:szCs w:val="18"/>
              </w:rPr>
            </w:pPr>
          </w:p>
        </w:tc>
      </w:tr>
    </w:tbl>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1"/>
        </w:numPr>
        <w:spacing w:after="0"/>
        <w:rPr>
          <w:rFonts w:ascii="Cambria" w:hAnsi="Cambria"/>
          <w:b/>
          <w:i/>
          <w:sz w:val="18"/>
          <w:szCs w:val="18"/>
        </w:rPr>
      </w:pPr>
      <w:r w:rsidRPr="005D47EA">
        <w:rPr>
          <w:rFonts w:ascii="Cambria" w:hAnsi="Cambria"/>
          <w:b/>
          <w:i/>
          <w:sz w:val="18"/>
          <w:szCs w:val="18"/>
        </w:rPr>
        <w:t>Woods Hole Coast Guard (WHC). Falmouth,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 xml:space="preserve">July 24, 2007 14:30 (http://www.uscg.mil/d1) </w:t>
      </w:r>
    </w:p>
    <w:p w:rsidR="001E2F5F" w:rsidRPr="005D47EA" w:rsidRDefault="001E2F5F" w:rsidP="001E2F5F">
      <w:pPr>
        <w:spacing w:after="0"/>
        <w:rPr>
          <w:rFonts w:ascii="Cambria" w:hAnsi="Cambria"/>
          <w:i/>
          <w:sz w:val="18"/>
          <w:szCs w:val="18"/>
        </w:rPr>
      </w:pPr>
    </w:p>
    <w:p w:rsidR="001E2F5F" w:rsidRPr="005D47EA" w:rsidRDefault="001E2F5F" w:rsidP="001E2F5F">
      <w:pPr>
        <w:spacing w:after="0" w:line="240" w:lineRule="auto"/>
        <w:rPr>
          <w:rFonts w:ascii="Cambria" w:eastAsia="Times New Roman" w:hAnsi="Cambria" w:cs="Times New Roman"/>
          <w:color w:val="000000"/>
          <w:sz w:val="18"/>
          <w:szCs w:val="18"/>
        </w:rPr>
      </w:pPr>
      <w:r w:rsidRPr="005D47EA">
        <w:rPr>
          <w:rFonts w:ascii="Cambria" w:hAnsi="Cambria"/>
          <w:sz w:val="18"/>
          <w:szCs w:val="18"/>
        </w:rPr>
        <w:t>This Coast Guard Station, opened in 1857, operates as a year-round marina maintaining aids to navigation and supporting marine safety, national defense and pollution control.</w:t>
      </w:r>
      <w:r w:rsidRPr="005D47EA">
        <w:rPr>
          <w:rFonts w:ascii="Cambria" w:eastAsia="Times New Roman" w:hAnsi="Cambria" w:cs="Times New Roman"/>
          <w:color w:val="000000"/>
          <w:sz w:val="18"/>
          <w:szCs w:val="18"/>
        </w:rPr>
        <w:t xml:space="preserve">  Thirty-seven total species and eleven non-natives were found here during the 2007 RAS. </w:t>
      </w:r>
      <w:r w:rsidRPr="005D47EA">
        <w:rPr>
          <w:rFonts w:ascii="Cambria" w:hAnsi="Cambria"/>
          <w:sz w:val="18"/>
          <w:szCs w:val="18"/>
        </w:rPr>
        <w:t xml:space="preserve">(Note: </w:t>
      </w:r>
      <w:r>
        <w:rPr>
          <w:rFonts w:ascii="Cambria" w:hAnsi="Cambria"/>
          <w:sz w:val="18"/>
          <w:szCs w:val="18"/>
        </w:rPr>
        <w:t xml:space="preserve">this </w:t>
      </w:r>
      <w:r w:rsidRPr="005D47EA">
        <w:rPr>
          <w:rFonts w:ascii="Cambria" w:hAnsi="Cambria"/>
          <w:sz w:val="18"/>
          <w:szCs w:val="18"/>
        </w:rPr>
        <w:t>site w</w:t>
      </w:r>
      <w:r>
        <w:rPr>
          <w:rFonts w:ascii="Cambria" w:hAnsi="Cambria"/>
          <w:sz w:val="18"/>
          <w:szCs w:val="18"/>
        </w:rPr>
        <w:t>as</w:t>
      </w:r>
      <w:r w:rsidRPr="005D47EA">
        <w:rPr>
          <w:rFonts w:ascii="Cambria" w:hAnsi="Cambria"/>
          <w:sz w:val="18"/>
          <w:szCs w:val="18"/>
        </w:rPr>
        <w:t xml:space="preserve"> sampled without the entire field team).</w:t>
      </w:r>
    </w:p>
    <w:p w:rsidR="001E2F5F" w:rsidRPr="005D47EA" w:rsidRDefault="001E2F5F" w:rsidP="001E2F5F">
      <w:pPr>
        <w:spacing w:after="0" w:line="240" w:lineRule="auto"/>
        <w:rPr>
          <w:rFonts w:ascii="Cambria" w:eastAsia="Times New Roman" w:hAnsi="Cambria" w:cs="Times New Roman"/>
          <w:i/>
          <w:color w:val="000000"/>
          <w:sz w:val="18"/>
          <w:szCs w:val="18"/>
        </w:rPr>
      </w:pPr>
    </w:p>
    <w:p w:rsidR="001E2F5F" w:rsidRPr="005D47EA" w:rsidRDefault="001E2F5F" w:rsidP="001E2F5F">
      <w:pPr>
        <w:spacing w:after="0" w:line="240" w:lineRule="auto"/>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484"/>
        <w:gridCol w:w="2304"/>
        <w:gridCol w:w="2394"/>
      </w:tblGrid>
      <w:tr w:rsidR="001E2F5F" w:rsidRPr="005D47EA" w:rsidTr="00A4019A">
        <w:trPr>
          <w:trHeight w:val="1629"/>
        </w:trPr>
        <w:tc>
          <w:tcPr>
            <w:tcW w:w="2394"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Ascidians</w:t>
            </w:r>
          </w:p>
          <w:p w:rsidR="001E2F5F" w:rsidRPr="005D47EA" w:rsidRDefault="001E2F5F" w:rsidP="00A4019A">
            <w:pPr>
              <w:spacing w:after="200"/>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Didemnum</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vexillum</w:t>
            </w:r>
            <w:proofErr w:type="spellEnd"/>
            <w:r>
              <w:rPr>
                <w:rFonts w:ascii="Cambria" w:eastAsia="Times New Roman" w:hAnsi="Cambria" w:cs="Times New Roman"/>
                <w:i/>
                <w:color w:val="000000"/>
                <w:sz w:val="18"/>
                <w:szCs w:val="18"/>
              </w:rPr>
              <w:t xml:space="preserve">       </w:t>
            </w:r>
            <w:proofErr w:type="spellStart"/>
            <w:r>
              <w:rPr>
                <w:rFonts w:ascii="Cambria" w:eastAsia="Times New Roman" w:hAnsi="Cambria" w:cs="Times New Roman"/>
                <w:i/>
                <w:color w:val="000000"/>
                <w:sz w:val="18"/>
                <w:szCs w:val="18"/>
              </w:rPr>
              <w:t>Styela</w:t>
            </w:r>
            <w:proofErr w:type="spellEnd"/>
            <w:r>
              <w:rPr>
                <w:rFonts w:ascii="Cambria" w:eastAsia="Times New Roman" w:hAnsi="Cambria" w:cs="Times New Roman"/>
                <w:i/>
                <w:color w:val="000000"/>
                <w:sz w:val="18"/>
                <w:szCs w:val="18"/>
              </w:rPr>
              <w:t xml:space="preserve"> </w:t>
            </w:r>
            <w:proofErr w:type="spellStart"/>
            <w:r>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eastAsia="Times New Roman" w:hAnsi="Cambria" w:cs="Times New Roman"/>
                <w:i/>
                <w:color w:val="000000"/>
                <w:sz w:val="18"/>
                <w:szCs w:val="18"/>
              </w:rPr>
            </w:pPr>
          </w:p>
        </w:tc>
        <w:tc>
          <w:tcPr>
            <w:tcW w:w="2484"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Hemigrapsus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sanguineus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tc>
        <w:tc>
          <w:tcPr>
            <w:tcW w:w="2304" w:type="dxa"/>
            <w:tcBorders>
              <w:left w:val="nil"/>
            </w:tcBorders>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Worms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Janua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Dexiospira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pagenstecheri</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2394"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Codium</w:t>
            </w:r>
            <w:proofErr w:type="spellEnd"/>
            <w:r w:rsidRPr="005D47EA">
              <w:rPr>
                <w:rFonts w:ascii="Cambria" w:eastAsia="Times New Roman" w:hAnsi="Cambria" w:cs="Times New Roman"/>
                <w:i/>
                <w:color w:val="000000"/>
                <w:sz w:val="18"/>
                <w:szCs w:val="18"/>
              </w:rPr>
              <w:t xml:space="preserve"> fragile </w:t>
            </w:r>
            <w:proofErr w:type="spellStart"/>
            <w:r w:rsidRPr="005D47EA">
              <w:rPr>
                <w:rFonts w:ascii="Cambria" w:eastAsia="Times New Roman" w:hAnsi="Cambria" w:cs="Times New Roman"/>
                <w:i/>
                <w:color w:val="000000"/>
                <w:sz w:val="18"/>
                <w:szCs w:val="18"/>
              </w:rPr>
              <w:t>fragile</w:t>
            </w:r>
            <w:proofErr w:type="spellEnd"/>
          </w:p>
          <w:p w:rsidR="001E2F5F" w:rsidRPr="005D47EA" w:rsidRDefault="001E2F5F" w:rsidP="00A4019A">
            <w:pPr>
              <w:rPr>
                <w:rFonts w:ascii="Cambria" w:eastAsia="Times New Roman" w:hAnsi="Cambria" w:cs="Times New Roman"/>
                <w:b/>
                <w:color w:val="000000"/>
                <w:sz w:val="18"/>
                <w:szCs w:val="18"/>
                <w:u w:val="single"/>
              </w:rPr>
            </w:pPr>
          </w:p>
        </w:tc>
      </w:tr>
    </w:tbl>
    <w:p w:rsidR="00940AED" w:rsidRDefault="00A601AC"/>
    <w:p w:rsidR="001E2F5F" w:rsidRDefault="001E2F5F"/>
    <w:p w:rsidR="001E2F5F" w:rsidRDefault="001E2F5F"/>
    <w:p w:rsidR="001E2F5F" w:rsidRPr="005D47EA" w:rsidRDefault="001E2F5F" w:rsidP="001E2F5F">
      <w:pPr>
        <w:pStyle w:val="ListParagraph"/>
        <w:numPr>
          <w:ilvl w:val="0"/>
          <w:numId w:val="2"/>
        </w:numPr>
        <w:spacing w:after="0"/>
        <w:rPr>
          <w:rFonts w:ascii="Cambria" w:hAnsi="Cambria"/>
          <w:b/>
          <w:i/>
          <w:sz w:val="18"/>
          <w:szCs w:val="18"/>
        </w:rPr>
      </w:pPr>
      <w:r w:rsidRPr="005D47EA">
        <w:rPr>
          <w:rFonts w:ascii="Cambria" w:hAnsi="Cambria"/>
          <w:b/>
          <w:i/>
          <w:sz w:val="18"/>
          <w:szCs w:val="18"/>
        </w:rPr>
        <w:lastRenderedPageBreak/>
        <w:t>Sandwich Marina, Sandwich,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25, 2007 10:00 (http://www.sandwichmarina.com/)</w:t>
      </w:r>
    </w:p>
    <w:p w:rsidR="001E2F5F" w:rsidRPr="005D47EA" w:rsidRDefault="001E2F5F" w:rsidP="001E2F5F">
      <w:pPr>
        <w:spacing w:after="0"/>
        <w:rPr>
          <w:rFonts w:ascii="Cambria" w:hAnsi="Cambria"/>
          <w:i/>
          <w:sz w:val="18"/>
          <w:szCs w:val="18"/>
        </w:rPr>
      </w:pPr>
    </w:p>
    <w:p w:rsidR="001E2F5F" w:rsidRPr="005D47EA" w:rsidRDefault="001E2F5F" w:rsidP="001E2F5F">
      <w:pPr>
        <w:spacing w:after="0" w:line="240" w:lineRule="auto"/>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Sandwich Marina, opened in 1989, is located within</w:t>
      </w:r>
      <w:r>
        <w:rPr>
          <w:rFonts w:ascii="Cambria" w:eastAsia="Times New Roman" w:hAnsi="Cambria" w:cs="Times New Roman"/>
          <w:color w:val="000000"/>
          <w:sz w:val="18"/>
          <w:szCs w:val="18"/>
        </w:rPr>
        <w:t xml:space="preserve"> the north end of the Cape Cod Canal and is an</w:t>
      </w:r>
      <w:r w:rsidRPr="005D47EA">
        <w:rPr>
          <w:rFonts w:ascii="Cambria" w:eastAsia="Times New Roman" w:hAnsi="Cambria" w:cs="Times New Roman"/>
          <w:color w:val="000000"/>
          <w:sz w:val="18"/>
          <w:szCs w:val="18"/>
        </w:rPr>
        <w:t xml:space="preserve"> important site for monitoring </w:t>
      </w:r>
      <w:r>
        <w:rPr>
          <w:rFonts w:ascii="Cambria" w:eastAsia="Times New Roman" w:hAnsi="Cambria" w:cs="Times New Roman"/>
          <w:color w:val="000000"/>
          <w:sz w:val="18"/>
          <w:szCs w:val="18"/>
        </w:rPr>
        <w:t xml:space="preserve">the northerly progression </w:t>
      </w:r>
      <w:r w:rsidRPr="005D47EA">
        <w:rPr>
          <w:rFonts w:ascii="Cambria" w:eastAsia="Times New Roman" w:hAnsi="Cambria" w:cs="Times New Roman"/>
          <w:color w:val="000000"/>
          <w:sz w:val="18"/>
          <w:szCs w:val="18"/>
        </w:rPr>
        <w:t>of</w:t>
      </w:r>
      <w:r>
        <w:rPr>
          <w:rFonts w:ascii="Cambria" w:eastAsia="Times New Roman" w:hAnsi="Cambria" w:cs="Times New Roman"/>
          <w:color w:val="000000"/>
          <w:sz w:val="18"/>
          <w:szCs w:val="18"/>
        </w:rPr>
        <w:t xml:space="preserve"> </w:t>
      </w:r>
      <w:r w:rsidRPr="005D47EA">
        <w:rPr>
          <w:rFonts w:ascii="Cambria" w:eastAsia="Times New Roman" w:hAnsi="Cambria" w:cs="Times New Roman"/>
          <w:color w:val="000000"/>
          <w:sz w:val="18"/>
          <w:szCs w:val="18"/>
        </w:rPr>
        <w:t>non</w:t>
      </w:r>
      <w:r>
        <w:rPr>
          <w:rFonts w:ascii="Cambria" w:eastAsia="Times New Roman" w:hAnsi="Cambria" w:cs="Times New Roman"/>
          <w:color w:val="000000"/>
          <w:sz w:val="18"/>
          <w:szCs w:val="18"/>
        </w:rPr>
        <w:t>-native species into Massachusetts B</w:t>
      </w:r>
      <w:r w:rsidRPr="005D47EA">
        <w:rPr>
          <w:rFonts w:ascii="Cambria" w:eastAsia="Times New Roman" w:hAnsi="Cambria" w:cs="Times New Roman"/>
          <w:color w:val="000000"/>
          <w:sz w:val="18"/>
          <w:szCs w:val="18"/>
        </w:rPr>
        <w:t xml:space="preserve">ay via the canal. The marina features a floating dock system which includes 140 seasonal slips, 42 commercial slips and 24 transient slips. Thirteen non-native species were found here during the 2007 RAS. The total number of species found was ninety.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07"/>
        <w:gridCol w:w="3107"/>
        <w:gridCol w:w="3107"/>
      </w:tblGrid>
      <w:tr w:rsidR="001E2F5F" w:rsidRPr="005D47EA" w:rsidTr="00A4019A">
        <w:tc>
          <w:tcPr>
            <w:tcW w:w="3107" w:type="dxa"/>
          </w:tcPr>
          <w:p w:rsidR="001E2F5F" w:rsidRPr="005D47EA" w:rsidRDefault="001E2F5F" w:rsidP="00A4019A">
            <w:pPr>
              <w:rPr>
                <w:rFonts w:ascii="Cambria" w:eastAsia="Times New Roman" w:hAnsi="Cambria" w:cs="Times New Roman"/>
                <w:b/>
                <w:color w:val="000000"/>
                <w:sz w:val="18"/>
                <w:szCs w:val="18"/>
                <w:u w:val="single"/>
              </w:rPr>
            </w:pPr>
          </w:p>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spacing w:after="200"/>
              <w:rPr>
                <w:rFonts w:ascii="Cambria" w:eastAsia="Times New Roman" w:hAnsi="Cambria" w:cs="Times New Roman"/>
                <w:b/>
                <w:color w:val="000000"/>
                <w:sz w:val="18"/>
                <w:szCs w:val="18"/>
                <w:u w:val="single"/>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r>
              <w:rPr>
                <w:rFonts w:ascii="Cambria" w:eastAsia="Times New Roman" w:hAnsi="Cambria" w:cs="Times New Roman"/>
                <w:color w:val="000000"/>
                <w:sz w:val="18"/>
                <w:szCs w:val="18"/>
              </w:rPr>
              <w:t xml:space="preserve">                        </w:t>
            </w:r>
            <w:proofErr w:type="spellStart"/>
            <w:r w:rsidRPr="005D47EA">
              <w:rPr>
                <w:rFonts w:ascii="Cambria" w:eastAsia="Times New Roman" w:hAnsi="Cambria" w:cs="Times New Roman"/>
                <w:i/>
                <w:color w:val="000000"/>
                <w:sz w:val="18"/>
                <w:szCs w:val="18"/>
              </w:rPr>
              <w:t>Didemnum</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vexillum</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tc>
        <w:tc>
          <w:tcPr>
            <w:tcW w:w="3107" w:type="dxa"/>
          </w:tcPr>
          <w:p w:rsidR="001E2F5F" w:rsidRPr="005D47EA" w:rsidRDefault="001E2F5F" w:rsidP="00A4019A">
            <w:pPr>
              <w:rPr>
                <w:rFonts w:ascii="Cambria" w:eastAsia="Times New Roman" w:hAnsi="Cambria" w:cs="Times New Roman"/>
                <w:b/>
                <w:color w:val="000000"/>
                <w:sz w:val="18"/>
                <w:szCs w:val="18"/>
                <w:u w:val="single"/>
              </w:rPr>
            </w:pPr>
          </w:p>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3107" w:type="dxa"/>
          </w:tcPr>
          <w:p w:rsidR="001E2F5F" w:rsidRPr="005D47EA" w:rsidRDefault="001E2F5F" w:rsidP="00A4019A">
            <w:pPr>
              <w:rPr>
                <w:rFonts w:ascii="Cambria" w:eastAsia="Times New Roman" w:hAnsi="Cambria" w:cs="Times New Roman"/>
                <w:b/>
                <w:color w:val="000000"/>
                <w:sz w:val="18"/>
                <w:szCs w:val="18"/>
                <w:u w:val="single"/>
              </w:rPr>
            </w:pPr>
          </w:p>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Bonnemaisonia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hamifera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Codium</w:t>
            </w:r>
            <w:proofErr w:type="spellEnd"/>
            <w:r w:rsidRPr="005D47EA">
              <w:rPr>
                <w:rFonts w:ascii="Cambria" w:eastAsia="Times New Roman" w:hAnsi="Cambria" w:cs="Times New Roman"/>
                <w:i/>
                <w:color w:val="000000"/>
                <w:sz w:val="18"/>
                <w:szCs w:val="18"/>
              </w:rPr>
              <w:t xml:space="preserve"> fragile </w:t>
            </w:r>
            <w:proofErr w:type="spellStart"/>
            <w:r w:rsidRPr="005D47EA">
              <w:rPr>
                <w:rFonts w:ascii="Cambria" w:eastAsia="Times New Roman" w:hAnsi="Cambria" w:cs="Times New Roman"/>
                <w:i/>
                <w:color w:val="000000"/>
                <w:sz w:val="18"/>
                <w:szCs w:val="18"/>
              </w:rPr>
              <w:t>fragile</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Grateloupia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turuturu</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eastAsia="Times New Roman" w:hAnsi="Cambria" w:cs="Times New Roman"/>
                <w:b/>
                <w:color w:val="000000"/>
                <w:sz w:val="18"/>
                <w:szCs w:val="18"/>
                <w:u w:val="single"/>
              </w:rPr>
            </w:pPr>
          </w:p>
        </w:tc>
      </w:tr>
      <w:tr w:rsidR="001E2F5F" w:rsidRPr="005D47EA" w:rsidTr="00A4019A">
        <w:tc>
          <w:tcPr>
            <w:tcW w:w="3107" w:type="dxa"/>
          </w:tcPr>
          <w:p w:rsidR="001E2F5F" w:rsidRPr="005D47EA" w:rsidRDefault="001E2F5F" w:rsidP="00A4019A">
            <w:pPr>
              <w:rPr>
                <w:rFonts w:ascii="Cambria" w:eastAsia="Times New Roman" w:hAnsi="Cambria" w:cs="Times New Roman"/>
                <w:b/>
                <w:color w:val="000000"/>
                <w:sz w:val="18"/>
                <w:szCs w:val="18"/>
                <w:u w:val="single"/>
              </w:rPr>
            </w:pPr>
          </w:p>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w:t>
            </w:r>
            <w:r>
              <w:rPr>
                <w:rFonts w:ascii="Cambria" w:eastAsia="Times New Roman" w:hAnsi="Cambria" w:cs="Times New Roman"/>
                <w:i/>
                <w:color w:val="000000"/>
                <w:sz w:val="18"/>
                <w:szCs w:val="18"/>
              </w:rPr>
              <w:t>c</w:t>
            </w:r>
            <w:r w:rsidRPr="005D47EA">
              <w:rPr>
                <w:rFonts w:ascii="Cambria" w:eastAsia="Times New Roman" w:hAnsi="Cambria" w:cs="Times New Roman"/>
                <w:i/>
                <w:color w:val="000000"/>
                <w:sz w:val="18"/>
                <w:szCs w:val="18"/>
              </w:rPr>
              <w:t>ea</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3107" w:type="dxa"/>
          </w:tcPr>
          <w:p w:rsidR="001E2F5F" w:rsidRPr="005D47EA" w:rsidRDefault="001E2F5F" w:rsidP="00A4019A">
            <w:pPr>
              <w:rPr>
                <w:rFonts w:ascii="Cambria" w:eastAsia="Times New Roman" w:hAnsi="Cambria" w:cs="Times New Roman"/>
                <w:b/>
                <w:color w:val="000000"/>
                <w:sz w:val="18"/>
                <w:szCs w:val="18"/>
                <w:u w:val="single"/>
              </w:rPr>
            </w:pPr>
          </w:p>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p w:rsidR="001E2F5F" w:rsidRPr="005D47EA" w:rsidRDefault="001E2F5F" w:rsidP="00A4019A">
            <w:pPr>
              <w:rPr>
                <w:rFonts w:ascii="Cambria" w:eastAsia="Times New Roman" w:hAnsi="Cambria" w:cs="Times New Roman"/>
                <w:b/>
                <w:i/>
                <w:color w:val="000000"/>
                <w:sz w:val="18"/>
                <w:szCs w:val="18"/>
                <w:u w:val="single"/>
              </w:rPr>
            </w:pPr>
          </w:p>
        </w:tc>
        <w:tc>
          <w:tcPr>
            <w:tcW w:w="3107" w:type="dxa"/>
          </w:tcPr>
          <w:p w:rsidR="001E2F5F" w:rsidRPr="005D47EA" w:rsidRDefault="001E2F5F" w:rsidP="00A4019A">
            <w:pPr>
              <w:rPr>
                <w:rFonts w:ascii="Cambria" w:eastAsia="Times New Roman" w:hAnsi="Cambria" w:cs="Times New Roman"/>
                <w:b/>
                <w:color w:val="000000"/>
                <w:sz w:val="18"/>
                <w:szCs w:val="18"/>
                <w:u w:val="single"/>
              </w:rPr>
            </w:pPr>
          </w:p>
          <w:p w:rsidR="001E2F5F" w:rsidRPr="005D47EA" w:rsidRDefault="001E2F5F" w:rsidP="00A4019A">
            <w:pPr>
              <w:rPr>
                <w:rFonts w:ascii="Cambria" w:eastAsia="Times New Roman" w:hAnsi="Cambria" w:cs="Times New Roman"/>
                <w:b/>
                <w:color w:val="000000"/>
                <w:sz w:val="18"/>
                <w:szCs w:val="18"/>
                <w:u w:val="single"/>
              </w:rPr>
            </w:pPr>
            <w:proofErr w:type="spellStart"/>
            <w:r w:rsidRPr="005D47EA">
              <w:rPr>
                <w:rFonts w:ascii="Cambria" w:eastAsia="Times New Roman" w:hAnsi="Cambria" w:cs="Times New Roman"/>
                <w:b/>
                <w:color w:val="000000"/>
                <w:sz w:val="18"/>
                <w:szCs w:val="18"/>
                <w:u w:val="single"/>
              </w:rPr>
              <w:t>Anenome</w:t>
            </w:r>
            <w:proofErr w:type="spellEnd"/>
          </w:p>
          <w:p w:rsidR="001E2F5F" w:rsidRPr="005D47EA" w:rsidRDefault="001E2F5F" w:rsidP="00A4019A">
            <w:pPr>
              <w:rPr>
                <w:rFonts w:ascii="Cambria" w:eastAsia="Times New Roman" w:hAnsi="Cambria" w:cs="Times New Roman"/>
                <w:b/>
                <w:i/>
                <w:color w:val="000000"/>
                <w:sz w:val="18"/>
                <w:szCs w:val="18"/>
                <w:u w:val="single"/>
              </w:rPr>
            </w:pPr>
            <w:proofErr w:type="spellStart"/>
            <w:r w:rsidRPr="005D47EA">
              <w:rPr>
                <w:rFonts w:ascii="Cambria" w:eastAsia="Times New Roman" w:hAnsi="Cambria" w:cs="Times New Roman"/>
                <w:i/>
                <w:color w:val="000000"/>
                <w:sz w:val="18"/>
                <w:szCs w:val="18"/>
              </w:rPr>
              <w:t>Diadumene</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lineata</w:t>
            </w:r>
            <w:proofErr w:type="spellEnd"/>
          </w:p>
        </w:tc>
      </w:tr>
    </w:tbl>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2"/>
        </w:numPr>
        <w:spacing w:after="0"/>
        <w:rPr>
          <w:rFonts w:ascii="Cambria" w:hAnsi="Cambria"/>
          <w:b/>
          <w:i/>
          <w:sz w:val="18"/>
          <w:szCs w:val="18"/>
        </w:rPr>
      </w:pPr>
      <w:r w:rsidRPr="005D47EA">
        <w:rPr>
          <w:rFonts w:ascii="Cambria" w:hAnsi="Cambria"/>
          <w:b/>
          <w:i/>
          <w:sz w:val="18"/>
          <w:szCs w:val="18"/>
        </w:rPr>
        <w:t>Massachusetts Maritime Academy (MMA), Buzzards Bay,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25, 2007 12:30 (http://www.maritime.edu/)</w:t>
      </w:r>
    </w:p>
    <w:p w:rsidR="001E2F5F" w:rsidRPr="005D47EA" w:rsidRDefault="001E2F5F" w:rsidP="001E2F5F">
      <w:pPr>
        <w:spacing w:after="0"/>
        <w:rPr>
          <w:rFonts w:ascii="Cambria" w:hAnsi="Cambria"/>
          <w:i/>
          <w:sz w:val="18"/>
          <w:szCs w:val="18"/>
        </w:rPr>
      </w:pPr>
    </w:p>
    <w:p w:rsidR="001E2F5F" w:rsidRPr="005D47EA" w:rsidRDefault="001E2F5F" w:rsidP="001E2F5F">
      <w:pPr>
        <w:spacing w:after="0" w:line="240" w:lineRule="auto"/>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xml:space="preserve">The Massachusetts Maritime Academy is located within the Buzzards Bay NEP study area at the southern end of the Cape Cod Canal.  </w:t>
      </w:r>
      <w:r>
        <w:rPr>
          <w:rFonts w:ascii="Cambria" w:eastAsia="Times New Roman" w:hAnsi="Cambria" w:cs="Times New Roman"/>
          <w:color w:val="000000"/>
          <w:sz w:val="18"/>
          <w:szCs w:val="18"/>
        </w:rPr>
        <w:t>The academy’s private docking area features one</w:t>
      </w:r>
      <w:r w:rsidRPr="005D47EA">
        <w:rPr>
          <w:rFonts w:ascii="Cambria" w:eastAsia="Times New Roman" w:hAnsi="Cambria" w:cs="Times New Roman"/>
          <w:color w:val="000000"/>
          <w:sz w:val="18"/>
          <w:szCs w:val="18"/>
        </w:rPr>
        <w:t xml:space="preserve"> permanent floating dock</w:t>
      </w:r>
      <w:r>
        <w:rPr>
          <w:rFonts w:ascii="Cambria" w:eastAsia="Times New Roman" w:hAnsi="Cambria" w:cs="Times New Roman"/>
          <w:color w:val="000000"/>
          <w:sz w:val="18"/>
          <w:szCs w:val="18"/>
        </w:rPr>
        <w:t xml:space="preserve"> of approximately </w:t>
      </w:r>
      <w:r w:rsidRPr="005D47EA">
        <w:rPr>
          <w:rFonts w:ascii="Cambria" w:eastAsia="Times New Roman" w:hAnsi="Cambria" w:cs="Times New Roman"/>
          <w:color w:val="000000"/>
          <w:sz w:val="18"/>
          <w:szCs w:val="18"/>
        </w:rPr>
        <w:t>70 meters</w:t>
      </w:r>
      <w:r>
        <w:rPr>
          <w:rFonts w:ascii="Cambria" w:eastAsia="Times New Roman" w:hAnsi="Cambria" w:cs="Times New Roman"/>
          <w:color w:val="000000"/>
          <w:sz w:val="18"/>
          <w:szCs w:val="18"/>
        </w:rPr>
        <w:t xml:space="preserve">. Several vessels are docked there including the </w:t>
      </w:r>
      <w:r w:rsidRPr="00CF45C1">
        <w:rPr>
          <w:rFonts w:ascii="Cambria" w:eastAsia="Times New Roman" w:hAnsi="Cambria" w:cs="Times New Roman"/>
          <w:i/>
          <w:color w:val="000000"/>
          <w:sz w:val="18"/>
          <w:szCs w:val="18"/>
        </w:rPr>
        <w:t>U</w:t>
      </w:r>
      <w:r>
        <w:rPr>
          <w:rFonts w:ascii="Cambria" w:eastAsia="Times New Roman" w:hAnsi="Cambria" w:cs="Times New Roman"/>
          <w:i/>
          <w:color w:val="000000"/>
          <w:sz w:val="18"/>
          <w:szCs w:val="18"/>
        </w:rPr>
        <w:t>S</w:t>
      </w:r>
      <w:r w:rsidRPr="00CF45C1">
        <w:rPr>
          <w:rFonts w:ascii="Cambria" w:eastAsia="Times New Roman" w:hAnsi="Cambria" w:cs="Times New Roman"/>
          <w:i/>
          <w:color w:val="000000"/>
          <w:sz w:val="18"/>
          <w:szCs w:val="18"/>
        </w:rPr>
        <w:t>TS Kennedy</w:t>
      </w:r>
      <w:r>
        <w:rPr>
          <w:rFonts w:ascii="Cambria" w:eastAsia="Times New Roman" w:hAnsi="Cambria" w:cs="Times New Roman"/>
          <w:color w:val="000000"/>
          <w:sz w:val="18"/>
          <w:szCs w:val="18"/>
        </w:rPr>
        <w:t xml:space="preserve"> which frequently travels around the world for training exercises</w:t>
      </w:r>
      <w:r w:rsidRPr="005D47EA">
        <w:rPr>
          <w:rFonts w:ascii="Cambria" w:eastAsia="Times New Roman" w:hAnsi="Cambria" w:cs="Times New Roman"/>
          <w:color w:val="000000"/>
          <w:sz w:val="18"/>
          <w:szCs w:val="18"/>
        </w:rPr>
        <w:t>. There are also seasonal floating docks for smaller vessels used for teaching cadets. The 2007 RAS recorded ninety-five species including sixteen non-natives.</w:t>
      </w:r>
    </w:p>
    <w:p w:rsidR="001E2F5F" w:rsidRPr="005D47EA" w:rsidRDefault="001E2F5F" w:rsidP="001E2F5F">
      <w:pPr>
        <w:spacing w:after="0" w:line="240" w:lineRule="auto"/>
        <w:rPr>
          <w:rFonts w:ascii="Cambria" w:eastAsia="Times New Roman" w:hAnsi="Cambria" w:cs="Times New Roman"/>
          <w:color w:val="000000"/>
          <w:sz w:val="18"/>
          <w:szCs w:val="1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Didemnum</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vexillum</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eastAsia="Times New Roman" w:hAnsi="Cambria" w:cs="Times New Roman"/>
                <w:i/>
                <w:color w:val="000000"/>
                <w:sz w:val="18"/>
                <w:szCs w:val="18"/>
              </w:rPr>
            </w:pPr>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hAnsi="Cambria"/>
                <w:i/>
                <w:sz w:val="18"/>
                <w:szCs w:val="18"/>
              </w:rPr>
            </w:pPr>
            <w:proofErr w:type="spellStart"/>
            <w:r w:rsidRPr="005D47EA">
              <w:rPr>
                <w:rFonts w:ascii="Cambria" w:eastAsia="Times New Roman" w:hAnsi="Cambria" w:cs="Times New Roman"/>
                <w:color w:val="000000"/>
                <w:sz w:val="18"/>
                <w:szCs w:val="18"/>
              </w:rPr>
              <w:t>Hemigrapsus</w:t>
            </w:r>
            <w:proofErr w:type="spellEnd"/>
            <w:r w:rsidRPr="005D47EA">
              <w:rPr>
                <w:rFonts w:ascii="Cambria" w:eastAsia="Times New Roman" w:hAnsi="Cambria" w:cs="Times New Roman"/>
                <w:color w:val="000000"/>
                <w:sz w:val="18"/>
                <w:szCs w:val="18"/>
              </w:rPr>
              <w:t xml:space="preserve"> </w:t>
            </w:r>
            <w:proofErr w:type="spellStart"/>
            <w:r w:rsidRPr="005D47EA">
              <w:rPr>
                <w:rFonts w:ascii="Cambria" w:eastAsia="Times New Roman" w:hAnsi="Cambria" w:cs="Times New Roman"/>
                <w:color w:val="000000"/>
                <w:sz w:val="18"/>
                <w:szCs w:val="18"/>
              </w:rPr>
              <w:t>sanguineus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p w:rsidR="001E2F5F" w:rsidRPr="005D47EA" w:rsidRDefault="001E2F5F" w:rsidP="00A4019A">
            <w:pPr>
              <w:rPr>
                <w:rFonts w:ascii="Cambria" w:eastAsia="Times New Roman" w:hAnsi="Cambria" w:cs="Times New Roman"/>
                <w:b/>
                <w:color w:val="000000"/>
                <w:sz w:val="18"/>
                <w:szCs w:val="18"/>
                <w:u w:val="single"/>
              </w:rPr>
            </w:pPr>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Worms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Janua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Dexiospira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pagenstecheri</w:t>
            </w:r>
            <w:proofErr w:type="spellEnd"/>
          </w:p>
          <w:p w:rsidR="001E2F5F" w:rsidRPr="005D47EA" w:rsidRDefault="001E2F5F" w:rsidP="00A4019A">
            <w:pPr>
              <w:rPr>
                <w:rFonts w:ascii="Cambria" w:eastAsia="Times New Roman" w:hAnsi="Cambria" w:cs="Times New Roman"/>
                <w:b/>
                <w:color w:val="000000"/>
                <w:sz w:val="18"/>
                <w:szCs w:val="18"/>
                <w:u w:val="single"/>
              </w:rPr>
            </w:pPr>
          </w:p>
        </w:tc>
      </w:tr>
      <w:tr w:rsidR="001E2F5F" w:rsidRPr="005D47EA" w:rsidTr="00A4019A">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Bonnemaisonia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hamifera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Codium</w:t>
            </w:r>
            <w:proofErr w:type="spellEnd"/>
            <w:r w:rsidRPr="005D47EA">
              <w:rPr>
                <w:rFonts w:ascii="Cambria" w:eastAsia="Times New Roman" w:hAnsi="Cambria" w:cs="Times New Roman"/>
                <w:i/>
                <w:color w:val="000000"/>
                <w:sz w:val="18"/>
                <w:szCs w:val="18"/>
              </w:rPr>
              <w:t xml:space="preserve"> fragile </w:t>
            </w:r>
            <w:proofErr w:type="spellStart"/>
            <w:r w:rsidRPr="005D47EA">
              <w:rPr>
                <w:rFonts w:ascii="Cambria" w:eastAsia="Times New Roman" w:hAnsi="Cambria" w:cs="Times New Roman"/>
                <w:i/>
                <w:color w:val="000000"/>
                <w:sz w:val="18"/>
                <w:szCs w:val="18"/>
              </w:rPr>
              <w:t>fragile</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Grateloupia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turuturu</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Sponges</w:t>
            </w:r>
          </w:p>
          <w:p w:rsidR="001E2F5F" w:rsidRPr="005D47EA" w:rsidRDefault="001E2F5F" w:rsidP="00A4019A">
            <w:pPr>
              <w:rPr>
                <w:rFonts w:ascii="Cambria" w:eastAsia="Times New Roman" w:hAnsi="Cambria" w:cs="Times New Roman"/>
                <w:color w:val="000000"/>
                <w:sz w:val="18"/>
                <w:szCs w:val="18"/>
              </w:rPr>
            </w:pPr>
            <w:proofErr w:type="spellStart"/>
            <w:r w:rsidRPr="005D47EA">
              <w:rPr>
                <w:rFonts w:ascii="Cambria" w:eastAsia="Times New Roman" w:hAnsi="Cambria" w:cs="Times New Roman"/>
                <w:color w:val="000000"/>
                <w:sz w:val="18"/>
                <w:szCs w:val="18"/>
              </w:rPr>
              <w:t>Halichondria</w:t>
            </w:r>
            <w:proofErr w:type="spellEnd"/>
            <w:r w:rsidRPr="005D47EA">
              <w:rPr>
                <w:rFonts w:ascii="Cambria" w:eastAsia="Times New Roman" w:hAnsi="Cambria" w:cs="Times New Roman"/>
                <w:color w:val="000000"/>
                <w:sz w:val="18"/>
                <w:szCs w:val="18"/>
              </w:rPr>
              <w:t xml:space="preserve"> </w:t>
            </w:r>
            <w:proofErr w:type="spellStart"/>
            <w:r w:rsidRPr="005D47EA">
              <w:rPr>
                <w:rFonts w:ascii="Cambria" w:eastAsia="Times New Roman" w:hAnsi="Cambria" w:cs="Times New Roman"/>
                <w:color w:val="000000"/>
                <w:sz w:val="18"/>
                <w:szCs w:val="18"/>
              </w:rPr>
              <w:t>bowerbanki</w:t>
            </w:r>
            <w:proofErr w:type="spellEnd"/>
          </w:p>
          <w:p w:rsidR="001E2F5F" w:rsidRPr="005D47EA" w:rsidRDefault="001E2F5F" w:rsidP="00A4019A">
            <w:pPr>
              <w:rPr>
                <w:rFonts w:ascii="Cambria" w:eastAsia="Times New Roman" w:hAnsi="Cambria" w:cs="Times New Roman"/>
                <w:b/>
                <w:color w:val="000000"/>
                <w:sz w:val="18"/>
                <w:szCs w:val="18"/>
                <w:u w:val="single"/>
              </w:rPr>
            </w:pPr>
          </w:p>
        </w:tc>
      </w:tr>
    </w:tbl>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2"/>
        </w:numPr>
        <w:spacing w:after="0"/>
        <w:rPr>
          <w:rFonts w:ascii="Cambria" w:hAnsi="Cambria"/>
          <w:b/>
          <w:i/>
          <w:sz w:val="18"/>
          <w:szCs w:val="18"/>
        </w:rPr>
      </w:pPr>
      <w:r w:rsidRPr="005D47EA">
        <w:rPr>
          <w:rFonts w:ascii="Cambria" w:hAnsi="Cambria"/>
          <w:b/>
          <w:i/>
          <w:sz w:val="18"/>
          <w:szCs w:val="18"/>
        </w:rPr>
        <w:t xml:space="preserve">The Marina at </w:t>
      </w:r>
      <w:proofErr w:type="spellStart"/>
      <w:r w:rsidRPr="005D47EA">
        <w:rPr>
          <w:rFonts w:ascii="Cambria" w:hAnsi="Cambria"/>
          <w:b/>
          <w:i/>
          <w:sz w:val="18"/>
          <w:szCs w:val="18"/>
        </w:rPr>
        <w:t>Rowes</w:t>
      </w:r>
      <w:proofErr w:type="spellEnd"/>
      <w:r w:rsidRPr="005D47EA">
        <w:rPr>
          <w:rFonts w:ascii="Cambria" w:hAnsi="Cambria"/>
          <w:b/>
          <w:i/>
          <w:sz w:val="18"/>
          <w:szCs w:val="18"/>
        </w:rPr>
        <w:t xml:space="preserve"> Wharf (ROW), Boston,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26, 2007 09:30 (http://themarinaatroweswharf.com/)</w:t>
      </w:r>
    </w:p>
    <w:p w:rsidR="001E2F5F" w:rsidRPr="005D47EA" w:rsidRDefault="001E2F5F" w:rsidP="001E2F5F">
      <w:pPr>
        <w:spacing w:after="0"/>
        <w:rPr>
          <w:rFonts w:ascii="Cambria" w:hAnsi="Cambria"/>
          <w:i/>
          <w:sz w:val="18"/>
          <w:szCs w:val="18"/>
        </w:rPr>
      </w:pPr>
    </w:p>
    <w:p w:rsidR="001E2F5F" w:rsidRPr="005D47EA" w:rsidRDefault="001E2F5F" w:rsidP="001E2F5F">
      <w:pPr>
        <w:spacing w:after="0" w:line="240" w:lineRule="auto"/>
        <w:rPr>
          <w:rFonts w:ascii="Cambria" w:eastAsia="Times New Roman" w:hAnsi="Cambria" w:cs="Times New Roman"/>
          <w:i/>
          <w:color w:val="000000"/>
          <w:sz w:val="18"/>
          <w:szCs w:val="18"/>
        </w:rPr>
      </w:pPr>
      <w:r w:rsidRPr="005D47EA">
        <w:rPr>
          <w:rFonts w:ascii="Cambria" w:hAnsi="Cambria"/>
          <w:sz w:val="18"/>
          <w:szCs w:val="18"/>
        </w:rPr>
        <w:t xml:space="preserve">The Marina at </w:t>
      </w:r>
      <w:proofErr w:type="spellStart"/>
      <w:r w:rsidRPr="005D47EA">
        <w:rPr>
          <w:rFonts w:ascii="Cambria" w:hAnsi="Cambria"/>
          <w:sz w:val="18"/>
          <w:szCs w:val="18"/>
        </w:rPr>
        <w:t>Rowes</w:t>
      </w:r>
      <w:proofErr w:type="spellEnd"/>
      <w:r w:rsidRPr="005D47EA">
        <w:rPr>
          <w:rFonts w:ascii="Cambria" w:hAnsi="Cambria"/>
          <w:sz w:val="18"/>
          <w:szCs w:val="18"/>
        </w:rPr>
        <w:t xml:space="preserve"> Wharf is located along the highly developed waterfront of Boston’s inner harbor and is part of the </w:t>
      </w:r>
      <w:proofErr w:type="spellStart"/>
      <w:r w:rsidRPr="005D47EA">
        <w:rPr>
          <w:rFonts w:ascii="Cambria" w:hAnsi="Cambria"/>
          <w:sz w:val="18"/>
          <w:szCs w:val="18"/>
        </w:rPr>
        <w:t>Rowes</w:t>
      </w:r>
      <w:proofErr w:type="spellEnd"/>
      <w:r w:rsidRPr="005D47EA">
        <w:rPr>
          <w:rFonts w:ascii="Cambria" w:hAnsi="Cambria"/>
          <w:sz w:val="18"/>
          <w:szCs w:val="18"/>
        </w:rPr>
        <w:t xml:space="preserve"> Wharf luxury hotel and condominium complex. The marina features many floating docks frequented by international boaters. Of the seventy-eight species recorded here in 2007, ten were non-native.</w:t>
      </w:r>
    </w:p>
    <w:p w:rsidR="001E2F5F" w:rsidRPr="005D47EA" w:rsidRDefault="001E2F5F" w:rsidP="001E2F5F">
      <w:pPr>
        <w:spacing w:after="0" w:line="240" w:lineRule="auto"/>
        <w:rPr>
          <w:rFonts w:ascii="Cambria" w:eastAsia="Times New Roman" w:hAnsi="Cambria" w:cs="Times New Roman"/>
          <w:i/>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Grateloupia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turuturu</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hAnsi="Cambria"/>
                <w:b/>
                <w:sz w:val="18"/>
                <w:szCs w:val="18"/>
                <w:u w:val="single"/>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tc>
        <w:tc>
          <w:tcPr>
            <w:tcW w:w="3192" w:type="dxa"/>
          </w:tcPr>
          <w:p w:rsidR="001E2F5F" w:rsidRPr="005D47EA" w:rsidRDefault="001E2F5F" w:rsidP="00A4019A">
            <w:pPr>
              <w:rPr>
                <w:rFonts w:ascii="Cambria" w:hAnsi="Cambria"/>
                <w:sz w:val="18"/>
                <w:szCs w:val="18"/>
              </w:rPr>
            </w:pPr>
          </w:p>
        </w:tc>
      </w:tr>
    </w:tbl>
    <w:p w:rsidR="001E2F5F" w:rsidRDefault="001E2F5F"/>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lastRenderedPageBreak/>
        <w:t>Hawthorne Cove Marina (HCM), Salem,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26, 2007 12:30 (http://www.hawthornecove.com/)</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 xml:space="preserve">Hawthorne Cove Marina, part of the historic Salem shipping port, features a floating dock system with 100 boat slips. The marina is located near a power plant and may be under the influence of </w:t>
      </w:r>
      <w:r>
        <w:rPr>
          <w:rFonts w:ascii="Cambria" w:hAnsi="Cambria"/>
          <w:sz w:val="18"/>
          <w:szCs w:val="18"/>
        </w:rPr>
        <w:t>a</w:t>
      </w:r>
      <w:r w:rsidRPr="005D47EA">
        <w:rPr>
          <w:rFonts w:ascii="Cambria" w:hAnsi="Cambria"/>
          <w:sz w:val="18"/>
          <w:szCs w:val="18"/>
        </w:rPr>
        <w:t xml:space="preserve"> thermal plume. Previous records for the marina demonstrated a highly diverse floating dock community.  The 2007 RAS </w:t>
      </w:r>
      <w:r>
        <w:rPr>
          <w:rFonts w:ascii="Cambria" w:hAnsi="Cambria"/>
          <w:sz w:val="18"/>
          <w:szCs w:val="18"/>
        </w:rPr>
        <w:t>reported</w:t>
      </w:r>
      <w:r w:rsidRPr="005D47EA">
        <w:rPr>
          <w:rFonts w:ascii="Cambria" w:hAnsi="Cambria"/>
          <w:sz w:val="18"/>
          <w:szCs w:val="18"/>
        </w:rPr>
        <w:t xml:space="preserve"> </w:t>
      </w:r>
      <w:r>
        <w:rPr>
          <w:rFonts w:ascii="Cambria" w:hAnsi="Cambria"/>
          <w:sz w:val="18"/>
          <w:szCs w:val="18"/>
        </w:rPr>
        <w:t>eighty-eight total species. Six</w:t>
      </w:r>
      <w:r w:rsidRPr="005D47EA">
        <w:rPr>
          <w:rFonts w:ascii="Cambria" w:hAnsi="Cambria"/>
          <w:sz w:val="18"/>
          <w:szCs w:val="18"/>
        </w:rPr>
        <w:t>teen non-native species were found</w:t>
      </w:r>
      <w:r>
        <w:rPr>
          <w:rFonts w:ascii="Cambria" w:hAnsi="Cambria"/>
          <w:sz w:val="18"/>
          <w:szCs w:val="18"/>
        </w:rPr>
        <w:t xml:space="preserve"> including</w:t>
      </w:r>
      <w:r w:rsidRPr="005D47EA">
        <w:rPr>
          <w:rFonts w:ascii="Cambria" w:hAnsi="Cambria"/>
          <w:sz w:val="18"/>
          <w:szCs w:val="18"/>
        </w:rPr>
        <w:t xml:space="preserve"> the purple anemone, </w:t>
      </w:r>
      <w:proofErr w:type="spellStart"/>
      <w:r w:rsidRPr="005D47EA">
        <w:rPr>
          <w:rFonts w:ascii="Cambria" w:hAnsi="Cambria"/>
          <w:i/>
          <w:sz w:val="18"/>
          <w:szCs w:val="18"/>
        </w:rPr>
        <w:t>Sagartia</w:t>
      </w:r>
      <w:proofErr w:type="spellEnd"/>
      <w:r w:rsidRPr="005D47EA">
        <w:rPr>
          <w:rFonts w:ascii="Cambria" w:hAnsi="Cambria"/>
          <w:i/>
          <w:sz w:val="18"/>
          <w:szCs w:val="18"/>
        </w:rPr>
        <w:t xml:space="preserve"> </w:t>
      </w:r>
      <w:proofErr w:type="spellStart"/>
      <w:r w:rsidRPr="005D47EA">
        <w:rPr>
          <w:rFonts w:ascii="Cambria" w:hAnsi="Cambria"/>
          <w:i/>
          <w:sz w:val="18"/>
          <w:szCs w:val="18"/>
        </w:rPr>
        <w:t>elegans</w:t>
      </w:r>
      <w:proofErr w:type="spellEnd"/>
      <w:r>
        <w:rPr>
          <w:rFonts w:ascii="Cambria" w:hAnsi="Cambria"/>
          <w:i/>
          <w:sz w:val="18"/>
          <w:szCs w:val="18"/>
        </w:rPr>
        <w:t xml:space="preserve">, </w:t>
      </w:r>
      <w:r>
        <w:rPr>
          <w:rFonts w:ascii="Cambria" w:hAnsi="Cambria"/>
          <w:sz w:val="18"/>
          <w:szCs w:val="18"/>
        </w:rPr>
        <w:t>which</w:t>
      </w:r>
      <w:r w:rsidRPr="005D47EA">
        <w:rPr>
          <w:rFonts w:ascii="Cambria" w:hAnsi="Cambria"/>
          <w:sz w:val="18"/>
          <w:szCs w:val="18"/>
        </w:rPr>
        <w:t xml:space="preserve"> was unique to this site.</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Diplosoma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listerianum</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Codium</w:t>
            </w:r>
            <w:proofErr w:type="spellEnd"/>
            <w:r w:rsidRPr="005D47EA">
              <w:rPr>
                <w:rFonts w:ascii="Cambria" w:eastAsia="Times New Roman" w:hAnsi="Cambria" w:cs="Times New Roman"/>
                <w:i/>
                <w:color w:val="000000"/>
                <w:sz w:val="18"/>
                <w:szCs w:val="18"/>
              </w:rPr>
              <w:t xml:space="preserve"> fragile </w:t>
            </w:r>
            <w:proofErr w:type="spellStart"/>
            <w:r w:rsidRPr="005D47EA">
              <w:rPr>
                <w:rFonts w:ascii="Cambria" w:eastAsia="Times New Roman" w:hAnsi="Cambria" w:cs="Times New Roman"/>
                <w:i/>
                <w:color w:val="000000"/>
                <w:sz w:val="18"/>
                <w:szCs w:val="18"/>
              </w:rPr>
              <w:t>fragile</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Bugula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neritina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proofErr w:type="spellStart"/>
            <w:r w:rsidRPr="005D47EA">
              <w:rPr>
                <w:rFonts w:ascii="Cambria" w:hAnsi="Cambria"/>
                <w:b/>
                <w:sz w:val="18"/>
                <w:szCs w:val="18"/>
                <w:u w:val="single"/>
              </w:rPr>
              <w:t>Anenome</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Diadumene</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lineata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Sagartia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elegans</w:t>
            </w:r>
            <w:proofErr w:type="spellEnd"/>
          </w:p>
          <w:p w:rsidR="001E2F5F" w:rsidRPr="005D47EA" w:rsidRDefault="001E2F5F" w:rsidP="00A4019A">
            <w:pPr>
              <w:rPr>
                <w:rFonts w:ascii="Cambria" w:hAnsi="Cambria"/>
                <w:b/>
                <w:sz w:val="18"/>
                <w:szCs w:val="18"/>
                <w:u w:val="single"/>
              </w:rPr>
            </w:pPr>
          </w:p>
        </w:tc>
      </w:tr>
    </w:tbl>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Gloucester Coast Guard Station, Gloucester, Massachusetts</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26, 2007 14:00 (http://www.uscg.mil/d1)</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The Gloucester Coast Guard Station</w:t>
      </w:r>
      <w:r>
        <w:rPr>
          <w:rFonts w:ascii="Cambria" w:hAnsi="Cambria"/>
          <w:sz w:val="18"/>
          <w:szCs w:val="18"/>
        </w:rPr>
        <w:t xml:space="preserve"> </w:t>
      </w:r>
      <w:proofErr w:type="gramStart"/>
      <w:r>
        <w:rPr>
          <w:rFonts w:ascii="Cambria" w:hAnsi="Cambria"/>
          <w:sz w:val="18"/>
          <w:szCs w:val="18"/>
        </w:rPr>
        <w:t xml:space="preserve">is </w:t>
      </w:r>
      <w:r w:rsidRPr="005D47EA">
        <w:rPr>
          <w:rFonts w:ascii="Cambria" w:hAnsi="Cambria"/>
          <w:sz w:val="18"/>
          <w:szCs w:val="18"/>
        </w:rPr>
        <w:t xml:space="preserve"> located</w:t>
      </w:r>
      <w:proofErr w:type="gramEnd"/>
      <w:r w:rsidRPr="005D47EA">
        <w:rPr>
          <w:rFonts w:ascii="Cambria" w:hAnsi="Cambria"/>
          <w:sz w:val="18"/>
          <w:szCs w:val="18"/>
        </w:rPr>
        <w:t xml:space="preserve"> on the southwest portion of Cape Ann within the historic fishing port of Gloucester.  Gloucester Harbor still maintains a vibrant commercial fishing industry. Twelve</w:t>
      </w:r>
      <w:r>
        <w:rPr>
          <w:rFonts w:ascii="Cambria" w:hAnsi="Cambria"/>
          <w:sz w:val="18"/>
          <w:szCs w:val="18"/>
        </w:rPr>
        <w:t xml:space="preserve"> </w:t>
      </w:r>
      <w:r w:rsidRPr="005D47EA">
        <w:rPr>
          <w:rFonts w:ascii="Cambria" w:hAnsi="Cambria"/>
          <w:sz w:val="18"/>
          <w:szCs w:val="18"/>
        </w:rPr>
        <w:t>of the seventy-five total species recorded during the 2007 RAS were not native.</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spacing w:after="200" w:line="276" w:lineRule="auto"/>
              <w:rPr>
                <w:rFonts w:ascii="Cambria" w:hAnsi="Cambria"/>
                <w:b/>
                <w:sz w:val="18"/>
                <w:szCs w:val="18"/>
                <w:u w:val="single"/>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Melanosiphon</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intestinalis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tc>
        <w:tc>
          <w:tcPr>
            <w:tcW w:w="3192" w:type="dxa"/>
          </w:tcPr>
          <w:p w:rsidR="001E2F5F" w:rsidRPr="005D47EA" w:rsidRDefault="001E2F5F" w:rsidP="00A4019A">
            <w:pPr>
              <w:rPr>
                <w:rFonts w:ascii="Cambria" w:hAnsi="Cambria"/>
                <w:sz w:val="18"/>
                <w:szCs w:val="18"/>
              </w:rPr>
            </w:pPr>
          </w:p>
        </w:tc>
      </w:tr>
    </w:tbl>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Wentworth By The Sea Marina, Newcastle, New Hampshire</w:t>
      </w:r>
    </w:p>
    <w:p w:rsidR="001E2F5F" w:rsidRPr="005D47EA" w:rsidRDefault="001E2F5F" w:rsidP="001E2F5F">
      <w:pPr>
        <w:pStyle w:val="ListParagraph"/>
        <w:spacing w:after="0"/>
        <w:rPr>
          <w:rFonts w:ascii="Cambria" w:hAnsi="Cambria"/>
          <w:i/>
          <w:sz w:val="18"/>
          <w:szCs w:val="18"/>
        </w:rPr>
      </w:pPr>
      <w:r w:rsidRPr="005D47EA">
        <w:rPr>
          <w:rFonts w:ascii="Cambria" w:hAnsi="Cambria"/>
          <w:i/>
          <w:sz w:val="18"/>
          <w:szCs w:val="18"/>
        </w:rPr>
        <w:t xml:space="preserve">July 27, 2007 08:30 (http://www.wentworthmarina.com/) </w:t>
      </w:r>
    </w:p>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Wentworth by the Sea Marina is located on Little Harbor east of Portsmouth</w:t>
      </w:r>
      <w:r>
        <w:rPr>
          <w:rFonts w:ascii="Cambria" w:hAnsi="Cambria"/>
          <w:sz w:val="18"/>
          <w:szCs w:val="18"/>
        </w:rPr>
        <w:t>, NH</w:t>
      </w:r>
      <w:r w:rsidRPr="005D47EA">
        <w:rPr>
          <w:rFonts w:ascii="Cambria" w:hAnsi="Cambria"/>
          <w:sz w:val="18"/>
          <w:szCs w:val="18"/>
        </w:rPr>
        <w:t xml:space="preserve">. The town of Newcastle is situated at the mouth of the </w:t>
      </w:r>
      <w:proofErr w:type="spellStart"/>
      <w:r w:rsidRPr="005D47EA">
        <w:rPr>
          <w:rFonts w:ascii="Cambria" w:hAnsi="Cambria"/>
          <w:sz w:val="18"/>
          <w:szCs w:val="18"/>
        </w:rPr>
        <w:t>Piscatacua</w:t>
      </w:r>
      <w:proofErr w:type="spellEnd"/>
      <w:r w:rsidRPr="005D47EA">
        <w:rPr>
          <w:rFonts w:ascii="Cambria" w:hAnsi="Cambria"/>
          <w:sz w:val="18"/>
          <w:szCs w:val="18"/>
        </w:rPr>
        <w:t xml:space="preserve"> </w:t>
      </w:r>
      <w:r>
        <w:rPr>
          <w:rFonts w:ascii="Cambria" w:hAnsi="Cambria"/>
          <w:sz w:val="18"/>
          <w:szCs w:val="18"/>
        </w:rPr>
        <w:t>R</w:t>
      </w:r>
      <w:r w:rsidRPr="005D47EA">
        <w:rPr>
          <w:rFonts w:ascii="Cambria" w:hAnsi="Cambria"/>
          <w:sz w:val="18"/>
          <w:szCs w:val="18"/>
        </w:rPr>
        <w:t xml:space="preserve">iver and the entrance to the Great Bay </w:t>
      </w:r>
      <w:r>
        <w:rPr>
          <w:rFonts w:ascii="Cambria" w:hAnsi="Cambria"/>
          <w:sz w:val="18"/>
          <w:szCs w:val="18"/>
        </w:rPr>
        <w:t>E</w:t>
      </w:r>
      <w:r w:rsidRPr="005D47EA">
        <w:rPr>
          <w:rFonts w:ascii="Cambria" w:hAnsi="Cambria"/>
          <w:sz w:val="18"/>
          <w:szCs w:val="18"/>
        </w:rPr>
        <w:t>stuary. The marina maintains four docks with 170 boat slips as well as a fuel dock. Ten non-native species were recorded during the 2007 RAS</w:t>
      </w:r>
      <w:r>
        <w:rPr>
          <w:rFonts w:ascii="Cambria" w:hAnsi="Cambria"/>
          <w:sz w:val="18"/>
          <w:szCs w:val="18"/>
        </w:rPr>
        <w:t>,</w:t>
      </w:r>
      <w:r w:rsidRPr="005D47EA">
        <w:rPr>
          <w:rFonts w:ascii="Cambria" w:hAnsi="Cambria"/>
          <w:sz w:val="18"/>
          <w:szCs w:val="18"/>
        </w:rPr>
        <w:t xml:space="preserve"> </w:t>
      </w:r>
      <w:r>
        <w:rPr>
          <w:rFonts w:ascii="Cambria" w:hAnsi="Cambria"/>
          <w:sz w:val="18"/>
          <w:szCs w:val="18"/>
        </w:rPr>
        <w:t>e</w:t>
      </w:r>
      <w:r w:rsidRPr="005D47EA">
        <w:rPr>
          <w:rFonts w:ascii="Cambria" w:hAnsi="Cambria"/>
          <w:sz w:val="18"/>
          <w:szCs w:val="18"/>
        </w:rPr>
        <w:t>ighty-eight species were found in total.</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spacing w:after="200" w:line="276" w:lineRule="auto"/>
              <w:rPr>
                <w:rFonts w:ascii="Cambria" w:eastAsia="Times New Roman" w:hAnsi="Cambria" w:cs="Times New Roman"/>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Mollusks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Littorina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littorea</w:t>
            </w:r>
            <w:proofErr w:type="spellEnd"/>
          </w:p>
        </w:tc>
      </w:tr>
    </w:tbl>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lastRenderedPageBreak/>
        <w:t>Hampton River Marina: Hampton State Pier (HSP), Hampton, New Hampshire</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27, 2007 10:30 (http://www.hamptonrivermarina.com/)</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 xml:space="preserve">Hampton River Marina is located within the </w:t>
      </w:r>
      <w:proofErr w:type="spellStart"/>
      <w:r w:rsidRPr="005D47EA">
        <w:rPr>
          <w:rFonts w:ascii="Cambria" w:hAnsi="Cambria"/>
          <w:sz w:val="18"/>
          <w:szCs w:val="18"/>
        </w:rPr>
        <w:t>Piscataqua</w:t>
      </w:r>
      <w:proofErr w:type="spellEnd"/>
      <w:r w:rsidRPr="005D47EA">
        <w:rPr>
          <w:rFonts w:ascii="Cambria" w:hAnsi="Cambria"/>
          <w:sz w:val="18"/>
          <w:szCs w:val="18"/>
        </w:rPr>
        <w:t xml:space="preserve"> River Estuary and is part of the Hampton Beach State Park. The Marina features 144 boat slips with floating docks and wooden pilings. The total number of species found here was seventy-eight, eleven </w:t>
      </w:r>
      <w:r>
        <w:rPr>
          <w:rFonts w:ascii="Cambria" w:hAnsi="Cambria"/>
          <w:sz w:val="18"/>
          <w:szCs w:val="18"/>
        </w:rPr>
        <w:t>of which were</w:t>
      </w:r>
      <w:r w:rsidRPr="005D47EA">
        <w:rPr>
          <w:rFonts w:ascii="Cambria" w:hAnsi="Cambria"/>
          <w:sz w:val="18"/>
          <w:szCs w:val="18"/>
        </w:rPr>
        <w:t xml:space="preserve"> non-native. </w:t>
      </w:r>
    </w:p>
    <w:p w:rsidR="001E2F5F" w:rsidRPr="005D47EA" w:rsidRDefault="001E2F5F" w:rsidP="001E2F5F">
      <w:pPr>
        <w:spacing w:after="0"/>
        <w:rPr>
          <w:rFonts w:ascii="Cambria" w:hAnsi="Cambria"/>
          <w:b/>
          <w:i/>
          <w:sz w:val="18"/>
          <w:szCs w:val="18"/>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30"/>
        <w:gridCol w:w="3060"/>
        <w:gridCol w:w="3240"/>
      </w:tblGrid>
      <w:tr w:rsidR="001E2F5F" w:rsidRPr="005D47EA" w:rsidTr="00A4019A">
        <w:tc>
          <w:tcPr>
            <w:tcW w:w="3330"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canopus</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3060"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eastAsia="Times New Roman" w:hAnsi="Cambria" w:cs="Times New Roman"/>
                <w:b/>
                <w:color w:val="000000"/>
                <w:sz w:val="18"/>
                <w:szCs w:val="18"/>
                <w:u w:val="single"/>
              </w:rPr>
            </w:pPr>
          </w:p>
        </w:tc>
        <w:tc>
          <w:tcPr>
            <w:tcW w:w="3240"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eastAsia="Times New Roman" w:hAnsi="Cambria" w:cs="Times New Roman"/>
                <w:b/>
                <w:color w:val="000000"/>
                <w:sz w:val="18"/>
                <w:szCs w:val="18"/>
                <w:u w:val="single"/>
              </w:rPr>
            </w:pPr>
          </w:p>
        </w:tc>
      </w:tr>
      <w:tr w:rsidR="001E2F5F" w:rsidRPr="005D47EA" w:rsidTr="00A4019A">
        <w:tc>
          <w:tcPr>
            <w:tcW w:w="3330"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Bryozoans</w:t>
            </w:r>
          </w:p>
          <w:p w:rsidR="001E2F5F" w:rsidRPr="005D47EA" w:rsidRDefault="001E2F5F" w:rsidP="00A4019A">
            <w:pPr>
              <w:rPr>
                <w:rFonts w:ascii="Cambria" w:eastAsia="Times New Roman" w:hAnsi="Cambria" w:cs="Times New Roman"/>
                <w:b/>
                <w:i/>
                <w:color w:val="000000"/>
                <w:sz w:val="18"/>
                <w:szCs w:val="18"/>
                <w:u w:val="single"/>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060"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tc>
        <w:tc>
          <w:tcPr>
            <w:tcW w:w="3240"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Mollusks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Littorina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littorea</w:t>
            </w:r>
            <w:proofErr w:type="spellEnd"/>
          </w:p>
        </w:tc>
      </w:tr>
    </w:tbl>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Wells Harbor, Wells, Maine</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27, 2007 12:45 (http://www.wellstown.org/)</w:t>
      </w:r>
    </w:p>
    <w:p w:rsidR="001E2F5F" w:rsidRPr="005D47EA" w:rsidRDefault="001E2F5F" w:rsidP="001E2F5F">
      <w:pPr>
        <w:spacing w:after="0"/>
        <w:rPr>
          <w:rFonts w:ascii="Cambria" w:hAnsi="Cambria"/>
          <w:i/>
          <w:sz w:val="18"/>
          <w:szCs w:val="18"/>
        </w:rPr>
      </w:pPr>
    </w:p>
    <w:p w:rsidR="001E2F5F" w:rsidRPr="005D47EA" w:rsidRDefault="001E2F5F" w:rsidP="001E2F5F">
      <w:pPr>
        <w:spacing w:after="0" w:line="240" w:lineRule="auto"/>
        <w:rPr>
          <w:rFonts w:ascii="Cambria" w:hAnsi="Cambria"/>
          <w:sz w:val="18"/>
          <w:szCs w:val="18"/>
        </w:rPr>
      </w:pPr>
      <w:r w:rsidRPr="005D47EA">
        <w:rPr>
          <w:rFonts w:ascii="Cambria" w:hAnsi="Cambria"/>
          <w:sz w:val="18"/>
          <w:szCs w:val="18"/>
        </w:rPr>
        <w:t xml:space="preserve">This site is located at the mouth of the </w:t>
      </w:r>
      <w:proofErr w:type="spellStart"/>
      <w:r w:rsidRPr="005D47EA">
        <w:rPr>
          <w:rFonts w:ascii="Cambria" w:hAnsi="Cambria"/>
          <w:sz w:val="18"/>
          <w:szCs w:val="18"/>
        </w:rPr>
        <w:t>Webhannet</w:t>
      </w:r>
      <w:proofErr w:type="spellEnd"/>
      <w:r w:rsidRPr="005D47EA">
        <w:rPr>
          <w:rFonts w:ascii="Cambria" w:hAnsi="Cambria"/>
          <w:sz w:val="18"/>
          <w:szCs w:val="18"/>
        </w:rPr>
        <w:t xml:space="preserve"> River, just south of Kennebunk, Maine. Nearby marsh and beach areas provide nursery habitats for estuary-dependant species. Of the sixty-six species recorded here during the 2007 RAS, ten were non-native.</w:t>
      </w:r>
    </w:p>
    <w:p w:rsidR="001E2F5F" w:rsidRPr="005D47EA" w:rsidRDefault="001E2F5F" w:rsidP="001E2F5F">
      <w:pPr>
        <w:spacing w:after="0" w:line="240" w:lineRule="auto"/>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spacing w:after="200" w:line="276" w:lineRule="auto"/>
              <w:rPr>
                <w:rFonts w:ascii="Cambria" w:hAnsi="Cambria"/>
                <w:b/>
                <w:sz w:val="18"/>
                <w:szCs w:val="18"/>
                <w:u w:val="single"/>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hAnsi="Cambria"/>
                <w:b/>
                <w:sz w:val="18"/>
                <w:szCs w:val="18"/>
                <w:u w:val="single"/>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Bonnemaisonia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hamifera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Melanosiphon</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intestinalis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Hexapods</w:t>
            </w:r>
          </w:p>
          <w:p w:rsidR="001E2F5F" w:rsidRPr="005D47EA" w:rsidRDefault="001E2F5F" w:rsidP="00A4019A">
            <w:pPr>
              <w:rPr>
                <w:rFonts w:ascii="Cambria" w:hAnsi="Cambria"/>
                <w:color w:val="000000"/>
                <w:sz w:val="18"/>
                <w:szCs w:val="18"/>
              </w:rPr>
            </w:pPr>
            <w:proofErr w:type="spellStart"/>
            <w:r w:rsidRPr="005D47EA">
              <w:rPr>
                <w:rFonts w:ascii="Cambria" w:eastAsia="Times New Roman" w:hAnsi="Cambria" w:cs="Times New Roman"/>
                <w:color w:val="000000"/>
                <w:sz w:val="18"/>
                <w:szCs w:val="18"/>
              </w:rPr>
              <w:t>Anurida</w:t>
            </w:r>
            <w:proofErr w:type="spellEnd"/>
            <w:r w:rsidRPr="005D47EA">
              <w:rPr>
                <w:rFonts w:ascii="Cambria" w:eastAsia="Times New Roman" w:hAnsi="Cambria" w:cs="Times New Roman"/>
                <w:color w:val="000000"/>
                <w:sz w:val="18"/>
                <w:szCs w:val="18"/>
              </w:rPr>
              <w:t xml:space="preserve"> maritime</w:t>
            </w:r>
          </w:p>
          <w:p w:rsidR="001E2F5F" w:rsidRPr="005D47EA" w:rsidRDefault="001E2F5F" w:rsidP="00A4019A">
            <w:pPr>
              <w:rPr>
                <w:rFonts w:ascii="Cambria" w:hAnsi="Cambria"/>
                <w:b/>
                <w:sz w:val="18"/>
                <w:szCs w:val="18"/>
                <w:u w:val="single"/>
              </w:rPr>
            </w:pPr>
          </w:p>
        </w:tc>
      </w:tr>
    </w:tbl>
    <w:p w:rsidR="001E2F5F" w:rsidRPr="005D47EA" w:rsidRDefault="001E2F5F" w:rsidP="001E2F5F">
      <w:pPr>
        <w:spacing w:after="0"/>
        <w:ind w:left="36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 xml:space="preserve">Spring </w:t>
      </w:r>
      <w:r>
        <w:rPr>
          <w:rFonts w:ascii="Cambria" w:hAnsi="Cambria"/>
          <w:b/>
          <w:i/>
          <w:sz w:val="18"/>
          <w:szCs w:val="18"/>
        </w:rPr>
        <w:t>Point</w:t>
      </w:r>
      <w:r w:rsidRPr="005D47EA">
        <w:rPr>
          <w:rFonts w:ascii="Cambria" w:hAnsi="Cambria"/>
          <w:b/>
          <w:i/>
          <w:sz w:val="18"/>
          <w:szCs w:val="18"/>
        </w:rPr>
        <w:t xml:space="preserve"> Marina, South Portland, Maine</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28, 2007 08:30 (http://www.portharbormarine.com/info.php?info_id=42)</w:t>
      </w:r>
    </w:p>
    <w:p w:rsidR="001E2F5F" w:rsidRPr="005D47EA" w:rsidRDefault="001E2F5F" w:rsidP="001E2F5F">
      <w:pPr>
        <w:spacing w:after="0"/>
        <w:rPr>
          <w:rFonts w:ascii="Cambria" w:hAnsi="Cambria"/>
          <w:i/>
          <w:sz w:val="18"/>
          <w:szCs w:val="18"/>
        </w:rPr>
      </w:pPr>
    </w:p>
    <w:p w:rsidR="001E2F5F" w:rsidRPr="005D47EA" w:rsidRDefault="001E2F5F" w:rsidP="001E2F5F">
      <w:pPr>
        <w:autoSpaceDE w:val="0"/>
        <w:autoSpaceDN w:val="0"/>
        <w:adjustRightInd w:val="0"/>
        <w:spacing w:after="0" w:line="240" w:lineRule="auto"/>
        <w:rPr>
          <w:rFonts w:ascii="Cambria" w:hAnsi="Cambria" w:cs="CalistoMT"/>
          <w:color w:val="292526"/>
          <w:sz w:val="18"/>
          <w:szCs w:val="18"/>
        </w:rPr>
      </w:pPr>
      <w:r w:rsidRPr="005D47EA">
        <w:rPr>
          <w:rFonts w:ascii="Cambria" w:hAnsi="Cambria"/>
          <w:sz w:val="18"/>
          <w:szCs w:val="18"/>
        </w:rPr>
        <w:t>Spring Point Marina, Maine’s largest full-service marina, hosts several fishing tournaments during the summer. With over 250 slips, Spring Point Marina can accommodate yachts up to 200 ft. in length. Eighty-two total species and</w:t>
      </w:r>
      <w:r>
        <w:rPr>
          <w:rFonts w:ascii="Cambria" w:hAnsi="Cambria"/>
          <w:sz w:val="18"/>
          <w:szCs w:val="18"/>
        </w:rPr>
        <w:t xml:space="preserve"> eight</w:t>
      </w:r>
      <w:r w:rsidRPr="005D47EA">
        <w:rPr>
          <w:rFonts w:ascii="Cambria" w:hAnsi="Cambria"/>
          <w:sz w:val="18"/>
          <w:szCs w:val="18"/>
        </w:rPr>
        <w:t xml:space="preserve"> non-native species were found here during the 2007 RAS.</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spacing w:after="200" w:line="276" w:lineRule="auto"/>
              <w:rPr>
                <w:rFonts w:ascii="Cambria" w:hAnsi="Cambria"/>
                <w:b/>
                <w:sz w:val="18"/>
                <w:szCs w:val="18"/>
                <w:u w:val="single"/>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r>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hAnsi="Cambria"/>
                <w:b/>
                <w:sz w:val="18"/>
                <w:szCs w:val="18"/>
                <w:u w:val="single"/>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sz w:val="18"/>
                <w:szCs w:val="18"/>
              </w:rPr>
            </w:pPr>
          </w:p>
        </w:tc>
        <w:tc>
          <w:tcPr>
            <w:tcW w:w="3192" w:type="dxa"/>
          </w:tcPr>
          <w:p w:rsidR="001E2F5F" w:rsidRPr="005D47EA" w:rsidRDefault="001E2F5F" w:rsidP="00A4019A">
            <w:pPr>
              <w:rPr>
                <w:rFonts w:ascii="Cambria" w:hAnsi="Cambria"/>
                <w:sz w:val="18"/>
                <w:szCs w:val="18"/>
              </w:rPr>
            </w:pPr>
          </w:p>
        </w:tc>
      </w:tr>
    </w:tbl>
    <w:p w:rsidR="001E2F5F" w:rsidRPr="005D47EA"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Default="001E2F5F" w:rsidP="001E2F5F">
      <w:pPr>
        <w:pStyle w:val="ListParagraph"/>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Brewer South Freeport Marine (BFM), South Freeport, Maine</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28, 2007 12:30 (http://www.byy.com/south%20freeport/index.cfm)</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 xml:space="preserve">A relatively large marina, located on the banks of the </w:t>
      </w:r>
      <w:proofErr w:type="spellStart"/>
      <w:r w:rsidRPr="005D47EA">
        <w:rPr>
          <w:rFonts w:ascii="Cambria" w:hAnsi="Cambria"/>
          <w:sz w:val="18"/>
          <w:szCs w:val="18"/>
        </w:rPr>
        <w:t>Harraseeket</w:t>
      </w:r>
      <w:proofErr w:type="spellEnd"/>
      <w:r w:rsidRPr="005D47EA">
        <w:rPr>
          <w:rFonts w:ascii="Cambria" w:hAnsi="Cambria"/>
          <w:sz w:val="18"/>
          <w:szCs w:val="18"/>
        </w:rPr>
        <w:t xml:space="preserve"> River on the edge of Casco Bay, Brewer South Freeport Marine served historically as a ship building port. The marina provides 15 moorings and 100 boat slips with dockside depths of 14 feet, while serving as a premier yacht yard, focusing on maintenance, repair, and restoration of commercial, recreational, and competitive yachts. Eighty–seven species and ten non-natives were found here during the 2007 RAS. </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tc>
        <w:tc>
          <w:tcPr>
            <w:tcW w:w="3192" w:type="dxa"/>
          </w:tcPr>
          <w:p w:rsidR="001E2F5F" w:rsidRPr="005D47EA" w:rsidRDefault="001E2F5F" w:rsidP="00A4019A">
            <w:pPr>
              <w:rPr>
                <w:rFonts w:ascii="Cambria" w:hAnsi="Cambria"/>
                <w:b/>
                <w:sz w:val="18"/>
                <w:szCs w:val="18"/>
                <w:u w:val="single"/>
              </w:rPr>
            </w:pPr>
            <w:proofErr w:type="spellStart"/>
            <w:r w:rsidRPr="005D47EA">
              <w:rPr>
                <w:rFonts w:ascii="Cambria" w:hAnsi="Cambria"/>
                <w:b/>
                <w:sz w:val="18"/>
                <w:szCs w:val="18"/>
                <w:u w:val="single"/>
              </w:rPr>
              <w:t>Molluscs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Littorina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littorea</w:t>
            </w:r>
            <w:proofErr w:type="spellEnd"/>
          </w:p>
        </w:tc>
      </w:tr>
    </w:tbl>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Maine Yacht Center, Portland, Maine</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28, 2007 15:00 (http://www.maineyacht.com/)</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 xml:space="preserve">Maine Yacht Center is located at the mouth of the </w:t>
      </w:r>
      <w:proofErr w:type="spellStart"/>
      <w:r w:rsidRPr="005D47EA">
        <w:rPr>
          <w:rFonts w:ascii="Cambria" w:hAnsi="Cambria"/>
          <w:sz w:val="18"/>
          <w:szCs w:val="18"/>
        </w:rPr>
        <w:t>Presumpscot</w:t>
      </w:r>
      <w:proofErr w:type="spellEnd"/>
      <w:r w:rsidRPr="005D47EA">
        <w:rPr>
          <w:rFonts w:ascii="Cambria" w:hAnsi="Cambria"/>
          <w:sz w:val="18"/>
          <w:szCs w:val="18"/>
        </w:rPr>
        <w:t xml:space="preserve"> River within the Casco Bay Estuary. The marina features a 990 ft. dock with 80 boat slips for transient and recreational boaters. Of the sixty-seven species found here during the 2007 RAS, nine were non-natives.</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Ascidiella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aspersa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hAnsi="Cambria"/>
                <w:sz w:val="18"/>
                <w:szCs w:val="18"/>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proofErr w:type="spellStart"/>
            <w:r w:rsidRPr="005D47EA">
              <w:rPr>
                <w:rFonts w:ascii="Cambria" w:hAnsi="Cambria"/>
                <w:b/>
                <w:sz w:val="18"/>
                <w:szCs w:val="18"/>
                <w:u w:val="single"/>
              </w:rPr>
              <w:t>Molluscs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Littorina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littorea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sz w:val="18"/>
                <w:szCs w:val="18"/>
              </w:rPr>
            </w:pPr>
          </w:p>
        </w:tc>
      </w:tr>
    </w:tbl>
    <w:p w:rsidR="001E2F5F" w:rsidRPr="005D47EA" w:rsidRDefault="001E2F5F" w:rsidP="001E2F5F">
      <w:pPr>
        <w:tabs>
          <w:tab w:val="left" w:pos="8196"/>
        </w:tabs>
        <w:spacing w:after="0"/>
        <w:ind w:left="360"/>
        <w:rPr>
          <w:rFonts w:ascii="Cambria" w:hAnsi="Cambria"/>
          <w:b/>
          <w:i/>
          <w:sz w:val="18"/>
          <w:szCs w:val="18"/>
        </w:rPr>
      </w:pPr>
    </w:p>
    <w:p w:rsidR="001E2F5F" w:rsidRPr="005D47EA" w:rsidRDefault="001E2F5F" w:rsidP="001E2F5F">
      <w:pPr>
        <w:tabs>
          <w:tab w:val="left" w:pos="8196"/>
        </w:tabs>
        <w:spacing w:after="0"/>
        <w:ind w:left="360"/>
        <w:rPr>
          <w:rFonts w:ascii="Cambria" w:hAnsi="Cambria"/>
          <w:b/>
          <w:i/>
          <w:sz w:val="18"/>
          <w:szCs w:val="18"/>
        </w:rPr>
      </w:pPr>
    </w:p>
    <w:p w:rsidR="001E2F5F" w:rsidRPr="005D47EA" w:rsidRDefault="001E2F5F" w:rsidP="001E2F5F">
      <w:pPr>
        <w:pStyle w:val="ListParagraph"/>
        <w:numPr>
          <w:ilvl w:val="0"/>
          <w:numId w:val="4"/>
        </w:numPr>
        <w:tabs>
          <w:tab w:val="left" w:pos="8196"/>
        </w:tabs>
        <w:spacing w:after="0"/>
        <w:rPr>
          <w:rFonts w:ascii="Cambria" w:hAnsi="Cambria"/>
          <w:b/>
          <w:i/>
          <w:sz w:val="18"/>
          <w:szCs w:val="18"/>
        </w:rPr>
      </w:pPr>
      <w:r w:rsidRPr="005D47EA">
        <w:rPr>
          <w:rFonts w:ascii="Cambria" w:hAnsi="Cambria"/>
          <w:b/>
          <w:i/>
          <w:sz w:val="18"/>
          <w:szCs w:val="18"/>
        </w:rPr>
        <w:t>Darling Marine Center, University of Maine, Walpole, Maine</w:t>
      </w:r>
      <w:r w:rsidRPr="005D47EA">
        <w:rPr>
          <w:rFonts w:ascii="Cambria" w:hAnsi="Cambria"/>
          <w:b/>
          <w:i/>
          <w:sz w:val="18"/>
          <w:szCs w:val="18"/>
        </w:rPr>
        <w:tab/>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29, 2007 11:00 (http://www.dmc.maine.edu)</w:t>
      </w:r>
    </w:p>
    <w:p w:rsidR="001E2F5F" w:rsidRPr="005D47EA" w:rsidRDefault="001E2F5F" w:rsidP="001E2F5F">
      <w:pPr>
        <w:spacing w:after="0"/>
        <w:rPr>
          <w:rFonts w:ascii="Cambria" w:hAnsi="Cambria"/>
          <w:i/>
          <w:sz w:val="18"/>
          <w:szCs w:val="18"/>
        </w:rPr>
      </w:pPr>
    </w:p>
    <w:p w:rsidR="001E2F5F" w:rsidRDefault="001E2F5F" w:rsidP="001E2F5F">
      <w:pPr>
        <w:spacing w:after="0"/>
        <w:rPr>
          <w:rFonts w:ascii="Cambria" w:hAnsi="Cambria"/>
          <w:sz w:val="18"/>
          <w:szCs w:val="18"/>
        </w:rPr>
      </w:pPr>
      <w:r w:rsidRPr="005D47EA">
        <w:rPr>
          <w:rFonts w:ascii="Cambria" w:hAnsi="Cambria"/>
          <w:sz w:val="18"/>
          <w:szCs w:val="18"/>
        </w:rPr>
        <w:t>The Damariscotta River estuary is a tid</w:t>
      </w:r>
      <w:r>
        <w:rPr>
          <w:rFonts w:ascii="Cambria" w:hAnsi="Cambria"/>
          <w:sz w:val="18"/>
          <w:szCs w:val="18"/>
        </w:rPr>
        <w:t>ally</w:t>
      </w:r>
      <w:r w:rsidRPr="005D47EA">
        <w:rPr>
          <w:rFonts w:ascii="Cambria" w:hAnsi="Cambria"/>
          <w:sz w:val="18"/>
          <w:szCs w:val="18"/>
        </w:rPr>
        <w:t xml:space="preserve"> dominated embayment. </w:t>
      </w:r>
      <w:r>
        <w:rPr>
          <w:rFonts w:ascii="Cambria" w:hAnsi="Cambria"/>
          <w:sz w:val="18"/>
          <w:szCs w:val="18"/>
        </w:rPr>
        <w:t>During the 2007 RAS m</w:t>
      </w:r>
      <w:r w:rsidRPr="005D47EA">
        <w:rPr>
          <w:rFonts w:ascii="Cambria" w:hAnsi="Cambria"/>
          <w:sz w:val="18"/>
          <w:szCs w:val="18"/>
        </w:rPr>
        <w:t>ussels, algae and ascidians</w:t>
      </w:r>
      <w:r>
        <w:rPr>
          <w:rFonts w:ascii="Cambria" w:hAnsi="Cambria"/>
          <w:sz w:val="18"/>
          <w:szCs w:val="18"/>
        </w:rPr>
        <w:t xml:space="preserve"> were abundant on the floats. Eighty nine species were found in total and seven non-native species were recorded.  </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Didemnum</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vexillum</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eastAsia="Times New Roman" w:hAnsi="Cambria" w:cs="Times New Roman"/>
                <w:color w:val="000000"/>
                <w:sz w:val="18"/>
                <w:szCs w:val="18"/>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r>
              <w:rPr>
                <w:rFonts w:ascii="Cambria" w:eastAsia="Times New Roman" w:hAnsi="Cambria" w:cs="Times New Roman"/>
                <w:i/>
                <w:color w:val="000000"/>
                <w:sz w:val="18"/>
                <w:szCs w:val="18"/>
              </w:rPr>
              <w:t xml:space="preserve"> </w:t>
            </w:r>
          </w:p>
          <w:p w:rsidR="001E2F5F" w:rsidRPr="005D47EA" w:rsidRDefault="001E2F5F" w:rsidP="00A4019A">
            <w:pPr>
              <w:rPr>
                <w:rFonts w:ascii="Cambria" w:eastAsia="Times New Roman" w:hAnsi="Cambria" w:cs="Times New Roman"/>
                <w:i/>
                <w:color w:val="000000"/>
                <w:sz w:val="18"/>
                <w:szCs w:val="18"/>
              </w:rPr>
            </w:pPr>
          </w:p>
        </w:tc>
        <w:tc>
          <w:tcPr>
            <w:tcW w:w="3192" w:type="dxa"/>
          </w:tcPr>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Default="001E2F5F" w:rsidP="00A4019A">
            <w:pPr>
              <w:rPr>
                <w:rFonts w:ascii="Cambria" w:hAnsi="Cambria"/>
                <w:b/>
                <w:sz w:val="18"/>
                <w:szCs w:val="18"/>
                <w:u w:val="single"/>
              </w:rPr>
            </w:pPr>
          </w:p>
          <w:p w:rsidR="001E2F5F" w:rsidRDefault="001E2F5F" w:rsidP="00A4019A">
            <w:pPr>
              <w:rPr>
                <w:rFonts w:ascii="Cambria" w:hAnsi="Cambria"/>
                <w:b/>
                <w:sz w:val="18"/>
                <w:szCs w:val="18"/>
                <w:u w:val="single"/>
              </w:rPr>
            </w:pPr>
          </w:p>
          <w:p w:rsidR="001E2F5F" w:rsidRDefault="001E2F5F" w:rsidP="00A4019A">
            <w:pPr>
              <w:rPr>
                <w:rFonts w:ascii="Cambria" w:hAnsi="Cambria"/>
                <w:b/>
                <w:sz w:val="18"/>
                <w:szCs w:val="18"/>
                <w:u w:val="single"/>
              </w:rPr>
            </w:pPr>
          </w:p>
          <w:p w:rsidR="001E2F5F" w:rsidRDefault="001E2F5F" w:rsidP="00A4019A">
            <w:pPr>
              <w:rPr>
                <w:rFonts w:ascii="Cambria" w:hAnsi="Cambria"/>
                <w:b/>
                <w:sz w:val="18"/>
                <w:szCs w:val="18"/>
                <w:u w:val="single"/>
              </w:rPr>
            </w:pPr>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p>
        </w:tc>
      </w:tr>
    </w:tbl>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Maine Department of Marine Resources Dock, West Boothbay, Maine</w:t>
      </w:r>
    </w:p>
    <w:p w:rsidR="001E2F5F" w:rsidRPr="005D47EA" w:rsidRDefault="001E2F5F" w:rsidP="001E2F5F">
      <w:pPr>
        <w:pStyle w:val="ListParagraph"/>
        <w:spacing w:after="0"/>
        <w:rPr>
          <w:rFonts w:ascii="Cambria" w:hAnsi="Cambria"/>
          <w:i/>
          <w:sz w:val="18"/>
          <w:szCs w:val="18"/>
        </w:rPr>
      </w:pPr>
      <w:r w:rsidRPr="005D47EA">
        <w:rPr>
          <w:rFonts w:ascii="Cambria" w:hAnsi="Cambria"/>
          <w:i/>
          <w:sz w:val="18"/>
          <w:szCs w:val="18"/>
        </w:rPr>
        <w:t>July 29, 14:00</w:t>
      </w:r>
      <w:r w:rsidRPr="005D47EA">
        <w:rPr>
          <w:rFonts w:ascii="Cambria" w:hAnsi="Cambria"/>
          <w:sz w:val="18"/>
          <w:szCs w:val="18"/>
        </w:rPr>
        <w:t xml:space="preserve"> (</w:t>
      </w:r>
      <w:r w:rsidRPr="005D47EA">
        <w:rPr>
          <w:rFonts w:ascii="Cambria" w:hAnsi="Cambria"/>
          <w:i/>
          <w:sz w:val="18"/>
          <w:szCs w:val="18"/>
        </w:rPr>
        <w:t>http://www.maine.gov/dmr/library/)</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Theme="majorHAnsi" w:hAnsiTheme="majorHAnsi"/>
          <w:color w:val="000000"/>
          <w:sz w:val="18"/>
          <w:szCs w:val="18"/>
        </w:rPr>
      </w:pPr>
      <w:r w:rsidRPr="005D47EA">
        <w:rPr>
          <w:rFonts w:ascii="Cambria" w:hAnsi="Cambria"/>
          <w:sz w:val="18"/>
          <w:szCs w:val="18"/>
        </w:rPr>
        <w:t xml:space="preserve">The Marine Resources Dock is part of the Bigelow Laboratory Facility and is located on </w:t>
      </w:r>
      <w:proofErr w:type="spellStart"/>
      <w:r w:rsidRPr="005D47EA">
        <w:rPr>
          <w:rFonts w:ascii="Cambria" w:hAnsi="Cambria"/>
          <w:sz w:val="18"/>
          <w:szCs w:val="18"/>
        </w:rPr>
        <w:t>Mckown</w:t>
      </w:r>
      <w:proofErr w:type="spellEnd"/>
      <w:r w:rsidRPr="005D47EA">
        <w:rPr>
          <w:rFonts w:ascii="Cambria" w:hAnsi="Cambria"/>
          <w:sz w:val="18"/>
          <w:szCs w:val="18"/>
        </w:rPr>
        <w:t xml:space="preserve"> Point in Boothbay Harbor. The facility maintains multiple wooden </w:t>
      </w:r>
      <w:r w:rsidRPr="005D47EA">
        <w:rPr>
          <w:rFonts w:asciiTheme="majorHAnsi" w:hAnsiTheme="majorHAnsi"/>
          <w:sz w:val="18"/>
          <w:szCs w:val="18"/>
        </w:rPr>
        <w:t>docks as well as</w:t>
      </w:r>
      <w:r w:rsidRPr="005D47EA">
        <w:rPr>
          <w:rFonts w:asciiTheme="majorHAnsi" w:hAnsiTheme="majorHAnsi"/>
          <w:color w:val="000000"/>
          <w:sz w:val="18"/>
          <w:szCs w:val="18"/>
        </w:rPr>
        <w:t xml:space="preserve"> microbiological and </w:t>
      </w:r>
      <w:proofErr w:type="spellStart"/>
      <w:r w:rsidRPr="005D47EA">
        <w:rPr>
          <w:rFonts w:asciiTheme="majorHAnsi" w:hAnsiTheme="majorHAnsi"/>
          <w:color w:val="000000"/>
          <w:sz w:val="18"/>
          <w:szCs w:val="18"/>
        </w:rPr>
        <w:t>biotoxin</w:t>
      </w:r>
      <w:proofErr w:type="spellEnd"/>
      <w:r w:rsidRPr="005D47EA">
        <w:rPr>
          <w:rFonts w:asciiTheme="majorHAnsi" w:hAnsiTheme="majorHAnsi"/>
          <w:color w:val="000000"/>
          <w:sz w:val="18"/>
          <w:szCs w:val="18"/>
        </w:rPr>
        <w:t xml:space="preserve"> laboratories, GIS mapping facilities, a wet lab, and a library. Eleven non-native species were found among seventy-eight total species.</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Didemnum</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vexillum</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sz w:val="18"/>
                <w:szCs w:val="18"/>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p w:rsidR="001E2F5F" w:rsidRPr="005D47EA" w:rsidRDefault="001E2F5F" w:rsidP="00A4019A">
            <w:pPr>
              <w:rPr>
                <w:rFonts w:ascii="Cambria" w:hAnsi="Cambria"/>
                <w:b/>
                <w:i/>
                <w:sz w:val="18"/>
                <w:szCs w:val="18"/>
              </w:rPr>
            </w:pPr>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Sponges</w:t>
            </w:r>
          </w:p>
          <w:p w:rsidR="001E2F5F" w:rsidRPr="005D47EA" w:rsidRDefault="001E2F5F" w:rsidP="00A4019A">
            <w:pPr>
              <w:rPr>
                <w:rFonts w:ascii="Cambria" w:hAnsi="Cambria"/>
                <w:b/>
                <w:i/>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tc>
        <w:tc>
          <w:tcPr>
            <w:tcW w:w="3192" w:type="dxa"/>
          </w:tcPr>
          <w:p w:rsidR="001E2F5F" w:rsidRPr="005D47EA" w:rsidRDefault="001E2F5F" w:rsidP="00A4019A">
            <w:pPr>
              <w:rPr>
                <w:rFonts w:ascii="Cambria" w:hAnsi="Cambria"/>
                <w:b/>
                <w:i/>
                <w:sz w:val="18"/>
                <w:szCs w:val="18"/>
              </w:rPr>
            </w:pPr>
          </w:p>
        </w:tc>
      </w:tr>
    </w:tbl>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Wayfarer Marine, Camden, Maine</w:t>
      </w:r>
    </w:p>
    <w:p w:rsidR="001E2F5F" w:rsidRPr="005D47EA" w:rsidRDefault="001E2F5F" w:rsidP="001E2F5F">
      <w:pPr>
        <w:spacing w:after="0"/>
        <w:ind w:left="720"/>
        <w:rPr>
          <w:rFonts w:ascii="Cambria" w:hAnsi="Cambria"/>
          <w:b/>
          <w:i/>
          <w:sz w:val="18"/>
          <w:szCs w:val="18"/>
        </w:rPr>
      </w:pPr>
      <w:r w:rsidRPr="005D47EA">
        <w:rPr>
          <w:rFonts w:ascii="Cambria" w:hAnsi="Cambria"/>
          <w:b/>
          <w:i/>
          <w:sz w:val="18"/>
          <w:szCs w:val="18"/>
        </w:rPr>
        <w:t>July 30, 2007 10:00 (http://www.wayfarermarine.com/)</w:t>
      </w:r>
    </w:p>
    <w:p w:rsidR="001E2F5F" w:rsidRPr="005D47EA" w:rsidRDefault="001E2F5F" w:rsidP="001E2F5F">
      <w:pPr>
        <w:spacing w:after="0"/>
        <w:ind w:left="720"/>
        <w:rPr>
          <w:rFonts w:ascii="Cambria" w:hAnsi="Cambria"/>
          <w:b/>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The marina at this site was redesigned in 2006 at the head of Camden Harbor. The site features long piers with wooden pilings and floats for temporary dockage.</w:t>
      </w:r>
      <w:r>
        <w:rPr>
          <w:rFonts w:ascii="Cambria" w:hAnsi="Cambria"/>
          <w:sz w:val="18"/>
          <w:szCs w:val="18"/>
        </w:rPr>
        <w:t xml:space="preserve"> S</w:t>
      </w:r>
      <w:r w:rsidRPr="005D47EA">
        <w:rPr>
          <w:rFonts w:ascii="Cambria" w:hAnsi="Cambria"/>
          <w:sz w:val="18"/>
          <w:szCs w:val="18"/>
        </w:rPr>
        <w:t>alinity</w:t>
      </w:r>
      <w:r>
        <w:rPr>
          <w:rFonts w:ascii="Cambria" w:hAnsi="Cambria"/>
          <w:sz w:val="18"/>
          <w:szCs w:val="18"/>
        </w:rPr>
        <w:t xml:space="preserve"> and dissolved oxygen levels were lower than at any site visited during the</w:t>
      </w:r>
      <w:r w:rsidRPr="005D47EA">
        <w:rPr>
          <w:rFonts w:ascii="Cambria" w:hAnsi="Cambria"/>
          <w:sz w:val="18"/>
          <w:szCs w:val="18"/>
        </w:rPr>
        <w:t xml:space="preserve"> 2007</w:t>
      </w:r>
      <w:r>
        <w:rPr>
          <w:rFonts w:ascii="Cambria" w:hAnsi="Cambria"/>
          <w:sz w:val="18"/>
          <w:szCs w:val="18"/>
        </w:rPr>
        <w:t xml:space="preserve"> RAS</w:t>
      </w:r>
      <w:r w:rsidRPr="005D47EA">
        <w:rPr>
          <w:rFonts w:ascii="Cambria" w:hAnsi="Cambria"/>
          <w:sz w:val="18"/>
          <w:szCs w:val="18"/>
        </w:rPr>
        <w:t>. Fifty-seven total species were found here</w:t>
      </w:r>
      <w:r>
        <w:rPr>
          <w:rFonts w:ascii="Cambria" w:hAnsi="Cambria"/>
          <w:sz w:val="18"/>
          <w:szCs w:val="18"/>
        </w:rPr>
        <w:t>,</w:t>
      </w:r>
      <w:r w:rsidRPr="005D47EA">
        <w:rPr>
          <w:rFonts w:ascii="Cambria" w:hAnsi="Cambria"/>
          <w:sz w:val="18"/>
          <w:szCs w:val="18"/>
        </w:rPr>
        <w:t xml:space="preserve"> including seven non-natives.</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hAnsi="Cambria"/>
                <w:b/>
                <w:i/>
                <w:sz w:val="18"/>
                <w:szCs w:val="18"/>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Carcinus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maenas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Ianiropsis</w:t>
            </w:r>
            <w:proofErr w:type="spellEnd"/>
            <w:r w:rsidRPr="005D47EA">
              <w:rPr>
                <w:rFonts w:ascii="Cambria" w:eastAsia="Times New Roman" w:hAnsi="Cambria" w:cs="Times New Roman"/>
                <w:i/>
                <w:color w:val="000000"/>
                <w:sz w:val="18"/>
                <w:szCs w:val="18"/>
              </w:rPr>
              <w:t xml:space="preserve"> sp.</w:t>
            </w:r>
          </w:p>
          <w:p w:rsidR="001E2F5F" w:rsidRPr="005D47EA" w:rsidRDefault="001E2F5F" w:rsidP="00A4019A">
            <w:pPr>
              <w:rPr>
                <w:rFonts w:ascii="Cambria" w:hAnsi="Cambria"/>
                <w:b/>
                <w:sz w:val="18"/>
                <w:szCs w:val="18"/>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i/>
                <w:sz w:val="18"/>
                <w:szCs w:val="18"/>
              </w:rPr>
            </w:pPr>
          </w:p>
        </w:tc>
      </w:tr>
      <w:tr w:rsidR="001E2F5F" w:rsidRPr="005D47EA" w:rsidTr="00A4019A">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Bryozoans</w:t>
            </w:r>
          </w:p>
          <w:p w:rsidR="001E2F5F" w:rsidRPr="005D47EA" w:rsidRDefault="001E2F5F" w:rsidP="00A4019A">
            <w:pPr>
              <w:rPr>
                <w:rFonts w:ascii="Cambria" w:hAnsi="Cambria"/>
                <w:b/>
                <w:i/>
                <w:sz w:val="18"/>
                <w:szCs w:val="18"/>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192" w:type="dxa"/>
          </w:tcPr>
          <w:p w:rsidR="001E2F5F" w:rsidRPr="005D47EA" w:rsidRDefault="001E2F5F" w:rsidP="00A4019A">
            <w:pPr>
              <w:rPr>
                <w:rFonts w:ascii="Cambria" w:eastAsia="Times New Roman" w:hAnsi="Cambria" w:cs="Times New Roman"/>
                <w:b/>
                <w:color w:val="000000"/>
                <w:sz w:val="18"/>
                <w:szCs w:val="18"/>
                <w:u w:val="single"/>
              </w:rPr>
            </w:pPr>
            <w:r w:rsidRPr="005D47EA">
              <w:rPr>
                <w:rFonts w:ascii="Cambria" w:eastAsia="Times New Roman" w:hAnsi="Cambria" w:cs="Times New Roman"/>
                <w:b/>
                <w:color w:val="000000"/>
                <w:sz w:val="18"/>
                <w:szCs w:val="18"/>
                <w:u w:val="single"/>
              </w:rPr>
              <w:t>Mollusks</w:t>
            </w:r>
          </w:p>
          <w:p w:rsidR="001E2F5F" w:rsidRPr="005D47EA" w:rsidRDefault="001E2F5F" w:rsidP="00A4019A">
            <w:pPr>
              <w:rPr>
                <w:rFonts w:ascii="Cambria" w:hAnsi="Cambria"/>
                <w:i/>
                <w:sz w:val="18"/>
                <w:szCs w:val="18"/>
              </w:rPr>
            </w:pPr>
            <w:proofErr w:type="spellStart"/>
            <w:r w:rsidRPr="005D47EA">
              <w:rPr>
                <w:rFonts w:ascii="Cambria" w:eastAsia="Times New Roman" w:hAnsi="Cambria" w:cs="Times New Roman"/>
                <w:i/>
                <w:color w:val="000000"/>
                <w:sz w:val="18"/>
                <w:szCs w:val="18"/>
              </w:rPr>
              <w:t>Littorina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littorea</w:t>
            </w:r>
            <w:proofErr w:type="spellEnd"/>
          </w:p>
        </w:tc>
        <w:tc>
          <w:tcPr>
            <w:tcW w:w="3192" w:type="dxa"/>
          </w:tcPr>
          <w:p w:rsidR="001E2F5F" w:rsidRPr="005D47EA" w:rsidRDefault="001E2F5F" w:rsidP="00A4019A">
            <w:pPr>
              <w:rPr>
                <w:rFonts w:ascii="Cambria" w:hAnsi="Cambria"/>
                <w:b/>
                <w:i/>
                <w:sz w:val="18"/>
                <w:szCs w:val="18"/>
              </w:rPr>
            </w:pPr>
          </w:p>
        </w:tc>
      </w:tr>
    </w:tbl>
    <w:p w:rsidR="001E2F5F" w:rsidRPr="005D47EA" w:rsidRDefault="001E2F5F" w:rsidP="001E2F5F">
      <w:pPr>
        <w:spacing w:after="0"/>
        <w:rPr>
          <w:rFonts w:ascii="Cambria" w:hAnsi="Cambria"/>
          <w:b/>
          <w:i/>
          <w:sz w:val="18"/>
          <w:szCs w:val="18"/>
        </w:rPr>
      </w:pPr>
    </w:p>
    <w:p w:rsidR="001E2F5F" w:rsidRPr="005D47EA" w:rsidRDefault="001E2F5F" w:rsidP="001E2F5F">
      <w:pPr>
        <w:pStyle w:val="ListParagraph"/>
        <w:spacing w:after="0"/>
        <w:rPr>
          <w:rFonts w:ascii="Cambria" w:hAnsi="Cambria"/>
          <w:b/>
          <w:i/>
          <w:sz w:val="18"/>
          <w:szCs w:val="18"/>
        </w:rPr>
      </w:pPr>
    </w:p>
    <w:p w:rsidR="001E2F5F" w:rsidRPr="005D47EA" w:rsidRDefault="001E2F5F" w:rsidP="001E2F5F">
      <w:pPr>
        <w:pStyle w:val="ListParagraph"/>
        <w:numPr>
          <w:ilvl w:val="0"/>
          <w:numId w:val="4"/>
        </w:numPr>
        <w:spacing w:after="0"/>
        <w:rPr>
          <w:rFonts w:ascii="Cambria" w:hAnsi="Cambria"/>
          <w:b/>
          <w:i/>
          <w:sz w:val="18"/>
          <w:szCs w:val="18"/>
        </w:rPr>
      </w:pPr>
      <w:r w:rsidRPr="005D47EA">
        <w:rPr>
          <w:rFonts w:ascii="Cambria" w:hAnsi="Cambria"/>
          <w:b/>
          <w:i/>
          <w:sz w:val="18"/>
          <w:szCs w:val="18"/>
        </w:rPr>
        <w:t>Journey’s End Marina, Rockland, Maine</w:t>
      </w:r>
    </w:p>
    <w:p w:rsidR="001E2F5F" w:rsidRPr="005D47EA" w:rsidRDefault="001E2F5F" w:rsidP="001E2F5F">
      <w:pPr>
        <w:spacing w:after="0"/>
        <w:ind w:firstLine="720"/>
        <w:rPr>
          <w:rFonts w:ascii="Cambria" w:hAnsi="Cambria"/>
          <w:i/>
          <w:sz w:val="18"/>
          <w:szCs w:val="18"/>
        </w:rPr>
      </w:pPr>
      <w:r w:rsidRPr="005D47EA">
        <w:rPr>
          <w:rFonts w:ascii="Cambria" w:hAnsi="Cambria"/>
          <w:i/>
          <w:sz w:val="18"/>
          <w:szCs w:val="18"/>
        </w:rPr>
        <w:t>July 30, 2007 11:30 (http://www.oharabait.com/marina.php)</w:t>
      </w:r>
    </w:p>
    <w:p w:rsidR="001E2F5F" w:rsidRPr="005D47EA" w:rsidRDefault="001E2F5F" w:rsidP="001E2F5F">
      <w:pPr>
        <w:spacing w:after="0"/>
        <w:rPr>
          <w:rFonts w:ascii="Cambria" w:hAnsi="Cambria"/>
          <w:i/>
          <w:sz w:val="18"/>
          <w:szCs w:val="18"/>
        </w:rPr>
      </w:pPr>
    </w:p>
    <w:p w:rsidR="001E2F5F" w:rsidRPr="005D47EA" w:rsidRDefault="001E2F5F" w:rsidP="001E2F5F">
      <w:pPr>
        <w:spacing w:after="0"/>
        <w:rPr>
          <w:rFonts w:ascii="Cambria" w:hAnsi="Cambria"/>
          <w:sz w:val="18"/>
          <w:szCs w:val="18"/>
        </w:rPr>
      </w:pPr>
      <w:r w:rsidRPr="005D47EA">
        <w:rPr>
          <w:rFonts w:ascii="Cambria" w:hAnsi="Cambria"/>
          <w:sz w:val="18"/>
          <w:szCs w:val="18"/>
        </w:rPr>
        <w:t>On the shores of Penobscot Bay in historic Rockland, Maine, Journey's End Marina offers 75 deep water slips with transient dockage for up to 225 ft.  Mussels, kelp, ascidians, hydroids were found on the docks during the 2003 RAS. In 2007, nine non-natives were reported out of a total of eighty-two species.</w:t>
      </w:r>
    </w:p>
    <w:p w:rsidR="001E2F5F" w:rsidRPr="005D47EA" w:rsidRDefault="001E2F5F" w:rsidP="001E2F5F">
      <w:pPr>
        <w:spacing w:after="0"/>
        <w:rPr>
          <w:rFonts w:ascii="Cambria" w:hAnsi="Cambr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Ascidians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Botrylloides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violaceus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Botryllus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schlosseri</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Styela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clava</w:t>
            </w:r>
            <w:proofErr w:type="spellEnd"/>
          </w:p>
          <w:p w:rsidR="001E2F5F" w:rsidRPr="005D47EA" w:rsidRDefault="001E2F5F" w:rsidP="00A4019A">
            <w:pPr>
              <w:rPr>
                <w:rFonts w:ascii="Cambria" w:hAnsi="Cambria"/>
                <w:sz w:val="18"/>
                <w:szCs w:val="18"/>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Crustaceans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Caprella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mutica</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Praunus</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flexuosus</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Algae</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Neosiphonia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harveyi</w:t>
            </w:r>
            <w:proofErr w:type="spellEnd"/>
          </w:p>
          <w:p w:rsidR="001E2F5F" w:rsidRPr="005D47EA" w:rsidRDefault="001E2F5F" w:rsidP="00A4019A">
            <w:pPr>
              <w:rPr>
                <w:rFonts w:ascii="Cambria" w:hAnsi="Cambria"/>
                <w:b/>
                <w:sz w:val="18"/>
                <w:szCs w:val="18"/>
                <w:u w:val="single"/>
              </w:rPr>
            </w:pPr>
          </w:p>
        </w:tc>
      </w:tr>
      <w:tr w:rsidR="001E2F5F" w:rsidRPr="005D47EA" w:rsidTr="00A4019A">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Bryozoans</w:t>
            </w:r>
          </w:p>
          <w:p w:rsidR="001E2F5F" w:rsidRPr="005D47EA" w:rsidRDefault="001E2F5F" w:rsidP="00A4019A">
            <w:pPr>
              <w:rPr>
                <w:rFonts w:ascii="Cambria" w:hAnsi="Cambria"/>
                <w:b/>
                <w:i/>
                <w:sz w:val="18"/>
                <w:szCs w:val="18"/>
                <w:u w:val="single"/>
              </w:rPr>
            </w:pPr>
            <w:proofErr w:type="spellStart"/>
            <w:r w:rsidRPr="005D47EA">
              <w:rPr>
                <w:rFonts w:ascii="Cambria" w:eastAsia="Times New Roman" w:hAnsi="Cambria" w:cs="Times New Roman"/>
                <w:i/>
                <w:color w:val="000000"/>
                <w:sz w:val="18"/>
                <w:szCs w:val="18"/>
              </w:rPr>
              <w:t>Membranipora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membranacea</w:t>
            </w:r>
            <w:proofErr w:type="spellEnd"/>
          </w:p>
        </w:tc>
        <w:tc>
          <w:tcPr>
            <w:tcW w:w="3192" w:type="dxa"/>
          </w:tcPr>
          <w:p w:rsidR="001E2F5F" w:rsidRPr="005D47EA" w:rsidRDefault="001E2F5F" w:rsidP="00A4019A">
            <w:pPr>
              <w:rPr>
                <w:rFonts w:ascii="Cambria" w:hAnsi="Cambria"/>
                <w:b/>
                <w:sz w:val="18"/>
                <w:szCs w:val="18"/>
                <w:u w:val="single"/>
              </w:rPr>
            </w:pPr>
            <w:r w:rsidRPr="005D47EA">
              <w:rPr>
                <w:rFonts w:ascii="Cambria" w:hAnsi="Cambria"/>
                <w:b/>
                <w:sz w:val="18"/>
                <w:szCs w:val="18"/>
                <w:u w:val="single"/>
              </w:rPr>
              <w:t>Sponges</w:t>
            </w:r>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Halichondria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bowerbanki</w:t>
            </w:r>
            <w:proofErr w:type="spellEnd"/>
          </w:p>
          <w:p w:rsidR="001E2F5F" w:rsidRPr="005D47EA" w:rsidRDefault="001E2F5F" w:rsidP="00A4019A">
            <w:pPr>
              <w:rPr>
                <w:rFonts w:ascii="Cambria" w:hAnsi="Cambria"/>
                <w:b/>
                <w:sz w:val="18"/>
                <w:szCs w:val="18"/>
                <w:u w:val="single"/>
              </w:rPr>
            </w:pPr>
          </w:p>
        </w:tc>
        <w:tc>
          <w:tcPr>
            <w:tcW w:w="3192" w:type="dxa"/>
          </w:tcPr>
          <w:p w:rsidR="001E2F5F" w:rsidRPr="005D47EA" w:rsidRDefault="001E2F5F" w:rsidP="00A4019A">
            <w:pPr>
              <w:rPr>
                <w:rFonts w:ascii="Cambria" w:hAnsi="Cambria"/>
                <w:b/>
                <w:sz w:val="18"/>
                <w:szCs w:val="18"/>
                <w:u w:val="single"/>
              </w:rPr>
            </w:pPr>
            <w:proofErr w:type="spellStart"/>
            <w:r w:rsidRPr="005D47EA">
              <w:rPr>
                <w:rFonts w:ascii="Cambria" w:hAnsi="Cambria"/>
                <w:b/>
                <w:sz w:val="18"/>
                <w:szCs w:val="18"/>
                <w:u w:val="single"/>
              </w:rPr>
              <w:t>Molluscs</w:t>
            </w:r>
            <w:proofErr w:type="spellEnd"/>
          </w:p>
          <w:p w:rsidR="001E2F5F" w:rsidRPr="005D47EA" w:rsidRDefault="001E2F5F" w:rsidP="00A4019A">
            <w:pPr>
              <w:rPr>
                <w:rFonts w:ascii="Cambria" w:eastAsia="Times New Roman" w:hAnsi="Cambria" w:cs="Times New Roman"/>
                <w:i/>
                <w:color w:val="000000"/>
                <w:sz w:val="18"/>
                <w:szCs w:val="18"/>
              </w:rPr>
            </w:pPr>
            <w:proofErr w:type="spellStart"/>
            <w:r w:rsidRPr="005D47EA">
              <w:rPr>
                <w:rFonts w:ascii="Cambria" w:eastAsia="Times New Roman" w:hAnsi="Cambria" w:cs="Times New Roman"/>
                <w:i/>
                <w:color w:val="000000"/>
                <w:sz w:val="18"/>
                <w:szCs w:val="18"/>
              </w:rPr>
              <w:t>Littorina</w:t>
            </w:r>
            <w:proofErr w:type="spellEnd"/>
            <w:r w:rsidRPr="005D47EA">
              <w:rPr>
                <w:rFonts w:ascii="Cambria" w:eastAsia="Times New Roman" w:hAnsi="Cambria" w:cs="Times New Roman"/>
                <w:i/>
                <w:color w:val="000000"/>
                <w:sz w:val="18"/>
                <w:szCs w:val="18"/>
              </w:rPr>
              <w:t xml:space="preserve"> </w:t>
            </w:r>
            <w:proofErr w:type="spellStart"/>
            <w:r w:rsidRPr="005D47EA">
              <w:rPr>
                <w:rFonts w:ascii="Cambria" w:eastAsia="Times New Roman" w:hAnsi="Cambria" w:cs="Times New Roman"/>
                <w:i/>
                <w:color w:val="000000"/>
                <w:sz w:val="18"/>
                <w:szCs w:val="18"/>
              </w:rPr>
              <w:t>littorea</w:t>
            </w:r>
            <w:proofErr w:type="spellEnd"/>
          </w:p>
          <w:p w:rsidR="001E2F5F" w:rsidRPr="005D47EA" w:rsidRDefault="001E2F5F" w:rsidP="00A4019A">
            <w:pPr>
              <w:rPr>
                <w:rFonts w:ascii="Cambria" w:eastAsia="Times New Roman" w:hAnsi="Cambria" w:cs="Times New Roman"/>
                <w:i/>
                <w:color w:val="000000"/>
                <w:sz w:val="18"/>
                <w:szCs w:val="18"/>
              </w:rPr>
            </w:pPr>
          </w:p>
          <w:p w:rsidR="001E2F5F" w:rsidRPr="005D47EA" w:rsidRDefault="001E2F5F" w:rsidP="00A4019A">
            <w:pPr>
              <w:rPr>
                <w:rFonts w:ascii="Cambria" w:eastAsia="Times New Roman" w:hAnsi="Cambria" w:cs="Times New Roman"/>
                <w:i/>
                <w:color w:val="000000"/>
                <w:sz w:val="18"/>
                <w:szCs w:val="18"/>
              </w:rPr>
            </w:pPr>
          </w:p>
          <w:p w:rsidR="001E2F5F" w:rsidRPr="005D47EA" w:rsidRDefault="001E2F5F" w:rsidP="00A4019A">
            <w:pPr>
              <w:rPr>
                <w:rFonts w:ascii="Cambria" w:eastAsia="Times New Roman" w:hAnsi="Cambria" w:cs="Times New Roman"/>
                <w:i/>
                <w:color w:val="000000"/>
                <w:sz w:val="18"/>
                <w:szCs w:val="18"/>
              </w:rPr>
            </w:pPr>
          </w:p>
          <w:p w:rsidR="001E2F5F" w:rsidRPr="005D47EA" w:rsidRDefault="001E2F5F" w:rsidP="00A4019A">
            <w:pPr>
              <w:rPr>
                <w:rFonts w:ascii="Cambria" w:eastAsia="Times New Roman" w:hAnsi="Cambria" w:cs="Times New Roman"/>
                <w:i/>
                <w:color w:val="000000"/>
                <w:sz w:val="18"/>
                <w:szCs w:val="18"/>
              </w:rPr>
            </w:pPr>
          </w:p>
          <w:p w:rsidR="001E2F5F" w:rsidRPr="005D47EA" w:rsidRDefault="001E2F5F" w:rsidP="00A4019A">
            <w:pPr>
              <w:rPr>
                <w:rFonts w:ascii="Cambria" w:eastAsia="Times New Roman" w:hAnsi="Cambria" w:cs="Times New Roman"/>
                <w:i/>
                <w:color w:val="000000"/>
                <w:sz w:val="18"/>
                <w:szCs w:val="18"/>
              </w:rPr>
            </w:pPr>
          </w:p>
          <w:p w:rsidR="001E2F5F" w:rsidRPr="005D47EA" w:rsidRDefault="001E2F5F" w:rsidP="00A4019A">
            <w:pPr>
              <w:rPr>
                <w:rFonts w:ascii="Cambria" w:eastAsia="Times New Roman" w:hAnsi="Cambria" w:cs="Times New Roman"/>
                <w:i/>
                <w:color w:val="000000"/>
                <w:sz w:val="18"/>
                <w:szCs w:val="18"/>
              </w:rPr>
            </w:pPr>
          </w:p>
          <w:p w:rsidR="001E2F5F" w:rsidRPr="005D47EA" w:rsidRDefault="001E2F5F" w:rsidP="00A4019A">
            <w:pPr>
              <w:rPr>
                <w:rFonts w:ascii="Cambria" w:hAnsi="Cambria"/>
                <w:b/>
                <w:sz w:val="18"/>
                <w:szCs w:val="18"/>
                <w:u w:val="single"/>
              </w:rPr>
            </w:pPr>
          </w:p>
        </w:tc>
      </w:tr>
    </w:tbl>
    <w:p w:rsidR="001E2F5F" w:rsidRDefault="001E2F5F" w:rsidP="001E2F5F">
      <w:pPr>
        <w:pStyle w:val="Header"/>
        <w:rPr>
          <w:rFonts w:ascii="Cambria" w:hAnsi="Cambria"/>
          <w:sz w:val="18"/>
          <w:szCs w:val="18"/>
        </w:rPr>
      </w:pPr>
    </w:p>
    <w:p w:rsidR="001E2F5F" w:rsidRDefault="001E2F5F" w:rsidP="001E2F5F">
      <w:pPr>
        <w:pStyle w:val="Header"/>
        <w:rPr>
          <w:rFonts w:ascii="Cambria" w:hAnsi="Cambria"/>
          <w:sz w:val="18"/>
          <w:szCs w:val="18"/>
        </w:rPr>
      </w:pPr>
    </w:p>
    <w:p w:rsidR="001E2F5F" w:rsidRDefault="001E2F5F" w:rsidP="001E2F5F">
      <w:pPr>
        <w:pStyle w:val="Header"/>
        <w:rPr>
          <w:rFonts w:ascii="Cambria" w:hAnsi="Cambria"/>
          <w:sz w:val="18"/>
          <w:szCs w:val="18"/>
        </w:rPr>
      </w:pPr>
    </w:p>
    <w:p w:rsidR="001E2F5F" w:rsidRDefault="001E2F5F" w:rsidP="001E2F5F">
      <w:pPr>
        <w:pStyle w:val="Header"/>
        <w:rPr>
          <w:rFonts w:ascii="Cambria" w:hAnsi="Cambria"/>
          <w:sz w:val="18"/>
          <w:szCs w:val="18"/>
        </w:rPr>
      </w:pPr>
    </w:p>
    <w:p w:rsidR="001E2F5F" w:rsidRDefault="001E2F5F" w:rsidP="001E2F5F">
      <w:pPr>
        <w:pStyle w:val="Header"/>
        <w:rPr>
          <w:rFonts w:ascii="Cambria" w:hAnsi="Cambria"/>
          <w:sz w:val="18"/>
          <w:szCs w:val="18"/>
        </w:rPr>
      </w:pPr>
      <w:r>
        <w:rPr>
          <w:rFonts w:ascii="Cambria" w:hAnsi="Cambria"/>
          <w:noProof/>
          <w:sz w:val="18"/>
          <w:szCs w:val="18"/>
        </w:rPr>
        <w:drawing>
          <wp:inline distT="0" distB="0" distL="0" distR="0">
            <wp:extent cx="5810250" cy="7734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810250" cy="7734300"/>
                    </a:xfrm>
                    <a:prstGeom prst="rect">
                      <a:avLst/>
                    </a:prstGeom>
                    <a:noFill/>
                    <a:ln w="3175">
                      <a:solidFill>
                        <a:schemeClr val="tx1"/>
                      </a:solidFill>
                      <a:miter lim="800000"/>
                      <a:headEnd/>
                      <a:tailEnd/>
                    </a:ln>
                  </pic:spPr>
                </pic:pic>
              </a:graphicData>
            </a:graphic>
          </wp:inline>
        </w:drawing>
      </w:r>
    </w:p>
    <w:p w:rsidR="001E2F5F" w:rsidRDefault="001E2F5F" w:rsidP="001E2F5F">
      <w:pPr>
        <w:pStyle w:val="Header"/>
        <w:rPr>
          <w:rFonts w:ascii="Cambria" w:hAnsi="Cambria"/>
          <w:sz w:val="18"/>
          <w:szCs w:val="18"/>
        </w:rPr>
      </w:pPr>
    </w:p>
    <w:p w:rsidR="001E2F5F" w:rsidRDefault="001E2F5F" w:rsidP="001E2F5F">
      <w:pPr>
        <w:pStyle w:val="Header"/>
        <w:pBdr>
          <w:top w:val="single" w:sz="4" w:space="1" w:color="auto"/>
        </w:pBdr>
        <w:rPr>
          <w:rFonts w:ascii="Cambria" w:hAnsi="Cambria"/>
          <w:sz w:val="18"/>
          <w:szCs w:val="18"/>
        </w:rPr>
      </w:pPr>
      <w:proofErr w:type="gramStart"/>
      <w:r>
        <w:rPr>
          <w:rFonts w:ascii="Cambria" w:hAnsi="Cambria"/>
          <w:sz w:val="18"/>
          <w:szCs w:val="18"/>
        </w:rPr>
        <w:t>Table</w:t>
      </w:r>
      <w:r w:rsidRPr="005D47EA">
        <w:rPr>
          <w:rFonts w:ascii="Cambria" w:hAnsi="Cambria"/>
          <w:sz w:val="18"/>
          <w:szCs w:val="18"/>
        </w:rPr>
        <w:t xml:space="preserve"> 1.</w:t>
      </w:r>
      <w:proofErr w:type="gramEnd"/>
      <w:r w:rsidRPr="005D47EA">
        <w:rPr>
          <w:rFonts w:ascii="Cambria" w:hAnsi="Cambria"/>
          <w:sz w:val="18"/>
          <w:szCs w:val="18"/>
        </w:rPr>
        <w:t xml:space="preserve"> List of </w:t>
      </w:r>
      <w:r>
        <w:rPr>
          <w:rFonts w:ascii="Cambria" w:hAnsi="Cambria"/>
          <w:sz w:val="18"/>
          <w:szCs w:val="18"/>
        </w:rPr>
        <w:t>non-native marine</w:t>
      </w:r>
      <w:r w:rsidRPr="005D47EA">
        <w:rPr>
          <w:rFonts w:ascii="Cambria" w:hAnsi="Cambria"/>
          <w:sz w:val="18"/>
          <w:szCs w:val="18"/>
        </w:rPr>
        <w:t xml:space="preserve"> species identified during the 2007 Rapid Assessment Survey. National Estuary Program abbreviations: Buzzards Bay Program = BBP; Massachusetts Bays Program = MBP; </w:t>
      </w:r>
      <w:proofErr w:type="spellStart"/>
      <w:r w:rsidRPr="005D47EA">
        <w:rPr>
          <w:rFonts w:ascii="Cambria" w:hAnsi="Cambria"/>
          <w:sz w:val="18"/>
          <w:szCs w:val="18"/>
        </w:rPr>
        <w:t>Piscataqua</w:t>
      </w:r>
      <w:proofErr w:type="spellEnd"/>
      <w:r w:rsidRPr="005D47EA">
        <w:rPr>
          <w:rFonts w:ascii="Cambria" w:hAnsi="Cambria"/>
          <w:sz w:val="18"/>
          <w:szCs w:val="18"/>
        </w:rPr>
        <w:t xml:space="preserve"> Region Estuaries Partnership = PREP; Casco Bay Estuary Partnership = CBEP. Wells Harbor and sites north of Casco Bay are also listed. </w:t>
      </w:r>
    </w:p>
    <w:tbl>
      <w:tblPr>
        <w:tblW w:w="9520" w:type="dxa"/>
        <w:tblInd w:w="96" w:type="dxa"/>
        <w:tblLook w:val="04A0"/>
      </w:tblPr>
      <w:tblGrid>
        <w:gridCol w:w="2560"/>
        <w:gridCol w:w="530"/>
        <w:gridCol w:w="1049"/>
        <w:gridCol w:w="1049"/>
        <w:gridCol w:w="1049"/>
        <w:gridCol w:w="383"/>
        <w:gridCol w:w="666"/>
        <w:gridCol w:w="1049"/>
        <w:gridCol w:w="1049"/>
        <w:gridCol w:w="136"/>
      </w:tblGrid>
      <w:tr w:rsidR="001E2F5F" w:rsidRPr="005D47EA" w:rsidTr="00A4019A">
        <w:trPr>
          <w:gridAfter w:val="1"/>
          <w:wAfter w:w="136" w:type="dxa"/>
          <w:trHeight w:val="288"/>
        </w:trPr>
        <w:tc>
          <w:tcPr>
            <w:tcW w:w="3090" w:type="dxa"/>
            <w:gridSpan w:val="2"/>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Taxonomic Species</w:t>
            </w:r>
          </w:p>
        </w:tc>
        <w:tc>
          <w:tcPr>
            <w:tcW w:w="1049" w:type="dxa"/>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BBP</w:t>
            </w:r>
          </w:p>
        </w:tc>
        <w:tc>
          <w:tcPr>
            <w:tcW w:w="1049" w:type="dxa"/>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MBP</w:t>
            </w:r>
          </w:p>
        </w:tc>
        <w:tc>
          <w:tcPr>
            <w:tcW w:w="1049" w:type="dxa"/>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PREP</w:t>
            </w:r>
          </w:p>
        </w:tc>
        <w:tc>
          <w:tcPr>
            <w:tcW w:w="1049" w:type="dxa"/>
            <w:gridSpan w:val="2"/>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Wells Harbor</w:t>
            </w:r>
          </w:p>
        </w:tc>
        <w:tc>
          <w:tcPr>
            <w:tcW w:w="1049" w:type="dxa"/>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CBEP</w:t>
            </w:r>
          </w:p>
        </w:tc>
        <w:tc>
          <w:tcPr>
            <w:tcW w:w="1049" w:type="dxa"/>
            <w:tcBorders>
              <w:bottom w:val="single" w:sz="4" w:space="0" w:color="auto"/>
            </w:tcBorders>
            <w:shd w:val="clear" w:color="auto" w:fill="000000" w:themeFill="text1"/>
            <w:noWrap/>
            <w:vAlign w:val="center"/>
            <w:hideMark/>
          </w:tcPr>
          <w:p w:rsidR="001E2F5F" w:rsidRPr="005D47EA" w:rsidRDefault="001E2F5F" w:rsidP="00A4019A">
            <w:pPr>
              <w:spacing w:after="0" w:line="240" w:lineRule="auto"/>
              <w:jc w:val="center"/>
              <w:rPr>
                <w:rFonts w:ascii="Cambria" w:eastAsia="Times New Roman" w:hAnsi="Cambria" w:cs="Times New Roman"/>
                <w:b/>
                <w:bCs/>
                <w:sz w:val="18"/>
                <w:szCs w:val="18"/>
              </w:rPr>
            </w:pPr>
            <w:r w:rsidRPr="005D47EA">
              <w:rPr>
                <w:rFonts w:ascii="Cambria" w:eastAsia="Times New Roman" w:hAnsi="Cambria" w:cs="Times New Roman"/>
                <w:b/>
                <w:bCs/>
                <w:sz w:val="18"/>
                <w:szCs w:val="18"/>
              </w:rPr>
              <w:t>North of CBEP</w:t>
            </w:r>
          </w:p>
        </w:tc>
      </w:tr>
      <w:tr w:rsidR="001E2F5F" w:rsidRPr="005D47EA" w:rsidTr="00A4019A">
        <w:trPr>
          <w:gridAfter w:val="1"/>
          <w:wAfter w:w="136" w:type="dxa"/>
          <w:trHeight w:val="288"/>
        </w:trPr>
        <w:tc>
          <w:tcPr>
            <w:tcW w:w="3090" w:type="dxa"/>
            <w:gridSpan w:val="2"/>
            <w:tcBorders>
              <w:top w:val="single" w:sz="4" w:space="0" w:color="auto"/>
            </w:tcBorders>
            <w:shd w:val="clear" w:color="000000" w:fill="FFFFFF"/>
            <w:noWrap/>
            <w:vAlign w:val="bottom"/>
            <w:hideMark/>
          </w:tcPr>
          <w:p w:rsidR="001E2F5F"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Chlorophyceae</w:t>
            </w:r>
            <w:proofErr w:type="spellEnd"/>
          </w:p>
        </w:tc>
        <w:tc>
          <w:tcPr>
            <w:tcW w:w="1049" w:type="dxa"/>
            <w:tcBorders>
              <w:top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tcBorders>
              <w:top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tcBorders>
              <w:top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tcBorders>
              <w:top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tcBorders>
              <w:top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tcBorders>
              <w:top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color w:val="000000"/>
                <w:sz w:val="18"/>
                <w:szCs w:val="18"/>
              </w:rPr>
            </w:pPr>
            <w:proofErr w:type="spellStart"/>
            <w:r w:rsidRPr="005D47EA">
              <w:rPr>
                <w:rFonts w:ascii="Cambria" w:eastAsia="Times New Roman" w:hAnsi="Cambria" w:cs="Times New Roman"/>
                <w:i/>
                <w:iCs/>
                <w:color w:val="000000"/>
                <w:sz w:val="18"/>
                <w:szCs w:val="18"/>
              </w:rPr>
              <w:t>Codium</w:t>
            </w:r>
            <w:proofErr w:type="spellEnd"/>
            <w:r w:rsidRPr="005D47EA">
              <w:rPr>
                <w:rFonts w:ascii="Cambria" w:eastAsia="Times New Roman" w:hAnsi="Cambria" w:cs="Times New Roman"/>
                <w:i/>
                <w:iCs/>
                <w:color w:val="000000"/>
                <w:sz w:val="18"/>
                <w:szCs w:val="18"/>
              </w:rPr>
              <w:t xml:space="preserve"> fragile</w:t>
            </w:r>
            <w:r w:rsidRPr="005D47EA">
              <w:rPr>
                <w:rFonts w:ascii="Cambria" w:eastAsia="Times New Roman" w:hAnsi="Cambria" w:cs="Times New Roman"/>
                <w:color w:val="000000"/>
                <w:sz w:val="18"/>
                <w:szCs w:val="18"/>
              </w:rPr>
              <w:t xml:space="preserve"> ssp.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Rhodophyceae</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Bonnemaisonia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hamifera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Grateloupia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turuturu</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Neosiphonia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harveyi</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Phaecophycophyta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Melanosiphon</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intestinalis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Porfifera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Halichondria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bowerbanki</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Cnidaria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Diadumene</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lineata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Sagartia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elegans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Polychaeta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Janua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pagenstecheri</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Mollus</w:t>
            </w:r>
            <w:r>
              <w:rPr>
                <w:rFonts w:ascii="Cambria" w:eastAsia="Times New Roman" w:hAnsi="Cambria" w:cs="Times New Roman"/>
                <w:b/>
                <w:color w:val="000000"/>
                <w:sz w:val="18"/>
                <w:szCs w:val="18"/>
              </w:rPr>
              <w:t>c</w:t>
            </w:r>
            <w:r w:rsidRPr="005D47EA">
              <w:rPr>
                <w:rFonts w:ascii="Cambria" w:eastAsia="Times New Roman" w:hAnsi="Cambria" w:cs="Times New Roman"/>
                <w:b/>
                <w:color w:val="000000"/>
                <w:sz w:val="18"/>
                <w:szCs w:val="18"/>
              </w:rPr>
              <w:t>a</w:t>
            </w:r>
            <w:proofErr w:type="spellEnd"/>
            <w:r w:rsidRPr="005D47EA">
              <w:rPr>
                <w:rFonts w:ascii="Cambria" w:eastAsia="Times New Roman" w:hAnsi="Cambria" w:cs="Times New Roman"/>
                <w:b/>
                <w:color w:val="000000"/>
                <w:sz w:val="18"/>
                <w:szCs w:val="18"/>
              </w:rPr>
              <w:t xml:space="preserve">: </w:t>
            </w:r>
            <w:proofErr w:type="spellStart"/>
            <w:r w:rsidRPr="005D47EA">
              <w:rPr>
                <w:rFonts w:ascii="Cambria" w:eastAsia="Times New Roman" w:hAnsi="Cambria" w:cs="Times New Roman"/>
                <w:b/>
                <w:color w:val="000000"/>
                <w:sz w:val="18"/>
                <w:szCs w:val="18"/>
              </w:rPr>
              <w:t>Gastropoda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Littorina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littorea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Arthropoda</w:t>
            </w:r>
            <w:proofErr w:type="spellEnd"/>
            <w:r w:rsidRPr="005D47EA">
              <w:rPr>
                <w:rFonts w:ascii="Cambria" w:eastAsia="Times New Roman" w:hAnsi="Cambria" w:cs="Times New Roman"/>
                <w:b/>
                <w:color w:val="000000"/>
                <w:sz w:val="18"/>
                <w:szCs w:val="18"/>
              </w:rPr>
              <w:t>: Isopoda</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Ianiropsis</w:t>
            </w:r>
            <w:proofErr w:type="spellEnd"/>
            <w:r w:rsidRPr="005D47EA">
              <w:rPr>
                <w:rFonts w:ascii="Cambria" w:eastAsia="Times New Roman" w:hAnsi="Cambria" w:cs="Times New Roman"/>
                <w:i/>
                <w:iCs/>
                <w:color w:val="000000"/>
                <w:sz w:val="18"/>
                <w:szCs w:val="18"/>
              </w:rPr>
              <w:t xml:space="preserve"> sp.</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x</w:t>
            </w: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Arthropoda</w:t>
            </w:r>
            <w:proofErr w:type="spellEnd"/>
            <w:r w:rsidRPr="005D47EA">
              <w:rPr>
                <w:rFonts w:ascii="Cambria" w:eastAsia="Times New Roman" w:hAnsi="Cambria" w:cs="Times New Roman"/>
                <w:b/>
                <w:color w:val="000000"/>
                <w:sz w:val="18"/>
                <w:szCs w:val="18"/>
              </w:rPr>
              <w:t xml:space="preserve">: </w:t>
            </w:r>
            <w:proofErr w:type="spellStart"/>
            <w:r w:rsidRPr="005D47EA">
              <w:rPr>
                <w:rFonts w:ascii="Cambria" w:eastAsia="Times New Roman" w:hAnsi="Cambria" w:cs="Times New Roman"/>
                <w:b/>
                <w:color w:val="000000"/>
                <w:sz w:val="18"/>
                <w:szCs w:val="18"/>
              </w:rPr>
              <w:t>Amphipoda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color w:val="000000"/>
                <w:sz w:val="18"/>
                <w:szCs w:val="18"/>
              </w:rPr>
            </w:pPr>
            <w:proofErr w:type="spellStart"/>
            <w:r w:rsidRPr="005D47EA">
              <w:rPr>
                <w:rFonts w:ascii="Cambria" w:eastAsia="Times New Roman" w:hAnsi="Cambria" w:cs="Times New Roman"/>
                <w:color w:val="000000"/>
                <w:sz w:val="18"/>
                <w:szCs w:val="18"/>
              </w:rPr>
              <w:t>Ca</w:t>
            </w:r>
            <w:r w:rsidRPr="005D47EA">
              <w:rPr>
                <w:rFonts w:ascii="Cambria" w:eastAsia="Times New Roman" w:hAnsi="Cambria" w:cs="Times New Roman"/>
                <w:i/>
                <w:iCs/>
                <w:color w:val="000000"/>
                <w:sz w:val="18"/>
                <w:szCs w:val="18"/>
              </w:rPr>
              <w:t>prella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mutica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Arthropoda</w:t>
            </w:r>
            <w:proofErr w:type="spellEnd"/>
            <w:r w:rsidRPr="005D47EA">
              <w:rPr>
                <w:rFonts w:ascii="Cambria" w:eastAsia="Times New Roman" w:hAnsi="Cambria" w:cs="Times New Roman"/>
                <w:b/>
                <w:color w:val="000000"/>
                <w:sz w:val="18"/>
                <w:szCs w:val="18"/>
              </w:rPr>
              <w:t xml:space="preserve">: </w:t>
            </w:r>
            <w:proofErr w:type="spellStart"/>
            <w:r>
              <w:rPr>
                <w:rFonts w:ascii="Cambria" w:eastAsia="Times New Roman" w:hAnsi="Cambria" w:cs="Times New Roman"/>
                <w:b/>
                <w:color w:val="000000"/>
                <w:sz w:val="18"/>
                <w:szCs w:val="18"/>
              </w:rPr>
              <w:t>M</w:t>
            </w:r>
            <w:r w:rsidRPr="005D47EA">
              <w:rPr>
                <w:rFonts w:ascii="Cambria" w:eastAsia="Times New Roman" w:hAnsi="Cambria" w:cs="Times New Roman"/>
                <w:b/>
                <w:color w:val="000000"/>
                <w:sz w:val="18"/>
                <w:szCs w:val="18"/>
              </w:rPr>
              <w:t>ysidacea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Praunus</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flexuosus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Arthropoda</w:t>
            </w:r>
            <w:proofErr w:type="spellEnd"/>
            <w:r w:rsidRPr="005D47EA">
              <w:rPr>
                <w:rFonts w:ascii="Cambria" w:eastAsia="Times New Roman" w:hAnsi="Cambria" w:cs="Times New Roman"/>
                <w:b/>
                <w:color w:val="000000"/>
                <w:sz w:val="18"/>
                <w:szCs w:val="18"/>
              </w:rPr>
              <w:t xml:space="preserve">: </w:t>
            </w:r>
            <w:proofErr w:type="spellStart"/>
            <w:r w:rsidRPr="005D47EA">
              <w:rPr>
                <w:rFonts w:ascii="Cambria" w:eastAsia="Times New Roman" w:hAnsi="Cambria" w:cs="Times New Roman"/>
                <w:b/>
                <w:color w:val="000000"/>
                <w:sz w:val="18"/>
                <w:szCs w:val="18"/>
              </w:rPr>
              <w:t>Decapoda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Carcinus</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maenas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r>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Hemigrapsus</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sanguineus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Arthropoda</w:t>
            </w:r>
            <w:proofErr w:type="spellEnd"/>
            <w:r>
              <w:rPr>
                <w:rFonts w:ascii="Cambria" w:eastAsia="Times New Roman" w:hAnsi="Cambria" w:cs="Times New Roman"/>
                <w:b/>
                <w:color w:val="000000"/>
                <w:sz w:val="18"/>
                <w:szCs w:val="18"/>
              </w:rPr>
              <w:t xml:space="preserve">: </w:t>
            </w:r>
            <w:r w:rsidRPr="005D47EA">
              <w:rPr>
                <w:rFonts w:ascii="Cambria" w:eastAsia="Times New Roman" w:hAnsi="Cambria" w:cs="Times New Roman"/>
                <w:b/>
                <w:color w:val="000000"/>
                <w:sz w:val="18"/>
                <w:szCs w:val="18"/>
              </w:rPr>
              <w:t xml:space="preserve"> </w:t>
            </w:r>
            <w:proofErr w:type="spellStart"/>
            <w:r>
              <w:rPr>
                <w:rFonts w:ascii="Cambria" w:eastAsia="Times New Roman" w:hAnsi="Cambria" w:cs="Times New Roman"/>
                <w:b/>
                <w:color w:val="000000"/>
                <w:sz w:val="18"/>
                <w:szCs w:val="18"/>
              </w:rPr>
              <w:t>P</w:t>
            </w:r>
            <w:r w:rsidRPr="005D47EA">
              <w:rPr>
                <w:rFonts w:ascii="Cambria" w:eastAsia="Times New Roman" w:hAnsi="Cambria" w:cs="Times New Roman"/>
                <w:b/>
                <w:color w:val="000000"/>
                <w:sz w:val="18"/>
                <w:szCs w:val="18"/>
              </w:rPr>
              <w:t>oduromorpha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Anurida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maritima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Bryozoa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Bugula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neritina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Membranipora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membranacea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b/>
                <w:color w:val="000000"/>
                <w:sz w:val="18"/>
                <w:szCs w:val="18"/>
              </w:rPr>
            </w:pPr>
            <w:proofErr w:type="spellStart"/>
            <w:r w:rsidRPr="005D47EA">
              <w:rPr>
                <w:rFonts w:ascii="Cambria" w:eastAsia="Times New Roman" w:hAnsi="Cambria" w:cs="Times New Roman"/>
                <w:b/>
                <w:color w:val="000000"/>
                <w:sz w:val="18"/>
                <w:szCs w:val="18"/>
              </w:rPr>
              <w:t>Urochordata</w:t>
            </w:r>
            <w:proofErr w:type="spellEnd"/>
            <w:r w:rsidRPr="005D47EA">
              <w:rPr>
                <w:rFonts w:ascii="Cambria" w:eastAsia="Times New Roman" w:hAnsi="Cambria" w:cs="Times New Roman"/>
                <w:b/>
                <w:color w:val="000000"/>
                <w:sz w:val="18"/>
                <w:szCs w:val="18"/>
              </w:rPr>
              <w:t xml:space="preserve">: </w:t>
            </w:r>
            <w:proofErr w:type="spellStart"/>
            <w:r w:rsidRPr="005D47EA">
              <w:rPr>
                <w:rFonts w:ascii="Cambria" w:eastAsia="Times New Roman" w:hAnsi="Cambria" w:cs="Times New Roman"/>
                <w:b/>
                <w:color w:val="000000"/>
                <w:sz w:val="18"/>
                <w:szCs w:val="18"/>
              </w:rPr>
              <w:t>Tunicata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Didemnum</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vexillum</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Diplosoma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listerianum</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Ascidiella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aspersa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Botrylloides</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violaceus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Botryllus</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schlosseri</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Styela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canopus</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p>
        </w:tc>
      </w:tr>
      <w:tr w:rsidR="001E2F5F" w:rsidRPr="005D47EA" w:rsidTr="00A4019A">
        <w:trPr>
          <w:gridAfter w:val="1"/>
          <w:wAfter w:w="136" w:type="dxa"/>
          <w:trHeight w:val="288"/>
        </w:trPr>
        <w:tc>
          <w:tcPr>
            <w:tcW w:w="3090" w:type="dxa"/>
            <w:gridSpan w:val="2"/>
            <w:shd w:val="clear" w:color="000000" w:fill="FFFFFF"/>
            <w:noWrap/>
            <w:vAlign w:val="bottom"/>
            <w:hideMark/>
          </w:tcPr>
          <w:p w:rsidR="001E2F5F" w:rsidRPr="005D47EA" w:rsidRDefault="001E2F5F" w:rsidP="00A4019A">
            <w:pPr>
              <w:spacing w:after="0" w:line="240" w:lineRule="auto"/>
              <w:rPr>
                <w:rFonts w:ascii="Cambria" w:eastAsia="Times New Roman" w:hAnsi="Cambria" w:cs="Times New Roman"/>
                <w:i/>
                <w:iCs/>
                <w:color w:val="000000"/>
                <w:sz w:val="18"/>
                <w:szCs w:val="18"/>
              </w:rPr>
            </w:pPr>
            <w:proofErr w:type="spellStart"/>
            <w:r w:rsidRPr="005D47EA">
              <w:rPr>
                <w:rFonts w:ascii="Cambria" w:eastAsia="Times New Roman" w:hAnsi="Cambria" w:cs="Times New Roman"/>
                <w:i/>
                <w:iCs/>
                <w:color w:val="000000"/>
                <w:sz w:val="18"/>
                <w:szCs w:val="18"/>
              </w:rPr>
              <w:t>Styela</w:t>
            </w:r>
            <w:proofErr w:type="spellEnd"/>
            <w:r w:rsidRPr="005D47EA">
              <w:rPr>
                <w:rFonts w:ascii="Cambria" w:eastAsia="Times New Roman" w:hAnsi="Cambria" w:cs="Times New Roman"/>
                <w:i/>
                <w:iCs/>
                <w:color w:val="000000"/>
                <w:sz w:val="18"/>
                <w:szCs w:val="18"/>
              </w:rPr>
              <w:t xml:space="preserve"> </w:t>
            </w:r>
            <w:proofErr w:type="spellStart"/>
            <w:r w:rsidRPr="005D47EA">
              <w:rPr>
                <w:rFonts w:ascii="Cambria" w:eastAsia="Times New Roman" w:hAnsi="Cambria" w:cs="Times New Roman"/>
                <w:i/>
                <w:iCs/>
                <w:color w:val="000000"/>
                <w:sz w:val="18"/>
                <w:szCs w:val="18"/>
              </w:rPr>
              <w:t>clava</w:t>
            </w:r>
            <w:proofErr w:type="spellEnd"/>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 </w:t>
            </w:r>
            <w:r>
              <w:rPr>
                <w:rFonts w:ascii="Cambria" w:eastAsia="Times New Roman" w:hAnsi="Cambria" w:cs="Times New Roman"/>
                <w:color w:val="000000"/>
                <w:sz w:val="18"/>
                <w:szCs w:val="18"/>
              </w:rPr>
              <w:t>x</w:t>
            </w:r>
          </w:p>
        </w:tc>
        <w:tc>
          <w:tcPr>
            <w:tcW w:w="1049" w:type="dxa"/>
            <w:gridSpan w:val="2"/>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c>
          <w:tcPr>
            <w:tcW w:w="1049" w:type="dxa"/>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sidRPr="005D47EA">
              <w:rPr>
                <w:rFonts w:ascii="Cambria" w:eastAsia="Times New Roman" w:hAnsi="Cambria" w:cs="Times New Roman"/>
                <w:color w:val="000000"/>
                <w:sz w:val="18"/>
                <w:szCs w:val="18"/>
              </w:rPr>
              <w:t>x</w:t>
            </w:r>
          </w:p>
        </w:tc>
      </w:tr>
      <w:tr w:rsidR="001E2F5F" w:rsidRPr="005D47EA" w:rsidTr="00A4019A">
        <w:trPr>
          <w:gridAfter w:val="1"/>
          <w:wAfter w:w="136" w:type="dxa"/>
          <w:trHeight w:val="288"/>
        </w:trPr>
        <w:tc>
          <w:tcPr>
            <w:tcW w:w="3090" w:type="dxa"/>
            <w:gridSpan w:val="2"/>
            <w:tcBorders>
              <w:bottom w:val="single" w:sz="4" w:space="0" w:color="auto"/>
            </w:tcBorders>
            <w:shd w:val="clear" w:color="000000" w:fill="FFFFFF"/>
            <w:noWrap/>
            <w:vAlign w:val="bottom"/>
            <w:hideMark/>
          </w:tcPr>
          <w:p w:rsidR="001E2F5F" w:rsidRPr="009D4F93" w:rsidRDefault="001E2F5F" w:rsidP="00A4019A">
            <w:pPr>
              <w:spacing w:after="0" w:line="240" w:lineRule="auto"/>
              <w:rPr>
                <w:rFonts w:ascii="Cambria" w:eastAsia="Times New Roman" w:hAnsi="Cambria" w:cs="Times New Roman"/>
                <w:b/>
                <w:i/>
                <w:iCs/>
                <w:color w:val="000000"/>
                <w:sz w:val="18"/>
                <w:szCs w:val="18"/>
              </w:rPr>
            </w:pPr>
            <w:r>
              <w:rPr>
                <w:rFonts w:ascii="Cambria" w:eastAsia="Times New Roman" w:hAnsi="Cambria" w:cs="Times New Roman"/>
                <w:b/>
                <w:i/>
                <w:iCs/>
                <w:color w:val="000000"/>
                <w:sz w:val="18"/>
                <w:szCs w:val="18"/>
              </w:rPr>
              <w:t>Total Species/ Region</w:t>
            </w:r>
          </w:p>
        </w:tc>
        <w:tc>
          <w:tcPr>
            <w:tcW w:w="1049" w:type="dxa"/>
            <w:tcBorders>
              <w:bottom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16</w:t>
            </w:r>
          </w:p>
        </w:tc>
        <w:tc>
          <w:tcPr>
            <w:tcW w:w="1049" w:type="dxa"/>
            <w:tcBorders>
              <w:bottom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20</w:t>
            </w:r>
          </w:p>
        </w:tc>
        <w:tc>
          <w:tcPr>
            <w:tcW w:w="1049" w:type="dxa"/>
            <w:tcBorders>
              <w:bottom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12</w:t>
            </w:r>
          </w:p>
        </w:tc>
        <w:tc>
          <w:tcPr>
            <w:tcW w:w="1049" w:type="dxa"/>
            <w:gridSpan w:val="2"/>
            <w:tcBorders>
              <w:bottom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11</w:t>
            </w:r>
          </w:p>
        </w:tc>
        <w:tc>
          <w:tcPr>
            <w:tcW w:w="1049" w:type="dxa"/>
            <w:tcBorders>
              <w:bottom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12</w:t>
            </w:r>
          </w:p>
        </w:tc>
        <w:tc>
          <w:tcPr>
            <w:tcW w:w="1049" w:type="dxa"/>
            <w:tcBorders>
              <w:bottom w:val="single" w:sz="4" w:space="0" w:color="auto"/>
            </w:tcBorders>
            <w:shd w:val="clear" w:color="000000" w:fill="FFFFFF"/>
            <w:noWrap/>
            <w:vAlign w:val="center"/>
            <w:hideMark/>
          </w:tcPr>
          <w:p w:rsidR="001E2F5F" w:rsidRPr="005D47EA" w:rsidRDefault="001E2F5F" w:rsidP="00A4019A">
            <w:pPr>
              <w:spacing w:after="0" w:line="240" w:lineRule="auto"/>
              <w:jc w:val="center"/>
              <w:rPr>
                <w:rFonts w:ascii="Cambria" w:eastAsia="Times New Roman" w:hAnsi="Cambria" w:cs="Times New Roman"/>
                <w:color w:val="000000"/>
                <w:sz w:val="18"/>
                <w:szCs w:val="18"/>
              </w:rPr>
            </w:pPr>
            <w:r>
              <w:rPr>
                <w:rFonts w:ascii="Cambria" w:eastAsia="Times New Roman" w:hAnsi="Cambria" w:cs="Times New Roman"/>
                <w:color w:val="000000"/>
                <w:sz w:val="18"/>
                <w:szCs w:val="18"/>
              </w:rPr>
              <w:t>12</w:t>
            </w:r>
          </w:p>
        </w:tc>
      </w:tr>
      <w:tr w:rsidR="001E2F5F" w:rsidRPr="005D47EA" w:rsidTr="00A4019A">
        <w:trPr>
          <w:gridAfter w:val="1"/>
          <w:wAfter w:w="136" w:type="dxa"/>
          <w:trHeight w:val="288"/>
        </w:trPr>
        <w:tc>
          <w:tcPr>
            <w:tcW w:w="9384" w:type="dxa"/>
            <w:gridSpan w:val="9"/>
            <w:tcBorders>
              <w:top w:val="single" w:sz="4" w:space="0" w:color="auto"/>
            </w:tcBorders>
            <w:shd w:val="clear" w:color="000000" w:fill="FFFFFF"/>
            <w:noWrap/>
            <w:vAlign w:val="bottom"/>
            <w:hideMark/>
          </w:tcPr>
          <w:p w:rsidR="001E2F5F" w:rsidRDefault="001E2F5F" w:rsidP="00A4019A">
            <w:pPr>
              <w:spacing w:after="0" w:line="240" w:lineRule="auto"/>
              <w:rPr>
                <w:rFonts w:ascii="Cambria" w:eastAsia="Times New Roman" w:hAnsi="Cambria" w:cs="Times New Roman"/>
                <w:iCs/>
                <w:color w:val="000000"/>
                <w:sz w:val="18"/>
                <w:szCs w:val="18"/>
              </w:rPr>
            </w:pPr>
          </w:p>
          <w:p w:rsidR="001E2F5F" w:rsidRDefault="001E2F5F" w:rsidP="00A4019A">
            <w:pPr>
              <w:spacing w:after="0" w:line="240" w:lineRule="auto"/>
              <w:rPr>
                <w:rFonts w:ascii="Cambria" w:eastAsia="Times New Roman" w:hAnsi="Cambria" w:cs="Times New Roman"/>
                <w:iCs/>
                <w:color w:val="000000"/>
                <w:sz w:val="18"/>
                <w:szCs w:val="18"/>
              </w:rPr>
            </w:pPr>
            <w:r w:rsidRPr="005D47EA">
              <w:rPr>
                <w:rFonts w:ascii="Cambria" w:eastAsia="Times New Roman" w:hAnsi="Cambria" w:cs="Times New Roman"/>
                <w:iCs/>
                <w:color w:val="000000"/>
                <w:sz w:val="18"/>
                <w:szCs w:val="18"/>
              </w:rPr>
              <w:t>Table 2. List of study participants, their affiliation and areas of interest.</w:t>
            </w:r>
          </w:p>
          <w:p w:rsidR="001E2F5F" w:rsidRPr="005D47EA" w:rsidRDefault="001E2F5F" w:rsidP="00A4019A">
            <w:pPr>
              <w:spacing w:after="0" w:line="240" w:lineRule="auto"/>
              <w:rPr>
                <w:rFonts w:ascii="Cambria" w:eastAsia="Times New Roman" w:hAnsi="Cambria" w:cs="Times New Roman"/>
                <w:color w:val="000000"/>
                <w:sz w:val="18"/>
                <w:szCs w:val="18"/>
              </w:rPr>
            </w:pPr>
          </w:p>
        </w:tc>
      </w:tr>
      <w:tr w:rsidR="001E2F5F" w:rsidRPr="005D47EA" w:rsidTr="00A4019A">
        <w:trPr>
          <w:trHeight w:val="264"/>
        </w:trPr>
        <w:tc>
          <w:tcPr>
            <w:tcW w:w="2560" w:type="dxa"/>
            <w:tcBorders>
              <w:top w:val="single" w:sz="4" w:space="0" w:color="000000"/>
              <w:left w:val="single" w:sz="4" w:space="0" w:color="000000"/>
              <w:right w:val="nil"/>
            </w:tcBorders>
            <w:shd w:val="clear" w:color="000000" w:fill="000000"/>
            <w:noWrap/>
            <w:vAlign w:val="bottom"/>
            <w:hideMark/>
          </w:tcPr>
          <w:p w:rsidR="001E2F5F" w:rsidRPr="005D47EA" w:rsidRDefault="001E2F5F" w:rsidP="00A4019A">
            <w:pPr>
              <w:spacing w:after="0" w:line="240" w:lineRule="auto"/>
              <w:jc w:val="center"/>
              <w:rPr>
                <w:rFonts w:ascii="Cambria" w:eastAsia="Times New Roman" w:hAnsi="Cambria" w:cs="Arial"/>
                <w:b/>
                <w:bCs/>
                <w:color w:val="FFFFFF"/>
                <w:sz w:val="18"/>
                <w:szCs w:val="18"/>
              </w:rPr>
            </w:pPr>
            <w:r w:rsidRPr="005D47EA">
              <w:rPr>
                <w:rFonts w:ascii="Cambria" w:eastAsia="Times New Roman" w:hAnsi="Cambria" w:cs="Arial"/>
                <w:b/>
                <w:bCs/>
                <w:color w:val="FFFFFF"/>
                <w:sz w:val="18"/>
                <w:szCs w:val="18"/>
              </w:rPr>
              <w:t>Participant Name</w:t>
            </w:r>
          </w:p>
        </w:tc>
        <w:tc>
          <w:tcPr>
            <w:tcW w:w="4060" w:type="dxa"/>
            <w:gridSpan w:val="5"/>
            <w:tcBorders>
              <w:top w:val="single" w:sz="4" w:space="0" w:color="000000"/>
              <w:left w:val="nil"/>
              <w:right w:val="nil"/>
            </w:tcBorders>
            <w:shd w:val="clear" w:color="000000" w:fill="000000"/>
            <w:noWrap/>
            <w:vAlign w:val="bottom"/>
            <w:hideMark/>
          </w:tcPr>
          <w:p w:rsidR="001E2F5F" w:rsidRPr="005D47EA" w:rsidRDefault="001E2F5F" w:rsidP="00A4019A">
            <w:pPr>
              <w:spacing w:after="0" w:line="240" w:lineRule="auto"/>
              <w:jc w:val="center"/>
              <w:rPr>
                <w:rFonts w:ascii="Cambria" w:eastAsia="Times New Roman" w:hAnsi="Cambria" w:cs="Arial"/>
                <w:b/>
                <w:bCs/>
                <w:color w:val="FFFFFF"/>
                <w:sz w:val="18"/>
                <w:szCs w:val="18"/>
              </w:rPr>
            </w:pPr>
            <w:r w:rsidRPr="005D47EA">
              <w:rPr>
                <w:rFonts w:ascii="Cambria" w:eastAsia="Times New Roman" w:hAnsi="Cambria" w:cs="Arial"/>
                <w:b/>
                <w:bCs/>
                <w:color w:val="FFFFFF"/>
                <w:sz w:val="18"/>
                <w:szCs w:val="18"/>
              </w:rPr>
              <w:t>Affiliation</w:t>
            </w:r>
          </w:p>
        </w:tc>
        <w:tc>
          <w:tcPr>
            <w:tcW w:w="2900" w:type="dxa"/>
            <w:gridSpan w:val="4"/>
            <w:tcBorders>
              <w:top w:val="single" w:sz="4" w:space="0" w:color="000000"/>
              <w:left w:val="nil"/>
              <w:right w:val="single" w:sz="4" w:space="0" w:color="000000"/>
            </w:tcBorders>
            <w:shd w:val="clear" w:color="000000" w:fill="000000"/>
            <w:noWrap/>
            <w:vAlign w:val="bottom"/>
            <w:hideMark/>
          </w:tcPr>
          <w:p w:rsidR="001E2F5F" w:rsidRPr="005D47EA" w:rsidRDefault="001E2F5F" w:rsidP="00A4019A">
            <w:pPr>
              <w:spacing w:after="0" w:line="240" w:lineRule="auto"/>
              <w:jc w:val="center"/>
              <w:rPr>
                <w:rFonts w:ascii="Cambria" w:eastAsia="Times New Roman" w:hAnsi="Cambria" w:cs="Arial"/>
                <w:b/>
                <w:bCs/>
                <w:color w:val="FFFFFF"/>
                <w:sz w:val="18"/>
                <w:szCs w:val="18"/>
              </w:rPr>
            </w:pPr>
            <w:r w:rsidRPr="005D47EA">
              <w:rPr>
                <w:rFonts w:ascii="Cambria" w:eastAsia="Times New Roman" w:hAnsi="Cambria" w:cs="Arial"/>
                <w:b/>
                <w:bCs/>
                <w:color w:val="FFFFFF"/>
                <w:sz w:val="18"/>
                <w:szCs w:val="18"/>
              </w:rPr>
              <w:t>Area of Interest</w:t>
            </w:r>
          </w:p>
        </w:tc>
      </w:tr>
      <w:tr w:rsidR="001E2F5F" w:rsidRPr="005D47EA" w:rsidTr="00A4019A">
        <w:trPr>
          <w:trHeight w:val="264"/>
        </w:trPr>
        <w:tc>
          <w:tcPr>
            <w:tcW w:w="2560" w:type="dxa"/>
            <w:tcBorders>
              <w:bottom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b/>
                <w:bCs/>
                <w:i/>
                <w:iCs/>
                <w:color w:val="000000"/>
                <w:sz w:val="18"/>
                <w:szCs w:val="18"/>
              </w:rPr>
            </w:pPr>
            <w:r w:rsidRPr="005D47EA">
              <w:rPr>
                <w:rFonts w:ascii="Cambria" w:eastAsia="Times New Roman" w:hAnsi="Cambria" w:cs="Arial"/>
                <w:b/>
                <w:bCs/>
                <w:i/>
                <w:iCs/>
                <w:color w:val="000000"/>
                <w:sz w:val="18"/>
                <w:szCs w:val="18"/>
              </w:rPr>
              <w:t>Field Team</w:t>
            </w:r>
          </w:p>
        </w:tc>
        <w:tc>
          <w:tcPr>
            <w:tcW w:w="4060" w:type="dxa"/>
            <w:gridSpan w:val="5"/>
            <w:tcBorders>
              <w:left w:val="nil"/>
              <w:bottom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
        </w:tc>
        <w:tc>
          <w:tcPr>
            <w:tcW w:w="2900" w:type="dxa"/>
            <w:gridSpan w:val="4"/>
            <w:tcBorders>
              <w:left w:val="nil"/>
              <w:bottom w:val="single" w:sz="4" w:space="0" w:color="auto"/>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
        </w:tc>
      </w:tr>
      <w:tr w:rsidR="001E2F5F" w:rsidRPr="005D47EA" w:rsidTr="00A4019A">
        <w:trPr>
          <w:trHeight w:val="264"/>
        </w:trPr>
        <w:tc>
          <w:tcPr>
            <w:tcW w:w="2560" w:type="dxa"/>
            <w:tcBorders>
              <w:top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Renee Bernier</w:t>
            </w:r>
          </w:p>
        </w:tc>
        <w:tc>
          <w:tcPr>
            <w:tcW w:w="4060" w:type="dxa"/>
            <w:gridSpan w:val="5"/>
            <w:tcBorders>
              <w:top w:val="single" w:sz="4" w:space="0" w:color="auto"/>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Gulf Fisheries Centre</w:t>
            </w:r>
          </w:p>
        </w:tc>
        <w:tc>
          <w:tcPr>
            <w:tcW w:w="2900" w:type="dxa"/>
            <w:gridSpan w:val="4"/>
            <w:tcBorders>
              <w:top w:val="single" w:sz="4" w:space="0" w:color="auto"/>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Fisheries and Oceans Canada</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Chris </w:t>
            </w:r>
            <w:proofErr w:type="spellStart"/>
            <w:r w:rsidRPr="005D47EA">
              <w:rPr>
                <w:rFonts w:ascii="Cambria" w:eastAsia="Times New Roman" w:hAnsi="Cambria" w:cs="Arial"/>
                <w:color w:val="000000"/>
                <w:sz w:val="18"/>
                <w:szCs w:val="18"/>
              </w:rPr>
              <w:t>Boyko</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Museum of Natural History</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Div. of Invertebrate Zoology</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James Carlton</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Williams College-Mystic Seaport</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Ombudsman</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Jennifer </w:t>
            </w:r>
            <w:proofErr w:type="spellStart"/>
            <w:r w:rsidRPr="005D47EA">
              <w:rPr>
                <w:rFonts w:ascii="Cambria" w:eastAsia="Times New Roman" w:hAnsi="Cambria" w:cs="Arial"/>
                <w:color w:val="000000"/>
                <w:sz w:val="18"/>
                <w:szCs w:val="18"/>
              </w:rPr>
              <w:t>Dijkstra</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New Hampshire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Support, scientist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Clinton Dawes</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South Florida</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South Florida</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roofErr w:type="spellStart"/>
            <w:r w:rsidRPr="005D47EA">
              <w:rPr>
                <w:rFonts w:ascii="Cambria" w:eastAsia="Times New Roman" w:hAnsi="Cambria" w:cs="Arial"/>
                <w:color w:val="000000"/>
                <w:sz w:val="18"/>
                <w:szCs w:val="18"/>
              </w:rPr>
              <w:t>Adriaan</w:t>
            </w:r>
            <w:proofErr w:type="spellEnd"/>
            <w:r w:rsidRPr="005D47EA">
              <w:rPr>
                <w:rFonts w:ascii="Cambria" w:eastAsia="Times New Roman" w:hAnsi="Cambria" w:cs="Arial"/>
                <w:color w:val="000000"/>
                <w:sz w:val="18"/>
                <w:szCs w:val="18"/>
              </w:rPr>
              <w:t xml:space="preserve"> </w:t>
            </w:r>
            <w:proofErr w:type="spellStart"/>
            <w:r w:rsidRPr="005D47EA">
              <w:rPr>
                <w:rFonts w:ascii="Cambria" w:eastAsia="Times New Roman" w:hAnsi="Cambria" w:cs="Arial"/>
                <w:color w:val="000000"/>
                <w:sz w:val="18"/>
                <w:szCs w:val="18"/>
              </w:rPr>
              <w:t>Gittenberger</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National Museum of Natural History</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Photographer</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Sara Grady</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Massachusetts Bays Program</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Water Quality</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Larry Harris</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New Hampshire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Ombudsman, Lab</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Gretchen Lambert </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Washington, Friday Lab</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Tunicates</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Charles Lambert</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Washington, Friday Lab</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Tunicates</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roofErr w:type="spellStart"/>
            <w:r w:rsidRPr="005D47EA">
              <w:rPr>
                <w:rFonts w:ascii="Cambria" w:eastAsia="Times New Roman" w:hAnsi="Cambria" w:cs="Arial"/>
                <w:color w:val="000000"/>
                <w:sz w:val="18"/>
                <w:szCs w:val="18"/>
              </w:rPr>
              <w:t>Antonion</w:t>
            </w:r>
            <w:proofErr w:type="spellEnd"/>
            <w:r w:rsidRPr="005D47EA">
              <w:rPr>
                <w:rFonts w:ascii="Cambria" w:eastAsia="Times New Roman" w:hAnsi="Cambria" w:cs="Arial"/>
                <w:color w:val="000000"/>
                <w:sz w:val="18"/>
                <w:szCs w:val="18"/>
              </w:rPr>
              <w:t xml:space="preserve"> Carlos Marques</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Sao Paulo, Brazil</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roofErr w:type="spellStart"/>
            <w:r w:rsidRPr="005D47EA">
              <w:rPr>
                <w:rFonts w:ascii="Cambria" w:eastAsia="Times New Roman" w:hAnsi="Cambria" w:cs="Arial"/>
                <w:color w:val="000000"/>
                <w:sz w:val="18"/>
                <w:szCs w:val="18"/>
              </w:rPr>
              <w:t>Cnidaria</w:t>
            </w:r>
            <w:proofErr w:type="spellEnd"/>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Arthur </w:t>
            </w:r>
            <w:proofErr w:type="spellStart"/>
            <w:r w:rsidRPr="005D47EA">
              <w:rPr>
                <w:rFonts w:ascii="Cambria" w:eastAsia="Times New Roman" w:hAnsi="Cambria" w:cs="Arial"/>
                <w:color w:val="000000"/>
                <w:sz w:val="18"/>
                <w:szCs w:val="18"/>
              </w:rPr>
              <w:t>Mathieson</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New Hampshire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roofErr w:type="spellStart"/>
            <w:r w:rsidRPr="005D47EA">
              <w:rPr>
                <w:rFonts w:ascii="Cambria" w:eastAsia="Times New Roman" w:hAnsi="Cambria" w:cs="Arial"/>
                <w:color w:val="000000"/>
                <w:sz w:val="18"/>
                <w:szCs w:val="18"/>
              </w:rPr>
              <w:t>Phycologist</w:t>
            </w:r>
            <w:proofErr w:type="spellEnd"/>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Judy Pederson</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MIT Sea Grant College Program</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Co-organizer</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Jan Smith </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Mass Bays Estuary Program</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Co-organizer</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Megan Tyrrell</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Wells National Estuarine Research Reserve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Support, scientist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Erica </w:t>
            </w:r>
            <w:proofErr w:type="spellStart"/>
            <w:r w:rsidRPr="005D47EA">
              <w:rPr>
                <w:rFonts w:ascii="Cambria" w:eastAsia="Times New Roman" w:hAnsi="Cambria" w:cs="Arial"/>
                <w:color w:val="000000"/>
                <w:sz w:val="18"/>
                <w:szCs w:val="18"/>
              </w:rPr>
              <w:t>Westermann</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New Hampshire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Dept. of Zoology</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Jason Williams</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roofErr w:type="spellStart"/>
            <w:r w:rsidRPr="005D47EA">
              <w:rPr>
                <w:rFonts w:ascii="Cambria" w:eastAsia="Times New Roman" w:hAnsi="Cambria" w:cs="Arial"/>
                <w:color w:val="000000"/>
                <w:sz w:val="18"/>
                <w:szCs w:val="18"/>
              </w:rPr>
              <w:t>Hofstra</w:t>
            </w:r>
            <w:proofErr w:type="spellEnd"/>
            <w:r w:rsidRPr="005D47EA">
              <w:rPr>
                <w:rFonts w:ascii="Cambria" w:eastAsia="Times New Roman" w:hAnsi="Cambria" w:cs="Arial"/>
                <w:color w:val="000000"/>
                <w:sz w:val="18"/>
                <w:szCs w:val="18"/>
              </w:rPr>
              <w:t xml:space="preserve"> University</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Biologist</w:t>
            </w:r>
          </w:p>
        </w:tc>
      </w:tr>
      <w:tr w:rsidR="001E2F5F" w:rsidRPr="005D47EA" w:rsidTr="00A4019A">
        <w:trPr>
          <w:trHeight w:val="264"/>
        </w:trPr>
        <w:tc>
          <w:tcPr>
            <w:tcW w:w="2560" w:type="dxa"/>
            <w:tcBorders>
              <w:bottom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b/>
                <w:bCs/>
                <w:i/>
                <w:iCs/>
                <w:color w:val="000000"/>
                <w:sz w:val="18"/>
                <w:szCs w:val="18"/>
              </w:rPr>
            </w:pPr>
            <w:r w:rsidRPr="005D47EA">
              <w:rPr>
                <w:rFonts w:ascii="Cambria" w:eastAsia="Times New Roman" w:hAnsi="Cambria" w:cs="Arial"/>
                <w:b/>
                <w:bCs/>
                <w:i/>
                <w:iCs/>
                <w:color w:val="000000"/>
                <w:sz w:val="18"/>
                <w:szCs w:val="18"/>
              </w:rPr>
              <w:t>Logistics/ Support Team</w:t>
            </w:r>
          </w:p>
        </w:tc>
        <w:tc>
          <w:tcPr>
            <w:tcW w:w="4060" w:type="dxa"/>
            <w:gridSpan w:val="5"/>
            <w:tcBorders>
              <w:left w:val="nil"/>
              <w:bottom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
        </w:tc>
        <w:tc>
          <w:tcPr>
            <w:tcW w:w="2900" w:type="dxa"/>
            <w:gridSpan w:val="4"/>
            <w:tcBorders>
              <w:left w:val="nil"/>
              <w:bottom w:val="single" w:sz="4" w:space="0" w:color="auto"/>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Jay Baker</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MA Coastal Zone Management</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Data Management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April Blakeslee </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New Hampshire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New Hampshire </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Valerie Diamond</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EPA</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Logistics</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Becky </w:t>
            </w:r>
            <w:proofErr w:type="spellStart"/>
            <w:r w:rsidRPr="005D47EA">
              <w:rPr>
                <w:rFonts w:ascii="Cambria" w:eastAsia="Times New Roman" w:hAnsi="Cambria" w:cs="Arial"/>
                <w:color w:val="000000"/>
                <w:sz w:val="18"/>
                <w:szCs w:val="18"/>
              </w:rPr>
              <w:t>Gladych</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Connecticut</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Support, scientist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Peter Hanlon</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Mass Bays Program</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Support, scientist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Lisa </w:t>
            </w:r>
            <w:proofErr w:type="spellStart"/>
            <w:r w:rsidRPr="005D47EA">
              <w:rPr>
                <w:rFonts w:ascii="Cambria" w:eastAsia="Times New Roman" w:hAnsi="Cambria" w:cs="Arial"/>
                <w:color w:val="000000"/>
                <w:sz w:val="18"/>
                <w:szCs w:val="18"/>
              </w:rPr>
              <w:t>Martinielli</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New Hampshire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Support, scientist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Jeremy Miller</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Wells National Estuarine Research Reserve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Support, scientist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Adrienne </w:t>
            </w:r>
            <w:proofErr w:type="spellStart"/>
            <w:r w:rsidRPr="005D47EA">
              <w:rPr>
                <w:rFonts w:ascii="Cambria" w:eastAsia="Times New Roman" w:hAnsi="Cambria" w:cs="Arial"/>
                <w:color w:val="000000"/>
                <w:sz w:val="18"/>
                <w:szCs w:val="18"/>
              </w:rPr>
              <w:t>Pappal</w:t>
            </w:r>
            <w:proofErr w:type="spellEnd"/>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MA Coastal Zone Management</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Data Management</w:t>
            </w:r>
          </w:p>
        </w:tc>
      </w:tr>
      <w:tr w:rsidR="001E2F5F" w:rsidRPr="005D47EA" w:rsidTr="00A4019A">
        <w:trPr>
          <w:trHeight w:val="264"/>
        </w:trPr>
        <w:tc>
          <w:tcPr>
            <w:tcW w:w="2560" w:type="dxa"/>
            <w:tcBorders>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Michael Callahan </w:t>
            </w:r>
          </w:p>
        </w:tc>
        <w:tc>
          <w:tcPr>
            <w:tcW w:w="4060" w:type="dxa"/>
            <w:gridSpan w:val="5"/>
            <w:tcBorders>
              <w:left w:val="nil"/>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University of Southern Maine</w:t>
            </w:r>
          </w:p>
        </w:tc>
        <w:tc>
          <w:tcPr>
            <w:tcW w:w="2900" w:type="dxa"/>
            <w:gridSpan w:val="4"/>
            <w:tcBorders>
              <w:lef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USM Aquatic Systems Group</w:t>
            </w:r>
          </w:p>
        </w:tc>
      </w:tr>
      <w:tr w:rsidR="001E2F5F" w:rsidRPr="005D47EA" w:rsidTr="00A4019A">
        <w:trPr>
          <w:trHeight w:val="264"/>
        </w:trPr>
        <w:tc>
          <w:tcPr>
            <w:tcW w:w="2560" w:type="dxa"/>
            <w:tcBorders>
              <w:bottom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Barbara Warren</w:t>
            </w:r>
          </w:p>
        </w:tc>
        <w:tc>
          <w:tcPr>
            <w:tcW w:w="4060" w:type="dxa"/>
            <w:gridSpan w:val="5"/>
            <w:tcBorders>
              <w:left w:val="nil"/>
              <w:bottom w:val="single" w:sz="4" w:space="0" w:color="auto"/>
              <w:right w:val="nil"/>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 xml:space="preserve">Salem Sound </w:t>
            </w:r>
            <w:proofErr w:type="spellStart"/>
            <w:r w:rsidRPr="005D47EA">
              <w:rPr>
                <w:rFonts w:ascii="Cambria" w:eastAsia="Times New Roman" w:hAnsi="Cambria" w:cs="Arial"/>
                <w:color w:val="000000"/>
                <w:sz w:val="18"/>
                <w:szCs w:val="18"/>
              </w:rPr>
              <w:t>Coastwatch</w:t>
            </w:r>
            <w:proofErr w:type="spellEnd"/>
          </w:p>
        </w:tc>
        <w:tc>
          <w:tcPr>
            <w:tcW w:w="2900" w:type="dxa"/>
            <w:gridSpan w:val="4"/>
            <w:tcBorders>
              <w:left w:val="nil"/>
              <w:bottom w:val="single" w:sz="4" w:space="0" w:color="auto"/>
            </w:tcBorders>
            <w:shd w:val="clear" w:color="auto" w:fill="auto"/>
            <w:noWrap/>
            <w:vAlign w:val="bottom"/>
            <w:hideMark/>
          </w:tcPr>
          <w:p w:rsidR="001E2F5F" w:rsidRPr="005D47EA" w:rsidRDefault="001E2F5F" w:rsidP="00A4019A">
            <w:pPr>
              <w:spacing w:after="0" w:line="240" w:lineRule="auto"/>
              <w:rPr>
                <w:rFonts w:ascii="Cambria" w:eastAsia="Times New Roman" w:hAnsi="Cambria" w:cs="Arial"/>
                <w:color w:val="000000"/>
                <w:sz w:val="18"/>
                <w:szCs w:val="18"/>
              </w:rPr>
            </w:pPr>
            <w:r w:rsidRPr="005D47EA">
              <w:rPr>
                <w:rFonts w:ascii="Cambria" w:eastAsia="Times New Roman" w:hAnsi="Cambria" w:cs="Arial"/>
                <w:color w:val="000000"/>
                <w:sz w:val="18"/>
                <w:szCs w:val="18"/>
              </w:rPr>
              <w:t>Logistics, Salem</w:t>
            </w:r>
          </w:p>
        </w:tc>
      </w:tr>
      <w:tr w:rsidR="001E2F5F" w:rsidRPr="005D47EA" w:rsidTr="00A4019A">
        <w:trPr>
          <w:trHeight w:val="264"/>
        </w:trPr>
        <w:tc>
          <w:tcPr>
            <w:tcW w:w="2560" w:type="dxa"/>
            <w:tcBorders>
              <w:top w:val="single" w:sz="4" w:space="0" w:color="auto"/>
              <w:right w:val="nil"/>
            </w:tcBorders>
            <w:shd w:val="clear" w:color="auto" w:fill="auto"/>
            <w:noWrap/>
            <w:vAlign w:val="bottom"/>
          </w:tcPr>
          <w:p w:rsidR="001E2F5F" w:rsidRPr="005D47EA" w:rsidRDefault="001E2F5F" w:rsidP="00A4019A">
            <w:pPr>
              <w:spacing w:after="0" w:line="240" w:lineRule="auto"/>
              <w:rPr>
                <w:rFonts w:ascii="Cambria" w:eastAsia="Times New Roman" w:hAnsi="Cambria" w:cs="Arial"/>
                <w:color w:val="000000"/>
                <w:sz w:val="18"/>
                <w:szCs w:val="18"/>
              </w:rPr>
            </w:pPr>
          </w:p>
        </w:tc>
        <w:tc>
          <w:tcPr>
            <w:tcW w:w="4060" w:type="dxa"/>
            <w:gridSpan w:val="5"/>
            <w:tcBorders>
              <w:top w:val="single" w:sz="4" w:space="0" w:color="auto"/>
              <w:left w:val="nil"/>
              <w:right w:val="nil"/>
            </w:tcBorders>
            <w:shd w:val="clear" w:color="auto" w:fill="auto"/>
            <w:noWrap/>
            <w:vAlign w:val="bottom"/>
          </w:tcPr>
          <w:p w:rsidR="001E2F5F" w:rsidRPr="005D47EA" w:rsidRDefault="001E2F5F" w:rsidP="00A4019A">
            <w:pPr>
              <w:spacing w:after="0" w:line="240" w:lineRule="auto"/>
              <w:rPr>
                <w:rFonts w:ascii="Cambria" w:eastAsia="Times New Roman" w:hAnsi="Cambria" w:cs="Arial"/>
                <w:color w:val="000000"/>
                <w:sz w:val="18"/>
                <w:szCs w:val="18"/>
              </w:rPr>
            </w:pPr>
          </w:p>
        </w:tc>
        <w:tc>
          <w:tcPr>
            <w:tcW w:w="2900" w:type="dxa"/>
            <w:gridSpan w:val="4"/>
            <w:tcBorders>
              <w:top w:val="single" w:sz="4" w:space="0" w:color="auto"/>
              <w:left w:val="nil"/>
            </w:tcBorders>
            <w:shd w:val="clear" w:color="auto" w:fill="auto"/>
            <w:noWrap/>
            <w:vAlign w:val="bottom"/>
          </w:tcPr>
          <w:p w:rsidR="001E2F5F" w:rsidRPr="005D47EA" w:rsidRDefault="001E2F5F" w:rsidP="00A4019A">
            <w:pPr>
              <w:spacing w:after="0" w:line="240" w:lineRule="auto"/>
              <w:rPr>
                <w:rFonts w:ascii="Cambria" w:eastAsia="Times New Roman" w:hAnsi="Cambria" w:cs="Arial"/>
                <w:color w:val="000000"/>
                <w:sz w:val="18"/>
                <w:szCs w:val="18"/>
              </w:rPr>
            </w:pPr>
          </w:p>
        </w:tc>
      </w:tr>
    </w:tbl>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Pr="005D47EA"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spacing w:after="0"/>
        <w:rPr>
          <w:rFonts w:ascii="Cambria" w:hAnsi="Cambria"/>
          <w:sz w:val="18"/>
          <w:szCs w:val="18"/>
        </w:rPr>
      </w:pPr>
    </w:p>
    <w:p w:rsidR="001E2F5F" w:rsidRDefault="001E2F5F" w:rsidP="001E2F5F">
      <w:pPr>
        <w:pBdr>
          <w:top w:val="single" w:sz="4" w:space="1" w:color="auto"/>
        </w:pBdr>
        <w:spacing w:after="0"/>
        <w:rPr>
          <w:rFonts w:ascii="Cambria" w:hAnsi="Cambria"/>
          <w:sz w:val="18"/>
          <w:szCs w:val="18"/>
        </w:rPr>
      </w:pPr>
      <w:proofErr w:type="gramStart"/>
      <w:r w:rsidRPr="005D47EA">
        <w:rPr>
          <w:rFonts w:ascii="Cambria" w:hAnsi="Cambria"/>
          <w:sz w:val="18"/>
          <w:szCs w:val="18"/>
        </w:rPr>
        <w:t>Table 3.</w:t>
      </w:r>
      <w:proofErr w:type="gramEnd"/>
      <w:r w:rsidRPr="005D47EA">
        <w:rPr>
          <w:rFonts w:ascii="Cambria" w:hAnsi="Cambria"/>
          <w:sz w:val="18"/>
          <w:szCs w:val="18"/>
        </w:rPr>
        <w:t xml:space="preserve"> Surface and maximum depth temperatures, dissolved oxygen</w:t>
      </w:r>
      <w:r>
        <w:rPr>
          <w:rFonts w:ascii="Cambria" w:hAnsi="Cambria"/>
          <w:sz w:val="18"/>
          <w:szCs w:val="18"/>
        </w:rPr>
        <w:t>,</w:t>
      </w:r>
      <w:r w:rsidRPr="005D47EA">
        <w:rPr>
          <w:rFonts w:ascii="Cambria" w:hAnsi="Cambria"/>
          <w:sz w:val="18"/>
          <w:szCs w:val="18"/>
        </w:rPr>
        <w:t xml:space="preserve"> and salinity</w:t>
      </w:r>
      <w:r>
        <w:rPr>
          <w:rFonts w:ascii="Cambria" w:hAnsi="Cambria"/>
          <w:sz w:val="18"/>
          <w:szCs w:val="18"/>
        </w:rPr>
        <w:t>.</w:t>
      </w:r>
      <w:r w:rsidRPr="005D47EA">
        <w:rPr>
          <w:rFonts w:ascii="Cambria" w:hAnsi="Cambria"/>
          <w:sz w:val="18"/>
          <w:szCs w:val="18"/>
        </w:rPr>
        <w:t xml:space="preserve"> </w:t>
      </w:r>
      <w:proofErr w:type="spellStart"/>
      <w:proofErr w:type="gramStart"/>
      <w:r w:rsidRPr="005D47EA">
        <w:rPr>
          <w:rFonts w:ascii="Cambria" w:hAnsi="Cambria"/>
          <w:sz w:val="18"/>
          <w:szCs w:val="18"/>
        </w:rPr>
        <w:t>nd</w:t>
      </w:r>
      <w:proofErr w:type="spellEnd"/>
      <w:proofErr w:type="gramEnd"/>
      <w:r w:rsidRPr="005D47EA">
        <w:rPr>
          <w:rFonts w:ascii="Cambria" w:hAnsi="Cambria"/>
          <w:sz w:val="18"/>
          <w:szCs w:val="18"/>
        </w:rPr>
        <w:t xml:space="preserve"> = no data.</w:t>
      </w:r>
    </w:p>
    <w:p w:rsidR="001E2F5F" w:rsidRPr="005D47EA" w:rsidRDefault="001E2F5F" w:rsidP="001E2F5F">
      <w:pPr>
        <w:spacing w:after="0"/>
        <w:rPr>
          <w:rFonts w:ascii="Cambria" w:hAnsi="Cambria"/>
          <w:sz w:val="18"/>
          <w:szCs w:val="18"/>
        </w:rPr>
      </w:pPr>
    </w:p>
    <w:tbl>
      <w:tblPr>
        <w:tblStyle w:val="LightList"/>
        <w:tblW w:w="8723" w:type="dxa"/>
        <w:tblInd w:w="324" w:type="dxa"/>
        <w:tblLook w:val="04A0"/>
      </w:tblPr>
      <w:tblGrid>
        <w:gridCol w:w="3700"/>
        <w:gridCol w:w="960"/>
        <w:gridCol w:w="1244"/>
        <w:gridCol w:w="876"/>
        <w:gridCol w:w="960"/>
        <w:gridCol w:w="983"/>
      </w:tblGrid>
      <w:tr w:rsidR="001E2F5F" w:rsidRPr="005D47EA" w:rsidTr="00A4019A">
        <w:trPr>
          <w:cnfStyle w:val="100000000000"/>
          <w:trHeight w:val="832"/>
        </w:trPr>
        <w:tc>
          <w:tcPr>
            <w:cnfStyle w:val="001000000000"/>
            <w:tcW w:w="3700" w:type="dxa"/>
            <w:tcBorders>
              <w:bottom w:val="nil"/>
            </w:tcBorders>
            <w:noWrap/>
            <w:hideMark/>
          </w:tcPr>
          <w:p w:rsidR="001E2F5F" w:rsidRPr="0073253A" w:rsidRDefault="001E2F5F" w:rsidP="00A4019A">
            <w:pPr>
              <w:rPr>
                <w:rFonts w:ascii="Cambria" w:eastAsia="Times New Roman" w:hAnsi="Cambria" w:cs="Arial"/>
                <w:sz w:val="18"/>
                <w:szCs w:val="18"/>
                <w:highlight w:val="black"/>
              </w:rPr>
            </w:pPr>
            <w:r w:rsidRPr="0073253A">
              <w:rPr>
                <w:rFonts w:ascii="Cambria" w:eastAsia="Times New Roman" w:hAnsi="Cambria" w:cs="Arial"/>
                <w:sz w:val="18"/>
                <w:szCs w:val="18"/>
                <w:highlight w:val="black"/>
              </w:rPr>
              <w:t>Locations</w:t>
            </w:r>
          </w:p>
        </w:tc>
        <w:tc>
          <w:tcPr>
            <w:tcW w:w="960" w:type="dxa"/>
            <w:tcBorders>
              <w:bottom w:val="nil"/>
            </w:tcBorders>
            <w:hideMark/>
          </w:tcPr>
          <w:p w:rsidR="001E2F5F" w:rsidRPr="005D47EA" w:rsidRDefault="001E2F5F" w:rsidP="00A4019A">
            <w:pPr>
              <w:jc w:val="center"/>
              <w:cnfStyle w:val="100000000000"/>
              <w:rPr>
                <w:rFonts w:ascii="Cambria" w:eastAsia="Times New Roman" w:hAnsi="Cambria" w:cs="Arial"/>
                <w:bCs w:val="0"/>
                <w:sz w:val="18"/>
                <w:szCs w:val="18"/>
                <w:highlight w:val="black"/>
              </w:rPr>
            </w:pPr>
            <w:r w:rsidRPr="005D47EA">
              <w:rPr>
                <w:rFonts w:ascii="Cambria" w:eastAsia="Times New Roman" w:hAnsi="Cambria" w:cs="Arial"/>
                <w:b w:val="0"/>
                <w:sz w:val="18"/>
                <w:szCs w:val="18"/>
                <w:highlight w:val="black"/>
              </w:rPr>
              <w:t>Surface</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Temp</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w:t>
            </w:r>
            <w:r>
              <w:rPr>
                <w:rFonts w:ascii="Arial" w:eastAsia="Times New Roman" w:hAnsi="Arial" w:cs="Arial"/>
                <w:b w:val="0"/>
                <w:sz w:val="18"/>
                <w:szCs w:val="18"/>
                <w:highlight w:val="black"/>
              </w:rPr>
              <w:t>º</w:t>
            </w:r>
            <w:r w:rsidRPr="005D47EA">
              <w:rPr>
                <w:rFonts w:ascii="Cambria" w:eastAsia="Times New Roman" w:hAnsi="Cambria" w:cs="Arial"/>
                <w:b w:val="0"/>
                <w:sz w:val="18"/>
                <w:szCs w:val="18"/>
                <w:highlight w:val="black"/>
              </w:rPr>
              <w:t>C)</w:t>
            </w:r>
          </w:p>
        </w:tc>
        <w:tc>
          <w:tcPr>
            <w:tcW w:w="1244" w:type="dxa"/>
            <w:tcBorders>
              <w:bottom w:val="nil"/>
            </w:tcBorders>
            <w:noWrap/>
            <w:hideMark/>
          </w:tcPr>
          <w:p w:rsidR="001E2F5F" w:rsidRPr="005D47EA" w:rsidRDefault="001E2F5F" w:rsidP="00A4019A">
            <w:pPr>
              <w:jc w:val="center"/>
              <w:cnfStyle w:val="100000000000"/>
              <w:rPr>
                <w:rFonts w:ascii="Cambria" w:eastAsia="Times New Roman" w:hAnsi="Cambria" w:cs="Arial"/>
                <w:bCs w:val="0"/>
                <w:sz w:val="18"/>
                <w:szCs w:val="18"/>
                <w:highlight w:val="black"/>
              </w:rPr>
            </w:pPr>
            <w:r w:rsidRPr="005D47EA">
              <w:rPr>
                <w:rFonts w:ascii="Cambria" w:eastAsia="Times New Roman" w:hAnsi="Cambria" w:cs="Arial"/>
                <w:b w:val="0"/>
                <w:sz w:val="18"/>
                <w:szCs w:val="18"/>
                <w:highlight w:val="black"/>
              </w:rPr>
              <w:t>Max Depth</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Temp</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w:t>
            </w:r>
            <w:r>
              <w:rPr>
                <w:rFonts w:ascii="Arial" w:eastAsia="Times New Roman" w:hAnsi="Arial" w:cs="Arial"/>
                <w:b w:val="0"/>
                <w:sz w:val="18"/>
                <w:szCs w:val="18"/>
                <w:highlight w:val="black"/>
              </w:rPr>
              <w:t>º</w:t>
            </w:r>
            <w:r w:rsidRPr="005D47EA">
              <w:rPr>
                <w:rFonts w:ascii="Cambria" w:eastAsia="Times New Roman" w:hAnsi="Cambria" w:cs="Arial"/>
                <w:b w:val="0"/>
                <w:sz w:val="18"/>
                <w:szCs w:val="18"/>
                <w:highlight w:val="black"/>
              </w:rPr>
              <w:t>C)</w:t>
            </w:r>
          </w:p>
        </w:tc>
        <w:tc>
          <w:tcPr>
            <w:tcW w:w="876" w:type="dxa"/>
            <w:tcBorders>
              <w:bottom w:val="nil"/>
            </w:tcBorders>
            <w:noWrap/>
            <w:hideMark/>
          </w:tcPr>
          <w:p w:rsidR="001E2F5F" w:rsidRPr="005D47EA" w:rsidRDefault="001E2F5F" w:rsidP="00A4019A">
            <w:pPr>
              <w:jc w:val="center"/>
              <w:cnfStyle w:val="100000000000"/>
              <w:rPr>
                <w:rFonts w:ascii="Cambria" w:eastAsia="Times New Roman" w:hAnsi="Cambria" w:cs="Arial"/>
                <w:bCs w:val="0"/>
                <w:sz w:val="18"/>
                <w:szCs w:val="18"/>
                <w:highlight w:val="black"/>
              </w:rPr>
            </w:pPr>
            <w:r w:rsidRPr="005D47EA">
              <w:rPr>
                <w:rFonts w:ascii="Cambria" w:eastAsia="Times New Roman" w:hAnsi="Cambria" w:cs="Arial"/>
                <w:b w:val="0"/>
                <w:sz w:val="18"/>
                <w:szCs w:val="18"/>
                <w:highlight w:val="black"/>
              </w:rPr>
              <w:t>Surface</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DO</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(mg/L)</w:t>
            </w:r>
          </w:p>
        </w:tc>
        <w:tc>
          <w:tcPr>
            <w:tcW w:w="960" w:type="dxa"/>
            <w:tcBorders>
              <w:bottom w:val="nil"/>
            </w:tcBorders>
            <w:noWrap/>
            <w:hideMark/>
          </w:tcPr>
          <w:p w:rsidR="001E2F5F" w:rsidRPr="005D47EA" w:rsidRDefault="001E2F5F" w:rsidP="00A4019A">
            <w:pPr>
              <w:jc w:val="center"/>
              <w:cnfStyle w:val="100000000000"/>
              <w:rPr>
                <w:rFonts w:ascii="Cambria" w:eastAsia="Times New Roman" w:hAnsi="Cambria" w:cs="Arial"/>
                <w:bCs w:val="0"/>
                <w:sz w:val="18"/>
                <w:szCs w:val="18"/>
                <w:highlight w:val="black"/>
              </w:rPr>
            </w:pPr>
            <w:r w:rsidRPr="005D47EA">
              <w:rPr>
                <w:rFonts w:ascii="Cambria" w:eastAsia="Times New Roman" w:hAnsi="Cambria" w:cs="Arial"/>
                <w:b w:val="0"/>
                <w:sz w:val="18"/>
                <w:szCs w:val="18"/>
                <w:highlight w:val="black"/>
              </w:rPr>
              <w:t>Max</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DO</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(mg/L)</w:t>
            </w:r>
          </w:p>
        </w:tc>
        <w:tc>
          <w:tcPr>
            <w:tcW w:w="983" w:type="dxa"/>
            <w:tcBorders>
              <w:bottom w:val="nil"/>
            </w:tcBorders>
            <w:noWrap/>
            <w:hideMark/>
          </w:tcPr>
          <w:p w:rsidR="001E2F5F" w:rsidRPr="005D47EA" w:rsidRDefault="001E2F5F" w:rsidP="00A4019A">
            <w:pPr>
              <w:jc w:val="center"/>
              <w:cnfStyle w:val="100000000000"/>
              <w:rPr>
                <w:rFonts w:ascii="Cambria" w:eastAsia="Times New Roman" w:hAnsi="Cambria" w:cs="Arial"/>
                <w:bCs w:val="0"/>
                <w:sz w:val="18"/>
                <w:szCs w:val="18"/>
                <w:highlight w:val="black"/>
              </w:rPr>
            </w:pPr>
            <w:r w:rsidRPr="005D47EA">
              <w:rPr>
                <w:rFonts w:ascii="Cambria" w:eastAsia="Times New Roman" w:hAnsi="Cambria" w:cs="Arial"/>
                <w:b w:val="0"/>
                <w:sz w:val="18"/>
                <w:szCs w:val="18"/>
                <w:highlight w:val="black"/>
              </w:rPr>
              <w:t>Max</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Salinity</w:t>
            </w:r>
          </w:p>
          <w:p w:rsidR="001E2F5F" w:rsidRPr="005D47EA" w:rsidRDefault="001E2F5F" w:rsidP="00A4019A">
            <w:pPr>
              <w:jc w:val="center"/>
              <w:cnfStyle w:val="100000000000"/>
              <w:rPr>
                <w:rFonts w:ascii="Cambria" w:eastAsia="Times New Roman" w:hAnsi="Cambria" w:cs="Arial"/>
                <w:b w:val="0"/>
                <w:sz w:val="18"/>
                <w:szCs w:val="18"/>
                <w:highlight w:val="black"/>
              </w:rPr>
            </w:pPr>
            <w:r w:rsidRPr="005D47EA">
              <w:rPr>
                <w:rFonts w:ascii="Cambria" w:eastAsia="Times New Roman" w:hAnsi="Cambria" w:cs="Arial"/>
                <w:b w:val="0"/>
                <w:sz w:val="18"/>
                <w:szCs w:val="18"/>
                <w:highlight w:val="black"/>
              </w:rPr>
              <w:t>(</w:t>
            </w:r>
            <w:proofErr w:type="spellStart"/>
            <w:r w:rsidRPr="005D47EA">
              <w:rPr>
                <w:rFonts w:ascii="Cambria" w:eastAsia="Times New Roman" w:hAnsi="Cambria" w:cs="Arial"/>
                <w:b w:val="0"/>
                <w:sz w:val="18"/>
                <w:szCs w:val="18"/>
                <w:highlight w:val="black"/>
              </w:rPr>
              <w:t>psu</w:t>
            </w:r>
            <w:proofErr w:type="spellEnd"/>
            <w:r w:rsidRPr="005D47EA">
              <w:rPr>
                <w:rFonts w:ascii="Cambria" w:eastAsia="Times New Roman" w:hAnsi="Cambria" w:cs="Arial"/>
                <w:b w:val="0"/>
                <w:sz w:val="18"/>
                <w:szCs w:val="18"/>
                <w:highlight w:val="black"/>
              </w:rPr>
              <w:t>)</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Woods Hole</w:t>
            </w:r>
            <w:r>
              <w:rPr>
                <w:rFonts w:ascii="Cambria" w:eastAsia="Times New Roman" w:hAnsi="Cambria" w:cs="Arial"/>
                <w:sz w:val="18"/>
                <w:szCs w:val="18"/>
              </w:rPr>
              <w:t>,</w:t>
            </w:r>
            <w:r w:rsidRPr="005D47EA">
              <w:rPr>
                <w:rFonts w:ascii="Cambria" w:eastAsia="Times New Roman" w:hAnsi="Cambria" w:cs="Arial"/>
                <w:sz w:val="18"/>
                <w:szCs w:val="18"/>
              </w:rPr>
              <w:t xml:space="preserve"> Eel Pond </w:t>
            </w:r>
          </w:p>
        </w:tc>
        <w:tc>
          <w:tcPr>
            <w:tcW w:w="960" w:type="dxa"/>
            <w:tcBorders>
              <w:top w:val="nil"/>
              <w:bottom w:val="nil"/>
            </w:tcBorders>
            <w:noWrap/>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23.4</w:t>
            </w:r>
          </w:p>
        </w:tc>
        <w:tc>
          <w:tcPr>
            <w:tcW w:w="1244" w:type="dxa"/>
            <w:tcBorders>
              <w:top w:val="nil"/>
              <w:bottom w:val="nil"/>
            </w:tcBorders>
            <w:noWrap/>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22.9</w:t>
            </w:r>
          </w:p>
        </w:tc>
        <w:tc>
          <w:tcPr>
            <w:tcW w:w="876" w:type="dxa"/>
            <w:tcBorders>
              <w:top w:val="nil"/>
              <w:bottom w:val="nil"/>
            </w:tcBorders>
            <w:noWrap/>
            <w:hideMark/>
          </w:tcPr>
          <w:p w:rsidR="001E2F5F" w:rsidRPr="005D47EA" w:rsidRDefault="001E2F5F" w:rsidP="00A4019A">
            <w:pPr>
              <w:spacing w:line="480" w:lineRule="auto"/>
              <w:jc w:val="center"/>
              <w:cnfStyle w:val="000000100000"/>
              <w:rPr>
                <w:rFonts w:ascii="Cambria" w:eastAsia="Times New Roman" w:hAnsi="Cambria" w:cs="Arial"/>
                <w:sz w:val="18"/>
                <w:szCs w:val="18"/>
              </w:rPr>
            </w:pPr>
            <w:proofErr w:type="spellStart"/>
            <w:r w:rsidRPr="005D47EA">
              <w:rPr>
                <w:rFonts w:ascii="Cambria" w:eastAsia="Times New Roman" w:hAnsi="Cambria" w:cs="Arial"/>
                <w:sz w:val="18"/>
                <w:szCs w:val="18"/>
              </w:rPr>
              <w:t>nd</w:t>
            </w:r>
            <w:proofErr w:type="spellEnd"/>
          </w:p>
        </w:tc>
        <w:tc>
          <w:tcPr>
            <w:tcW w:w="960" w:type="dxa"/>
            <w:tcBorders>
              <w:top w:val="nil"/>
              <w:bottom w:val="nil"/>
            </w:tcBorders>
            <w:noWrap/>
            <w:hideMark/>
          </w:tcPr>
          <w:p w:rsidR="001E2F5F" w:rsidRPr="005D47EA" w:rsidRDefault="001E2F5F" w:rsidP="00A4019A">
            <w:pPr>
              <w:spacing w:line="480" w:lineRule="auto"/>
              <w:jc w:val="center"/>
              <w:cnfStyle w:val="000000100000"/>
              <w:rPr>
                <w:rFonts w:ascii="Cambria" w:eastAsia="Times New Roman" w:hAnsi="Cambria" w:cs="Arial"/>
                <w:sz w:val="18"/>
                <w:szCs w:val="18"/>
              </w:rPr>
            </w:pPr>
            <w:proofErr w:type="spellStart"/>
            <w:r w:rsidRPr="005D47EA">
              <w:rPr>
                <w:rFonts w:ascii="Cambria" w:eastAsia="Times New Roman" w:hAnsi="Cambria" w:cs="Arial"/>
                <w:sz w:val="18"/>
                <w:szCs w:val="18"/>
              </w:rPr>
              <w:t>nd</w:t>
            </w:r>
            <w:proofErr w:type="spellEnd"/>
          </w:p>
        </w:tc>
        <w:tc>
          <w:tcPr>
            <w:tcW w:w="983" w:type="dxa"/>
            <w:tcBorders>
              <w:top w:val="nil"/>
              <w:bottom w:val="nil"/>
              <w:right w:val="nil"/>
            </w:tcBorders>
            <w:noWrap/>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31</w:t>
            </w:r>
            <w:r>
              <w:rPr>
                <w:rFonts w:ascii="Cambria" w:eastAsia="Times New Roman" w:hAnsi="Cambria" w:cs="Arial"/>
                <w:sz w:val="18"/>
                <w:szCs w:val="18"/>
              </w:rPr>
              <w:t>.0</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Woods Hole USCG Station</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24</w:t>
            </w:r>
            <w:r>
              <w:rPr>
                <w:rFonts w:ascii="Cambria" w:eastAsia="Times New Roman" w:hAnsi="Cambria" w:cs="Arial"/>
                <w:color w:val="000000"/>
                <w:sz w:val="18"/>
                <w:szCs w:val="18"/>
              </w:rPr>
              <w:t>.0</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24.2</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8.53</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5.42</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31.1</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Sandwich Marina</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19.6</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19.7</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7.29</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5.25</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31</w:t>
            </w:r>
            <w:r>
              <w:rPr>
                <w:rFonts w:ascii="Cambria" w:eastAsia="Times New Roman" w:hAnsi="Cambria" w:cs="Arial"/>
                <w:color w:val="000000"/>
                <w:sz w:val="18"/>
                <w:szCs w:val="18"/>
              </w:rPr>
              <w:t>.0</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Mass. Maritime Academy</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21.1</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21.1</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7.38</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5.85</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31</w:t>
            </w:r>
            <w:r>
              <w:rPr>
                <w:rFonts w:ascii="Cambria" w:eastAsia="Times New Roman" w:hAnsi="Cambria" w:cs="Arial"/>
                <w:color w:val="000000"/>
                <w:sz w:val="18"/>
                <w:szCs w:val="18"/>
              </w:rPr>
              <w:t>.0</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proofErr w:type="spellStart"/>
            <w:r w:rsidRPr="005D47EA">
              <w:rPr>
                <w:rFonts w:ascii="Cambria" w:eastAsia="Times New Roman" w:hAnsi="Cambria" w:cs="Arial"/>
                <w:sz w:val="18"/>
                <w:szCs w:val="18"/>
              </w:rPr>
              <w:t>Rowes</w:t>
            </w:r>
            <w:proofErr w:type="spellEnd"/>
            <w:r w:rsidRPr="005D47EA">
              <w:rPr>
                <w:rFonts w:ascii="Cambria" w:eastAsia="Times New Roman" w:hAnsi="Cambria" w:cs="Arial"/>
                <w:sz w:val="18"/>
                <w:szCs w:val="18"/>
              </w:rPr>
              <w:t xml:space="preserve"> Wharf</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19.1</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19.1</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8.88</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6.49</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30.6</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Hawthorne Cove Marina</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21.9</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22</w:t>
            </w:r>
            <w:r>
              <w:rPr>
                <w:rFonts w:ascii="Cambria" w:eastAsia="Times New Roman" w:hAnsi="Cambria" w:cs="Arial"/>
                <w:color w:val="000000"/>
                <w:sz w:val="18"/>
                <w:szCs w:val="18"/>
              </w:rPr>
              <w:t>.0</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7.92</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5.82</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31.1</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Gloucester USCG Station</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21.5</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21.5</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7.79</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5.71</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30.7</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Wentworth Marina</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18.9</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18.9</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7.8</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5.65</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30.1</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Hampton State Pier</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20.3</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20.3</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6.74</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5.23</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30.5</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Wells Harbor</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21.1</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21.2</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7.94</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6.03</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30.4</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Spring Harbor Marina</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17</w:t>
            </w:r>
            <w:r>
              <w:rPr>
                <w:rFonts w:ascii="Cambria" w:eastAsia="Times New Roman" w:hAnsi="Cambria" w:cs="Arial"/>
                <w:color w:val="000000"/>
                <w:sz w:val="18"/>
                <w:szCs w:val="18"/>
              </w:rPr>
              <w:t>.0</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17.1</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8.41</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6.28</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30.1</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Brewer South Freeport Marine</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23.2</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26.2</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7.26</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5.1</w:t>
            </w:r>
            <w:r>
              <w:rPr>
                <w:rFonts w:ascii="Cambria" w:eastAsia="Times New Roman" w:hAnsi="Cambria" w:cs="Arial"/>
                <w:color w:val="000000"/>
                <w:sz w:val="18"/>
                <w:szCs w:val="18"/>
              </w:rPr>
              <w:t>0</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30.8</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Maine Yacht Center</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18.9</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18.9</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8.21</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6</w:t>
            </w:r>
            <w:r>
              <w:rPr>
                <w:rFonts w:ascii="Cambria" w:eastAsia="Times New Roman" w:hAnsi="Cambria" w:cs="Arial"/>
                <w:color w:val="000000"/>
                <w:sz w:val="18"/>
                <w:szCs w:val="18"/>
              </w:rPr>
              <w:t>.00</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28.7</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Darling Marine Center</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17</w:t>
            </w:r>
            <w:r>
              <w:rPr>
                <w:rFonts w:ascii="Cambria" w:eastAsia="Times New Roman" w:hAnsi="Cambria" w:cs="Arial"/>
                <w:color w:val="000000"/>
                <w:sz w:val="18"/>
                <w:szCs w:val="18"/>
              </w:rPr>
              <w:t>.0</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17.1</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7.96</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5.9</w:t>
            </w:r>
            <w:r>
              <w:rPr>
                <w:rFonts w:ascii="Cambria" w:eastAsia="Times New Roman" w:hAnsi="Cambria" w:cs="Arial"/>
                <w:color w:val="000000"/>
                <w:sz w:val="18"/>
                <w:szCs w:val="18"/>
              </w:rPr>
              <w:t>0</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color w:val="000000"/>
                <w:sz w:val="18"/>
                <w:szCs w:val="18"/>
              </w:rPr>
            </w:pPr>
            <w:r w:rsidRPr="005D47EA">
              <w:rPr>
                <w:rFonts w:ascii="Cambria" w:eastAsia="Times New Roman" w:hAnsi="Cambria" w:cs="Arial"/>
                <w:color w:val="000000"/>
                <w:sz w:val="18"/>
                <w:szCs w:val="18"/>
              </w:rPr>
              <w:t>31.1</w:t>
            </w:r>
          </w:p>
        </w:tc>
      </w:tr>
      <w:tr w:rsidR="001E2F5F" w:rsidRPr="005D47EA" w:rsidTr="00A4019A">
        <w:trPr>
          <w:cnfStyle w:val="000000100000"/>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Maine Dept. of Marine Resources</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19.3</w:t>
            </w:r>
          </w:p>
        </w:tc>
        <w:tc>
          <w:tcPr>
            <w:tcW w:w="1244"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19.44</w:t>
            </w:r>
          </w:p>
        </w:tc>
        <w:tc>
          <w:tcPr>
            <w:tcW w:w="876"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8.84</w:t>
            </w:r>
          </w:p>
        </w:tc>
        <w:tc>
          <w:tcPr>
            <w:tcW w:w="960" w:type="dxa"/>
            <w:tcBorders>
              <w:top w:val="nil"/>
              <w:bottom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6.62</w:t>
            </w:r>
          </w:p>
        </w:tc>
        <w:tc>
          <w:tcPr>
            <w:tcW w:w="983" w:type="dxa"/>
            <w:tcBorders>
              <w:top w:val="nil"/>
              <w:bottom w:val="nil"/>
              <w:right w:val="nil"/>
            </w:tcBorders>
            <w:hideMark/>
          </w:tcPr>
          <w:p w:rsidR="001E2F5F" w:rsidRPr="005D47EA" w:rsidRDefault="001E2F5F" w:rsidP="00A4019A">
            <w:pPr>
              <w:spacing w:line="480" w:lineRule="auto"/>
              <w:jc w:val="center"/>
              <w:cnfStyle w:val="000000100000"/>
              <w:rPr>
                <w:rFonts w:ascii="Cambria" w:eastAsia="Times New Roman" w:hAnsi="Cambria" w:cs="Arial"/>
                <w:color w:val="000000"/>
                <w:sz w:val="18"/>
                <w:szCs w:val="18"/>
              </w:rPr>
            </w:pPr>
            <w:r w:rsidRPr="005D47EA">
              <w:rPr>
                <w:rFonts w:ascii="Cambria" w:eastAsia="Times New Roman" w:hAnsi="Cambria" w:cs="Arial"/>
                <w:color w:val="000000"/>
                <w:sz w:val="18"/>
                <w:szCs w:val="18"/>
              </w:rPr>
              <w:t>31.2</w:t>
            </w:r>
          </w:p>
        </w:tc>
      </w:tr>
      <w:tr w:rsidR="001E2F5F" w:rsidRPr="005D47EA" w:rsidTr="00A4019A">
        <w:trPr>
          <w:trHeight w:val="264"/>
        </w:trPr>
        <w:tc>
          <w:tcPr>
            <w:cnfStyle w:val="001000000000"/>
            <w:tcW w:w="3700" w:type="dxa"/>
            <w:tcBorders>
              <w:top w:val="nil"/>
              <w:left w:val="nil"/>
              <w:bottom w:val="nil"/>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Wayfarer Marina</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sz w:val="18"/>
                <w:szCs w:val="18"/>
              </w:rPr>
            </w:pPr>
            <w:r w:rsidRPr="005D47EA">
              <w:rPr>
                <w:rFonts w:ascii="Cambria" w:eastAsia="Times New Roman" w:hAnsi="Cambria" w:cs="Arial"/>
                <w:sz w:val="18"/>
                <w:szCs w:val="18"/>
              </w:rPr>
              <w:t>20</w:t>
            </w:r>
            <w:r>
              <w:rPr>
                <w:rFonts w:ascii="Cambria" w:eastAsia="Times New Roman" w:hAnsi="Cambria" w:cs="Arial"/>
                <w:sz w:val="18"/>
                <w:szCs w:val="18"/>
              </w:rPr>
              <w:t>.0</w:t>
            </w:r>
          </w:p>
        </w:tc>
        <w:tc>
          <w:tcPr>
            <w:tcW w:w="1244"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sz w:val="18"/>
                <w:szCs w:val="18"/>
              </w:rPr>
            </w:pPr>
            <w:r w:rsidRPr="005D47EA">
              <w:rPr>
                <w:rFonts w:ascii="Cambria" w:eastAsia="Times New Roman" w:hAnsi="Cambria" w:cs="Arial"/>
                <w:sz w:val="18"/>
                <w:szCs w:val="18"/>
              </w:rPr>
              <w:t>20.1</w:t>
            </w:r>
          </w:p>
        </w:tc>
        <w:tc>
          <w:tcPr>
            <w:tcW w:w="876"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sz w:val="18"/>
                <w:szCs w:val="18"/>
              </w:rPr>
            </w:pPr>
            <w:r w:rsidRPr="005D47EA">
              <w:rPr>
                <w:rFonts w:ascii="Cambria" w:eastAsia="Times New Roman" w:hAnsi="Cambria" w:cs="Arial"/>
                <w:sz w:val="18"/>
                <w:szCs w:val="18"/>
              </w:rPr>
              <w:t>6.11</w:t>
            </w:r>
          </w:p>
        </w:tc>
        <w:tc>
          <w:tcPr>
            <w:tcW w:w="960" w:type="dxa"/>
            <w:tcBorders>
              <w:top w:val="nil"/>
              <w:bottom w:val="nil"/>
            </w:tcBorders>
            <w:hideMark/>
          </w:tcPr>
          <w:p w:rsidR="001E2F5F" w:rsidRPr="005D47EA" w:rsidRDefault="001E2F5F" w:rsidP="00A4019A">
            <w:pPr>
              <w:spacing w:line="480" w:lineRule="auto"/>
              <w:jc w:val="center"/>
              <w:cnfStyle w:val="000000000000"/>
              <w:rPr>
                <w:rFonts w:ascii="Cambria" w:eastAsia="Times New Roman" w:hAnsi="Cambria" w:cs="Arial"/>
                <w:sz w:val="18"/>
                <w:szCs w:val="18"/>
              </w:rPr>
            </w:pPr>
            <w:r w:rsidRPr="005D47EA">
              <w:rPr>
                <w:rFonts w:ascii="Cambria" w:eastAsia="Times New Roman" w:hAnsi="Cambria" w:cs="Arial"/>
                <w:sz w:val="18"/>
                <w:szCs w:val="18"/>
              </w:rPr>
              <w:t>4.92</w:t>
            </w:r>
          </w:p>
        </w:tc>
        <w:tc>
          <w:tcPr>
            <w:tcW w:w="983" w:type="dxa"/>
            <w:tcBorders>
              <w:top w:val="nil"/>
              <w:bottom w:val="nil"/>
              <w:right w:val="nil"/>
            </w:tcBorders>
            <w:hideMark/>
          </w:tcPr>
          <w:p w:rsidR="001E2F5F" w:rsidRPr="005D47EA" w:rsidRDefault="001E2F5F" w:rsidP="00A4019A">
            <w:pPr>
              <w:spacing w:line="480" w:lineRule="auto"/>
              <w:jc w:val="center"/>
              <w:cnfStyle w:val="000000000000"/>
              <w:rPr>
                <w:rFonts w:ascii="Cambria" w:eastAsia="Times New Roman" w:hAnsi="Cambria" w:cs="Arial"/>
                <w:sz w:val="18"/>
                <w:szCs w:val="18"/>
              </w:rPr>
            </w:pPr>
            <w:r w:rsidRPr="005D47EA">
              <w:rPr>
                <w:rFonts w:ascii="Cambria" w:eastAsia="Times New Roman" w:hAnsi="Cambria" w:cs="Arial"/>
                <w:sz w:val="18"/>
                <w:szCs w:val="18"/>
              </w:rPr>
              <w:t>10.8</w:t>
            </w:r>
          </w:p>
        </w:tc>
      </w:tr>
      <w:tr w:rsidR="001E2F5F" w:rsidRPr="005D47EA" w:rsidTr="00A4019A">
        <w:trPr>
          <w:cnfStyle w:val="000000100000"/>
          <w:trHeight w:val="264"/>
        </w:trPr>
        <w:tc>
          <w:tcPr>
            <w:cnfStyle w:val="001000000000"/>
            <w:tcW w:w="3700" w:type="dxa"/>
            <w:tcBorders>
              <w:top w:val="nil"/>
              <w:left w:val="nil"/>
              <w:bottom w:val="single" w:sz="4" w:space="0" w:color="auto"/>
            </w:tcBorders>
            <w:noWrap/>
            <w:hideMark/>
          </w:tcPr>
          <w:p w:rsidR="001E2F5F" w:rsidRPr="005D47EA" w:rsidRDefault="001E2F5F" w:rsidP="00A4019A">
            <w:pPr>
              <w:spacing w:line="480" w:lineRule="auto"/>
              <w:rPr>
                <w:rFonts w:ascii="Cambria" w:eastAsia="Times New Roman" w:hAnsi="Cambria" w:cs="Arial"/>
                <w:sz w:val="18"/>
                <w:szCs w:val="18"/>
              </w:rPr>
            </w:pPr>
            <w:r w:rsidRPr="005D47EA">
              <w:rPr>
                <w:rFonts w:ascii="Cambria" w:eastAsia="Times New Roman" w:hAnsi="Cambria" w:cs="Arial"/>
                <w:sz w:val="18"/>
                <w:szCs w:val="18"/>
              </w:rPr>
              <w:t>Journey's End Marina</w:t>
            </w:r>
          </w:p>
        </w:tc>
        <w:tc>
          <w:tcPr>
            <w:tcW w:w="960" w:type="dxa"/>
            <w:tcBorders>
              <w:top w:val="nil"/>
              <w:bottom w:val="single" w:sz="4" w:space="0" w:color="auto"/>
            </w:tcBorders>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17.9</w:t>
            </w:r>
          </w:p>
        </w:tc>
        <w:tc>
          <w:tcPr>
            <w:tcW w:w="1244" w:type="dxa"/>
            <w:tcBorders>
              <w:top w:val="nil"/>
              <w:bottom w:val="single" w:sz="4" w:space="0" w:color="auto"/>
            </w:tcBorders>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17.9</w:t>
            </w:r>
          </w:p>
        </w:tc>
        <w:tc>
          <w:tcPr>
            <w:tcW w:w="876" w:type="dxa"/>
            <w:tcBorders>
              <w:top w:val="nil"/>
              <w:bottom w:val="single" w:sz="4" w:space="0" w:color="auto"/>
            </w:tcBorders>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7.66</w:t>
            </w:r>
          </w:p>
        </w:tc>
        <w:tc>
          <w:tcPr>
            <w:tcW w:w="960" w:type="dxa"/>
            <w:tcBorders>
              <w:top w:val="nil"/>
              <w:bottom w:val="single" w:sz="4" w:space="0" w:color="auto"/>
            </w:tcBorders>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5.39</w:t>
            </w:r>
          </w:p>
        </w:tc>
        <w:tc>
          <w:tcPr>
            <w:tcW w:w="983" w:type="dxa"/>
            <w:tcBorders>
              <w:top w:val="nil"/>
              <w:bottom w:val="single" w:sz="4" w:space="0" w:color="auto"/>
              <w:right w:val="nil"/>
            </w:tcBorders>
            <w:hideMark/>
          </w:tcPr>
          <w:p w:rsidR="001E2F5F" w:rsidRPr="005D47EA" w:rsidRDefault="001E2F5F" w:rsidP="00A4019A">
            <w:pPr>
              <w:spacing w:line="480" w:lineRule="auto"/>
              <w:jc w:val="center"/>
              <w:cnfStyle w:val="000000100000"/>
              <w:rPr>
                <w:rFonts w:ascii="Cambria" w:eastAsia="Times New Roman" w:hAnsi="Cambria" w:cs="Arial"/>
                <w:sz w:val="18"/>
                <w:szCs w:val="18"/>
              </w:rPr>
            </w:pPr>
            <w:r w:rsidRPr="005D47EA">
              <w:rPr>
                <w:rFonts w:ascii="Cambria" w:eastAsia="Times New Roman" w:hAnsi="Cambria" w:cs="Arial"/>
                <w:sz w:val="18"/>
                <w:szCs w:val="18"/>
              </w:rPr>
              <w:t>30.6</w:t>
            </w:r>
          </w:p>
        </w:tc>
      </w:tr>
    </w:tbl>
    <w:p w:rsidR="001E2F5F" w:rsidRPr="005D47EA" w:rsidRDefault="001E2F5F" w:rsidP="001E2F5F">
      <w:pPr>
        <w:spacing w:after="0"/>
        <w:rPr>
          <w:rFonts w:ascii="Cambria" w:hAnsi="Cambria"/>
          <w:sz w:val="18"/>
          <w:szCs w:val="18"/>
        </w:rPr>
      </w:pPr>
    </w:p>
    <w:p w:rsidR="001E2F5F" w:rsidRDefault="001E2F5F"/>
    <w:sectPr w:rsidR="001E2F5F" w:rsidSect="00E70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sto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0440"/>
    <w:multiLevelType w:val="hybridMultilevel"/>
    <w:tmpl w:val="151C32D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41D9E"/>
    <w:multiLevelType w:val="hybridMultilevel"/>
    <w:tmpl w:val="151C32D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60D49"/>
    <w:multiLevelType w:val="multilevel"/>
    <w:tmpl w:val="F5B6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AD411B"/>
    <w:multiLevelType w:val="hybridMultilevel"/>
    <w:tmpl w:val="59A8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E2F5F"/>
    <w:rsid w:val="001E2F5F"/>
    <w:rsid w:val="005D5C09"/>
    <w:rsid w:val="0075676B"/>
    <w:rsid w:val="00A5007E"/>
    <w:rsid w:val="00A601AC"/>
    <w:rsid w:val="00CA5021"/>
    <w:rsid w:val="00CB0AEC"/>
    <w:rsid w:val="00E70916"/>
    <w:rsid w:val="00EF7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2F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2F5F"/>
    <w:pPr>
      <w:ind w:left="720"/>
      <w:contextualSpacing/>
    </w:pPr>
  </w:style>
  <w:style w:type="character" w:styleId="Strong">
    <w:name w:val="Strong"/>
    <w:basedOn w:val="DefaultParagraphFont"/>
    <w:uiPriority w:val="22"/>
    <w:qFormat/>
    <w:rsid w:val="001E2F5F"/>
    <w:rPr>
      <w:b/>
      <w:bCs/>
    </w:rPr>
  </w:style>
  <w:style w:type="character" w:styleId="Hyperlink">
    <w:name w:val="Hyperlink"/>
    <w:basedOn w:val="DefaultParagraphFont"/>
    <w:uiPriority w:val="99"/>
    <w:unhideWhenUsed/>
    <w:rsid w:val="001E2F5F"/>
    <w:rPr>
      <w:color w:val="0000FF" w:themeColor="hyperlink"/>
      <w:u w:val="single"/>
    </w:rPr>
  </w:style>
  <w:style w:type="character" w:styleId="FollowedHyperlink">
    <w:name w:val="FollowedHyperlink"/>
    <w:basedOn w:val="DefaultParagraphFont"/>
    <w:uiPriority w:val="99"/>
    <w:semiHidden/>
    <w:unhideWhenUsed/>
    <w:rsid w:val="001E2F5F"/>
    <w:rPr>
      <w:color w:val="800080" w:themeColor="followedHyperlink"/>
      <w:u w:val="single"/>
    </w:rPr>
  </w:style>
  <w:style w:type="character" w:styleId="HTMLCite">
    <w:name w:val="HTML Cite"/>
    <w:basedOn w:val="DefaultParagraphFont"/>
    <w:uiPriority w:val="99"/>
    <w:semiHidden/>
    <w:unhideWhenUsed/>
    <w:rsid w:val="001E2F5F"/>
    <w:rPr>
      <w:i/>
      <w:iCs/>
    </w:rPr>
  </w:style>
  <w:style w:type="paragraph" w:styleId="Header">
    <w:name w:val="header"/>
    <w:basedOn w:val="Normal"/>
    <w:link w:val="HeaderChar"/>
    <w:uiPriority w:val="99"/>
    <w:unhideWhenUsed/>
    <w:rsid w:val="001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F5F"/>
  </w:style>
  <w:style w:type="paragraph" w:styleId="Footer">
    <w:name w:val="footer"/>
    <w:basedOn w:val="Normal"/>
    <w:link w:val="FooterChar"/>
    <w:uiPriority w:val="99"/>
    <w:semiHidden/>
    <w:unhideWhenUsed/>
    <w:rsid w:val="001E2F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2F5F"/>
  </w:style>
  <w:style w:type="table" w:styleId="LightList">
    <w:name w:val="Light List"/>
    <w:basedOn w:val="TableNormal"/>
    <w:uiPriority w:val="61"/>
    <w:rsid w:val="001E2F5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1E2F5F"/>
    <w:rPr>
      <w:sz w:val="16"/>
      <w:szCs w:val="16"/>
    </w:rPr>
  </w:style>
  <w:style w:type="paragraph" w:styleId="CommentText">
    <w:name w:val="annotation text"/>
    <w:basedOn w:val="Normal"/>
    <w:link w:val="CommentTextChar"/>
    <w:uiPriority w:val="99"/>
    <w:semiHidden/>
    <w:unhideWhenUsed/>
    <w:rsid w:val="001E2F5F"/>
    <w:pPr>
      <w:spacing w:line="240" w:lineRule="auto"/>
    </w:pPr>
    <w:rPr>
      <w:sz w:val="20"/>
      <w:szCs w:val="20"/>
    </w:rPr>
  </w:style>
  <w:style w:type="character" w:customStyle="1" w:styleId="CommentTextChar">
    <w:name w:val="Comment Text Char"/>
    <w:basedOn w:val="DefaultParagraphFont"/>
    <w:link w:val="CommentText"/>
    <w:uiPriority w:val="99"/>
    <w:semiHidden/>
    <w:rsid w:val="001E2F5F"/>
    <w:rPr>
      <w:sz w:val="20"/>
      <w:szCs w:val="20"/>
    </w:rPr>
  </w:style>
  <w:style w:type="paragraph" w:styleId="CommentSubject">
    <w:name w:val="annotation subject"/>
    <w:basedOn w:val="CommentText"/>
    <w:next w:val="CommentText"/>
    <w:link w:val="CommentSubjectChar"/>
    <w:uiPriority w:val="99"/>
    <w:semiHidden/>
    <w:unhideWhenUsed/>
    <w:rsid w:val="001E2F5F"/>
    <w:rPr>
      <w:b/>
      <w:bCs/>
    </w:rPr>
  </w:style>
  <w:style w:type="character" w:customStyle="1" w:styleId="CommentSubjectChar">
    <w:name w:val="Comment Subject Char"/>
    <w:basedOn w:val="CommentTextChar"/>
    <w:link w:val="CommentSubject"/>
    <w:uiPriority w:val="99"/>
    <w:semiHidden/>
    <w:rsid w:val="001E2F5F"/>
    <w:rPr>
      <w:b/>
      <w:bCs/>
    </w:rPr>
  </w:style>
  <w:style w:type="paragraph" w:styleId="Revision">
    <w:name w:val="Revision"/>
    <w:hidden/>
    <w:uiPriority w:val="99"/>
    <w:semiHidden/>
    <w:rsid w:val="001E2F5F"/>
    <w:pPr>
      <w:spacing w:after="0" w:line="240" w:lineRule="auto"/>
    </w:pPr>
  </w:style>
  <w:style w:type="paragraph" w:styleId="BalloonText">
    <w:name w:val="Balloon Text"/>
    <w:basedOn w:val="Normal"/>
    <w:link w:val="BalloonTextChar"/>
    <w:uiPriority w:val="99"/>
    <w:semiHidden/>
    <w:unhideWhenUsed/>
    <w:rsid w:val="001E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2689</Words>
  <Characters>15330</Characters>
  <Application>Microsoft Office Word</Application>
  <DocSecurity>4</DocSecurity>
  <Lines>127</Lines>
  <Paragraphs>35</Paragraphs>
  <ScaleCrop>false</ScaleCrop>
  <Company>Commonwealth of Massachusetts</Company>
  <LinksUpToDate>false</LinksUpToDate>
  <CharactersWithSpaces>17984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cmcintyre</dc:creator>
  <cp:keywords/>
  <dc:description/>
  <cp:lastModifiedBy>Tech Bench ID</cp:lastModifiedBy>
  <cp:revision>2</cp:revision>
  <dcterms:created xsi:type="dcterms:W3CDTF">2010-12-17T18:45:00Z</dcterms:created>
  <dcterms:modified xsi:type="dcterms:W3CDTF">2010-12-17T18:45:00Z</dcterms:modified>
</cp:coreProperties>
</file>