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52" w:rsidRDefault="00F158A8" w:rsidP="00843D52">
      <w:proofErr w:type="gramStart"/>
      <w:r>
        <w:t>Some  of</w:t>
      </w:r>
      <w:proofErr w:type="gramEnd"/>
      <w:r>
        <w:t xml:space="preserve"> the following from</w:t>
      </w:r>
      <w:r w:rsidR="00843D52">
        <w:t xml:space="preserve">: </w:t>
      </w:r>
      <w:hyperlink r:id="rId5" w:history="1">
        <w:r w:rsidRPr="00F23445">
          <w:rPr>
            <w:rStyle w:val="Hyperlink"/>
          </w:rPr>
          <w:t>http://web.pdx.edu/~sytsmam/limno/Limno09.8.Stratification.pdf</w:t>
        </w:r>
      </w:hyperlink>
    </w:p>
    <w:p w:rsidR="00F158A8" w:rsidRDefault="00F158A8" w:rsidP="00843D52">
      <w:r>
        <w:t xml:space="preserve">Note:  there is an R Package called </w:t>
      </w:r>
      <w:proofErr w:type="spellStart"/>
      <w:r>
        <w:t>RLakeAnalyzer</w:t>
      </w:r>
      <w:proofErr w:type="spellEnd"/>
    </w:p>
    <w:p w:rsidR="00843D52" w:rsidRDefault="00843D52" w:rsidP="00843D52">
      <w:pPr>
        <w:pStyle w:val="Heading1"/>
      </w:pPr>
      <w:r>
        <w:t>Stability of a Parcel of Water</w:t>
      </w:r>
    </w:p>
    <w:p w:rsidR="00843D52" w:rsidRDefault="00843D52" w:rsidP="00843D52">
      <w:r>
        <w:t>The stability of a parcel of water in a water column may be described by the Richardson number:</w:t>
      </w:r>
    </w:p>
    <w:p w:rsidR="00843D52" w:rsidRDefault="00843D52" w:rsidP="00843D52">
      <w:pPr>
        <w:rPr>
          <w:sz w:val="20"/>
          <w:szCs w:val="20"/>
        </w:rPr>
      </w:pPr>
      <w:proofErr w:type="gramStart"/>
      <w:r>
        <w:t>g(</w:t>
      </w:r>
      <w:proofErr w:type="spellStart"/>
      <w:proofErr w:type="gramEnd"/>
      <w:r>
        <w:t>dρ</w:t>
      </w:r>
      <w:proofErr w:type="spellEnd"/>
      <w:r>
        <w:t>/</w:t>
      </w:r>
      <w:proofErr w:type="spellStart"/>
      <w:r>
        <w:t>dz</w:t>
      </w:r>
      <w:proofErr w:type="spellEnd"/>
      <w:r>
        <w:t>)</w:t>
      </w:r>
      <w:proofErr w:type="spellStart"/>
      <w:r>
        <w:t>Ri</w:t>
      </w:r>
      <w:proofErr w:type="spellEnd"/>
      <w:r>
        <w:t xml:space="preserve"> =ρ(du/</w:t>
      </w:r>
      <w:proofErr w:type="spellStart"/>
      <w:r>
        <w:t>dz</w:t>
      </w:r>
      <w:proofErr w:type="spellEnd"/>
      <w:r>
        <w:t>)</w:t>
      </w:r>
      <w:r>
        <w:rPr>
          <w:sz w:val="20"/>
          <w:szCs w:val="20"/>
        </w:rPr>
        <w:t>2</w:t>
      </w:r>
    </w:p>
    <w:p w:rsidR="00843D52" w:rsidRDefault="0003060A" w:rsidP="00843D52">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g</m:t>
                  </m:r>
                  <m:f>
                    <m:fPr>
                      <m:ctrlPr>
                        <w:rPr>
                          <w:rFonts w:ascii="Cambria Math" w:hAnsi="Cambria Math"/>
                          <w:i/>
                          <w:sz w:val="20"/>
                          <w:szCs w:val="20"/>
                        </w:rPr>
                      </m:ctrlPr>
                    </m:fPr>
                    <m:num>
                      <m:r>
                        <w:rPr>
                          <w:rFonts w:ascii="Cambria Math" w:hAnsi="Cambria Math"/>
                          <w:sz w:val="20"/>
                          <w:szCs w:val="20"/>
                        </w:rPr>
                        <m:t>dρ</m:t>
                      </m:r>
                    </m:num>
                    <m:den>
                      <m:r>
                        <w:rPr>
                          <w:rFonts w:ascii="Cambria Math" w:hAnsi="Cambria Math"/>
                          <w:sz w:val="20"/>
                          <w:szCs w:val="20"/>
                        </w:rPr>
                        <m:t>dz</m:t>
                      </m:r>
                    </m:den>
                  </m:f>
                </m:num>
                <m:den>
                  <m:r>
                    <w:rPr>
                      <w:rFonts w:ascii="Cambria Math" w:hAnsi="Cambria Math"/>
                      <w:sz w:val="20"/>
                      <w:szCs w:val="20"/>
                    </w:rPr>
                    <m:t>ρ</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du</m:t>
                              </m:r>
                            </m:num>
                            <m:den>
                              <m:r>
                                <w:rPr>
                                  <w:rFonts w:ascii="Cambria Math" w:hAnsi="Cambria Math"/>
                                  <w:sz w:val="20"/>
                                  <w:szCs w:val="20"/>
                                </w:rPr>
                                <m:t>dz</m:t>
                              </m:r>
                            </m:den>
                          </m:f>
                        </m:e>
                      </m:d>
                    </m:e>
                    <m:sup>
                      <m:r>
                        <w:rPr>
                          <w:rFonts w:ascii="Cambria Math" w:hAnsi="Cambria Math"/>
                          <w:sz w:val="20"/>
                          <w:szCs w:val="20"/>
                        </w:rPr>
                        <m:t>2</m:t>
                      </m:r>
                    </m:sup>
                  </m:sSup>
                </m:den>
              </m:f>
            </m:e>
          </m:box>
        </m:oMath>
      </m:oMathPara>
    </w:p>
    <w:p w:rsidR="000C3B3C" w:rsidRDefault="00843D52" w:rsidP="00843D52">
      <w:r>
        <w:t>g = acceleration of gravity</w:t>
      </w:r>
    </w:p>
    <w:p w:rsidR="00843D52" w:rsidRDefault="00843D52" w:rsidP="00843D52">
      <w:r>
        <w:t>ρ = density</w:t>
      </w:r>
    </w:p>
    <w:p w:rsidR="00843D52" w:rsidRDefault="00843D52" w:rsidP="00843D52">
      <w:r>
        <w:t>u = horizontal velocity</w:t>
      </w:r>
    </w:p>
    <w:p w:rsidR="00843D52" w:rsidRDefault="00843D52" w:rsidP="00843D52">
      <w:r>
        <w:t>z = depth</w:t>
      </w:r>
    </w:p>
    <w:p w:rsidR="00843D52" w:rsidRDefault="00843D52" w:rsidP="00843D52"/>
    <w:p w:rsidR="00843D52" w:rsidRDefault="00843D52" w:rsidP="00843D52">
      <w:r>
        <w:t>When the Richardson number is less than 0.25, internal waves spontaneously appear, and break. Mixing ensues until gradients are reduced and the system again stabilizes.</w:t>
      </w:r>
    </w:p>
    <w:p w:rsidR="00843D52" w:rsidRDefault="00843D52" w:rsidP="00843D52">
      <w:r>
        <w:t xml:space="preserve">But Note that this requires data on horizontal velocity, and especially the </w:t>
      </w:r>
      <w:r w:rsidR="001F70B4">
        <w:t xml:space="preserve">vertical gradient in </w:t>
      </w:r>
      <w:r>
        <w:t>horizontal velocit</w:t>
      </w:r>
      <w:r w:rsidR="0010439C">
        <w:t>y, which in general I d</w:t>
      </w:r>
      <w:r>
        <w:t>on’t have.</w:t>
      </w:r>
      <w:r w:rsidR="0010439C">
        <w:t xml:space="preserve"> </w:t>
      </w:r>
    </w:p>
    <w:p w:rsidR="00843D52" w:rsidRDefault="00843D52" w:rsidP="00843D52"/>
    <w:p w:rsidR="0010439C" w:rsidRDefault="0010439C" w:rsidP="00843D52">
      <w:r>
        <w:t xml:space="preserve">An alternative is the Brunt </w:t>
      </w:r>
      <w:proofErr w:type="spellStart"/>
      <w:r>
        <w:t>Vaisala</w:t>
      </w:r>
      <w:proofErr w:type="spellEnd"/>
      <w:r>
        <w:t xml:space="preserve"> frequency</w:t>
      </w:r>
    </w:p>
    <w:p w:rsidR="0010439C" w:rsidRPr="0010439C" w:rsidRDefault="0010439C" w:rsidP="00843D52">
      <w:pPr>
        <w:rPr>
          <w:rFonts w:eastAsiaTheme="minorEastAsia"/>
        </w:rPr>
      </w:pPr>
      <m:oMathPara>
        <m:oMath>
          <m:r>
            <w:rPr>
              <w:rFonts w:ascii="Cambria Math" w:hAnsi="Cambria Math"/>
            </w:rPr>
            <m:t>N=</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ρ</m:t>
                  </m:r>
                </m:den>
              </m:f>
              <m:f>
                <m:fPr>
                  <m:ctrlPr>
                    <w:rPr>
                      <w:rFonts w:ascii="Cambria Math" w:hAnsi="Cambria Math"/>
                      <w:i/>
                    </w:rPr>
                  </m:ctrlPr>
                </m:fPr>
                <m:num>
                  <m:r>
                    <w:rPr>
                      <w:rFonts w:ascii="Cambria Math" w:hAnsi="Cambria Math"/>
                    </w:rPr>
                    <m:t>dρ</m:t>
                  </m:r>
                </m:num>
                <m:den>
                  <m:r>
                    <w:rPr>
                      <w:rFonts w:ascii="Cambria Math" w:hAnsi="Cambria Math"/>
                    </w:rPr>
                    <m:t>dz</m:t>
                  </m:r>
                </m:den>
              </m:f>
            </m:e>
          </m:rad>
        </m:oMath>
      </m:oMathPara>
    </w:p>
    <w:p w:rsidR="0010439C" w:rsidRDefault="001F70B4" w:rsidP="00843D52">
      <w:pPr>
        <w:rPr>
          <w:rFonts w:eastAsiaTheme="minorEastAsia"/>
        </w:rPr>
      </w:pPr>
      <w:r>
        <w:rPr>
          <w:rFonts w:eastAsiaTheme="minorEastAsia"/>
        </w:rPr>
        <w:t xml:space="preserve">The two are clearly closely related, except where there is a lot of vertical velocity structure, which is unlikely in lakes. </w:t>
      </w:r>
      <w:r w:rsidR="0010439C">
        <w:rPr>
          <w:rFonts w:eastAsiaTheme="minorEastAsia"/>
        </w:rPr>
        <w:t>This is depth-specific</w:t>
      </w:r>
      <w:r>
        <w:rPr>
          <w:rFonts w:eastAsiaTheme="minorEastAsia"/>
        </w:rPr>
        <w:t>.</w:t>
      </w:r>
    </w:p>
    <w:p w:rsidR="001F70B4" w:rsidRDefault="001F70B4" w:rsidP="00D37F93">
      <w:pPr>
        <w:pStyle w:val="Heading1"/>
        <w:rPr>
          <w:rFonts w:eastAsiaTheme="minorEastAsia"/>
        </w:rPr>
      </w:pPr>
      <w:r>
        <w:rPr>
          <w:rFonts w:eastAsiaTheme="minorEastAsia"/>
        </w:rPr>
        <w:t xml:space="preserve">Derived from basic </w:t>
      </w:r>
      <w:proofErr w:type="spellStart"/>
      <w:r w:rsidR="0003060A">
        <w:rPr>
          <w:rFonts w:eastAsiaTheme="minorEastAsia"/>
        </w:rPr>
        <w:t>principals</w:t>
      </w:r>
      <w:proofErr w:type="spellEnd"/>
      <w:r>
        <w:rPr>
          <w:rFonts w:eastAsiaTheme="minorEastAsia"/>
        </w:rPr>
        <w:t>:</w:t>
      </w:r>
    </w:p>
    <w:p w:rsidR="001F70B4" w:rsidRDefault="00D37F93" w:rsidP="00843D52">
      <w:pPr>
        <w:rPr>
          <w:rFonts w:eastAsiaTheme="minorEastAsia"/>
        </w:rPr>
      </w:pPr>
      <w:r>
        <w:rPr>
          <w:rFonts w:eastAsiaTheme="minorEastAsia"/>
        </w:rPr>
        <w:t>Assume</w:t>
      </w:r>
      <w:r w:rsidR="001F70B4">
        <w:rPr>
          <w:rFonts w:eastAsiaTheme="minorEastAsia"/>
        </w:rPr>
        <w:t xml:space="preserve"> a 1cm cubed block of water embedded in a lake.  How much work is involved in moving up </w:t>
      </w:r>
      <w:proofErr w:type="spellStart"/>
      <w:r w:rsidR="001F70B4">
        <w:rPr>
          <w:rFonts w:eastAsiaTheme="minorEastAsia"/>
        </w:rPr>
        <w:t>up</w:t>
      </w:r>
      <w:proofErr w:type="spellEnd"/>
      <w:r w:rsidR="001F70B4">
        <w:rPr>
          <w:rFonts w:eastAsiaTheme="minorEastAsia"/>
        </w:rPr>
        <w:t xml:space="preserve"> 1 cm (ignoring friction and other dissipative forces)</w:t>
      </w:r>
      <w:r>
        <w:rPr>
          <w:rFonts w:eastAsiaTheme="minorEastAsia"/>
        </w:rPr>
        <w:t>?</w:t>
      </w:r>
    </w:p>
    <w:p w:rsidR="00D37F93" w:rsidRDefault="001F70B4" w:rsidP="00843D52">
      <w:pPr>
        <w:rPr>
          <w:rFonts w:eastAsiaTheme="minorEastAsia"/>
        </w:rPr>
      </w:pPr>
      <w:r>
        <w:rPr>
          <w:rFonts w:eastAsiaTheme="minorEastAsia"/>
        </w:rPr>
        <w:t xml:space="preserve">Work </w:t>
      </w:r>
      <w:r w:rsidR="00D37F93">
        <w:rPr>
          <w:rFonts w:eastAsiaTheme="minorEastAsia"/>
        </w:rPr>
        <w:t>= f*D</w:t>
      </w:r>
    </w:p>
    <w:p w:rsidR="00D37F93" w:rsidRDefault="001F70B4" w:rsidP="00843D52">
      <w:pPr>
        <w:rPr>
          <w:rFonts w:eastAsiaTheme="minorEastAsia"/>
        </w:rPr>
      </w:pPr>
      <w:r>
        <w:rPr>
          <w:rFonts w:eastAsiaTheme="minorEastAsia"/>
        </w:rPr>
        <w:t xml:space="preserve">Force here is </w:t>
      </w:r>
      <w:r w:rsidR="00D37F93">
        <w:rPr>
          <w:rFonts w:eastAsiaTheme="minorEastAsia"/>
        </w:rPr>
        <w:t xml:space="preserve">determined by difference in density, scaled by </w:t>
      </w:r>
      <w:r>
        <w:rPr>
          <w:rFonts w:eastAsiaTheme="minorEastAsia"/>
        </w:rPr>
        <w:t>acceleration due to gravity</w:t>
      </w:r>
      <w:r w:rsidR="00D37F93">
        <w:rPr>
          <w:rFonts w:eastAsiaTheme="minorEastAsia"/>
        </w:rPr>
        <w:t>.</w:t>
      </w:r>
    </w:p>
    <w:p w:rsidR="00D37F93" w:rsidRDefault="00D37F93" w:rsidP="00843D52">
      <w:pPr>
        <w:rPr>
          <w:rFonts w:eastAsiaTheme="minorEastAsia"/>
        </w:rPr>
      </w:pPr>
      <w:r>
        <w:rPr>
          <w:rFonts w:eastAsiaTheme="minorEastAsia"/>
        </w:rPr>
        <w:t xml:space="preserve">The mass we are moving is 1 * p.  Net force on that. However, is the difference in densities top to </w:t>
      </w:r>
      <w:proofErr w:type="gramStart"/>
      <w:r>
        <w:rPr>
          <w:rFonts w:eastAsiaTheme="minorEastAsia"/>
        </w:rPr>
        <w:t>bottom</w:t>
      </w:r>
      <w:proofErr w:type="gramEnd"/>
    </w:p>
    <w:p w:rsidR="00D37F93" w:rsidRDefault="00D37F93" w:rsidP="00843D52">
      <w:pPr>
        <w:rPr>
          <w:rFonts w:eastAsiaTheme="minorEastAsia"/>
        </w:rPr>
      </w:pPr>
    </w:p>
    <w:p w:rsidR="001F70B4" w:rsidRDefault="001F70B4" w:rsidP="00843D52">
      <w:proofErr w:type="gramStart"/>
      <w:r>
        <w:rPr>
          <w:rFonts w:eastAsiaTheme="minorEastAsia"/>
        </w:rPr>
        <w:lastRenderedPageBreak/>
        <w:t>which</w:t>
      </w:r>
      <w:proofErr w:type="gramEnd"/>
      <w:r>
        <w:rPr>
          <w:rFonts w:eastAsiaTheme="minorEastAsia"/>
        </w:rPr>
        <w:t xml:space="preserve"> is just g * </w:t>
      </w:r>
      <w:proofErr w:type="spellStart"/>
      <w:r w:rsidR="00D37F93">
        <w:rPr>
          <w:rFonts w:eastAsiaTheme="minorEastAsia"/>
        </w:rPr>
        <w:t>dp</w:t>
      </w:r>
      <w:proofErr w:type="spellEnd"/>
      <w:r w:rsidR="00D37F93">
        <w:rPr>
          <w:rFonts w:eastAsiaTheme="minorEastAsia"/>
        </w:rPr>
        <w:t>/</w:t>
      </w:r>
      <w:proofErr w:type="spellStart"/>
      <w:r w:rsidR="00D37F93">
        <w:rPr>
          <w:rFonts w:eastAsiaTheme="minorEastAsia"/>
        </w:rPr>
        <w:t>dz</w:t>
      </w:r>
      <w:proofErr w:type="spellEnd"/>
      <w:r w:rsidR="00D37F93">
        <w:rPr>
          <w:rFonts w:eastAsiaTheme="minorEastAsia"/>
        </w:rPr>
        <w:t xml:space="preserve"> p</w:t>
      </w:r>
    </w:p>
    <w:p w:rsidR="00843D52" w:rsidRDefault="0010439C" w:rsidP="00843D52">
      <w:pPr>
        <w:pStyle w:val="Heading1"/>
      </w:pPr>
      <w:r>
        <w:t>Stability of a lake</w:t>
      </w:r>
    </w:p>
    <w:p w:rsidR="00843D52" w:rsidRDefault="00843D52" w:rsidP="00843D52">
      <w:r w:rsidRPr="00843D52">
        <w:t xml:space="preserve">The stability of a lake is the amount of work that would be required to mix the heat in the lake uniformly over depth. </w:t>
      </w:r>
    </w:p>
    <w:p w:rsidR="00843D52" w:rsidRDefault="00843D52" w:rsidP="00843D52">
      <w:r w:rsidRPr="00843D52">
        <w:t xml:space="preserve">The calculation of the stability of a lake is based on a comparison between the vertical location of the center of mass of the stratified lake compared to the vertical location of the center of mass of the same lake after complete mixing (and with the same total heat content). </w:t>
      </w:r>
    </w:p>
    <w:p w:rsidR="00843D52" w:rsidRDefault="00843D52" w:rsidP="00843D52">
      <w:r w:rsidRPr="00843D52">
        <w:t xml:space="preserve">[See discussion of Schmidt stability index, p164ff.]The concept of stability was introduced by Schmidt in 1915. Few authors have calculated S since, however, the term has become engrained in </w:t>
      </w:r>
      <w:proofErr w:type="spellStart"/>
      <w:r w:rsidRPr="00843D52">
        <w:t>limnological</w:t>
      </w:r>
      <w:proofErr w:type="spellEnd"/>
      <w:r w:rsidRPr="00843D52">
        <w:t xml:space="preserve"> theory and vocabulary. It is defined as the amount of work needed to mix the entire body of water to uniform temperature without addition or subtraction of heat, or the inertial resistance to complete mixing caused by vertical density differences.</w:t>
      </w:r>
    </w:p>
    <w:p w:rsidR="00843D52" w:rsidRDefault="00843D52" w:rsidP="00843D52">
      <m:oMathPara>
        <m:oMath>
          <m:r>
            <w:rPr>
              <w:rFonts w:ascii="Cambria Math" w:hAnsi="Cambria Math"/>
            </w:rPr>
            <m:t>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0</m:t>
                  </m:r>
                </m:sub>
              </m:sSub>
            </m:sub>
            <m:sup>
              <m:sSub>
                <m:sSubPr>
                  <m:ctrlPr>
                    <w:rPr>
                      <w:rFonts w:ascii="Cambria Math" w:hAnsi="Cambria Math"/>
                      <w:i/>
                    </w:rPr>
                  </m:ctrlPr>
                </m:sSubPr>
                <m:e>
                  <m:r>
                    <w:rPr>
                      <w:rFonts w:ascii="Cambria Math" w:hAnsi="Cambria Math"/>
                    </w:rPr>
                    <m:t>z</m:t>
                  </m:r>
                </m:e>
                <m:sub>
                  <m:r>
                    <w:rPr>
                      <w:rFonts w:ascii="Cambria Math" w:hAnsi="Cambria Math"/>
                    </w:rPr>
                    <m:t>m</m:t>
                  </m:r>
                </m:sub>
              </m:sSub>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g</m:t>
                      </m:r>
                    </m:sub>
                  </m:sSub>
                </m:e>
              </m:d>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m:t>
                      </m:r>
                    </m:sub>
                  </m:sSub>
                </m:e>
              </m:d>
            </m:e>
          </m:nary>
          <m:r>
            <w:rPr>
              <w:rFonts w:ascii="Cambria Math" w:hAnsi="Cambria Math"/>
            </w:rPr>
            <m:t>dz</m:t>
          </m:r>
        </m:oMath>
      </m:oMathPara>
    </w:p>
    <w:p w:rsidR="00843D52" w:rsidRDefault="00843D52" w:rsidP="00843D52">
      <w:r w:rsidRPr="00843D52">
        <w:t>A0 = surface area of the lake</w:t>
      </w:r>
    </w:p>
    <w:p w:rsidR="00843D52" w:rsidRDefault="00843D52" w:rsidP="00843D52">
      <w:r w:rsidRPr="00843D52">
        <w:t>Z = the height above the bottom</w:t>
      </w:r>
    </w:p>
    <w:p w:rsidR="00843D52" w:rsidRDefault="00843D52" w:rsidP="00843D52">
      <w:proofErr w:type="spellStart"/>
      <w:r w:rsidRPr="00843D52">
        <w:t>Zg</w:t>
      </w:r>
      <w:proofErr w:type="spellEnd"/>
      <w:r w:rsidRPr="00843D52">
        <w:t xml:space="preserve"> = the center of volume in [cm] above the bottom</w:t>
      </w:r>
    </w:p>
    <w:p w:rsidR="00843D52" w:rsidRDefault="00843D52" w:rsidP="00843D52">
      <w:proofErr w:type="spellStart"/>
      <w:proofErr w:type="gramStart"/>
      <w:r w:rsidRPr="00843D52">
        <w:t>Az</w:t>
      </w:r>
      <w:proofErr w:type="spellEnd"/>
      <w:proofErr w:type="gramEnd"/>
      <w:r w:rsidRPr="00843D52">
        <w:t xml:space="preserve"> = the area of the lake at depth z</w:t>
      </w:r>
    </w:p>
    <w:p w:rsidR="00843D52" w:rsidRDefault="00843D52" w:rsidP="00843D52">
      <w:proofErr w:type="spellStart"/>
      <w:proofErr w:type="gramStart"/>
      <w:r w:rsidRPr="00843D52">
        <w:t>ρz</w:t>
      </w:r>
      <w:proofErr w:type="spellEnd"/>
      <w:proofErr w:type="gramEnd"/>
      <w:r w:rsidRPr="00843D52">
        <w:t xml:space="preserve"> = density of water at depth </w:t>
      </w:r>
      <w:proofErr w:type="spellStart"/>
      <w:r w:rsidRPr="00843D52">
        <w:t>zρ</w:t>
      </w:r>
      <w:proofErr w:type="spellEnd"/>
    </w:p>
    <w:p w:rsidR="00843D52" w:rsidRDefault="00843D52" w:rsidP="00843D52">
      <w:r w:rsidRPr="00843D52">
        <w:t>m = density at complete mixing</w:t>
      </w:r>
    </w:p>
    <w:p w:rsidR="006E2B00" w:rsidRDefault="006E2B00" w:rsidP="00843D52">
      <w:r>
        <w:t>In practice, of course, this is calculated as a sum over convenient depths, thus based on a rectangular approximation to the integral.</w:t>
      </w:r>
    </w:p>
    <w:p w:rsidR="00843D52" w:rsidRDefault="00843D52" w:rsidP="00843D52">
      <w:r w:rsidRPr="00843D52">
        <w:t>If density is uniform from top to botto</w:t>
      </w:r>
      <w:r w:rsidR="005111E7">
        <w:t>m</w:t>
      </w:r>
      <w:r w:rsidRPr="00843D52">
        <w:t>, stability is zero; no work must be performed to promote heterogeneity. As surface waters warm the so-called center of gravity of the lake moves deeper into the water column as a result of vertical differences in density.</w:t>
      </w:r>
    </w:p>
    <w:p w:rsidR="006E2B00" w:rsidRDefault="006E2B00" w:rsidP="00843D52"/>
    <w:p w:rsidR="00FE1AD0" w:rsidRDefault="006E2B00" w:rsidP="00843D52">
      <w:r>
        <w:t xml:space="preserve">An Alternative </w:t>
      </w:r>
      <w:r w:rsidR="00FE1AD0">
        <w:t xml:space="preserve">formula in the same reference is: </w:t>
      </w:r>
    </w:p>
    <w:p w:rsidR="006E2B00" w:rsidRDefault="00FE1AD0" w:rsidP="00843D52">
      <w:r>
        <w:t>(But this looks like it may be the negative of the last index????)(</w:t>
      </w:r>
    </w:p>
    <w:p w:rsidR="006E2B00" w:rsidRDefault="0003060A" w:rsidP="006E2B00">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m</m:t>
                  </m:r>
                </m:sub>
              </m:sSub>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z</m:t>
                  </m:r>
                </m:e>
                <m:sub>
                  <m:r>
                    <w:rPr>
                      <w:rFonts w:ascii="Cambria Math" w:hAnsi="Cambria Math"/>
                    </w:rPr>
                    <m:t>m</m:t>
                  </m:r>
                </m:sub>
              </m:sSub>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g</m:t>
                      </m:r>
                    </m:sub>
                  </m:sSub>
                </m:e>
              </m:d>
              <m:sSub>
                <m:sSubPr>
                  <m:ctrlPr>
                    <w:rPr>
                      <w:rFonts w:ascii="Cambria Math" w:hAnsi="Cambria Math"/>
                      <w:i/>
                    </w:rPr>
                  </m:ctrlPr>
                </m:sSubPr>
                <m:e>
                  <m:r>
                    <w:rPr>
                      <w:rFonts w:ascii="Cambria Math" w:hAnsi="Cambria Math"/>
                    </w:rPr>
                    <m:t>A</m:t>
                  </m:r>
                </m:e>
                <m:sub>
                  <m:r>
                    <w:rPr>
                      <w:rFonts w:ascii="Cambria Math" w:hAnsi="Cambria Math"/>
                    </w:rPr>
                    <m:t>z</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z</m:t>
                      </m:r>
                    </m:sub>
                  </m:sSub>
                </m:e>
              </m:d>
            </m:e>
          </m:nary>
          <m:r>
            <w:rPr>
              <w:rFonts w:ascii="Cambria Math" w:hAnsi="Cambria Math"/>
            </w:rPr>
            <m:t>dz</m:t>
          </m:r>
        </m:oMath>
      </m:oMathPara>
    </w:p>
    <w:p w:rsidR="006E2B00" w:rsidRDefault="006E2B00" w:rsidP="006E2B00">
      <w:r>
        <w:t>S</w:t>
      </w:r>
      <w:r>
        <w:rPr>
          <w:sz w:val="20"/>
          <w:szCs w:val="20"/>
        </w:rPr>
        <w:t xml:space="preserve">t </w:t>
      </w:r>
      <w:r>
        <w:t>= Schmidt stability</w:t>
      </w:r>
    </w:p>
    <w:p w:rsidR="006E2B00" w:rsidRDefault="006E2B00" w:rsidP="006E2B00">
      <w:r>
        <w:t>Am = Surface area of the lake (cm</w:t>
      </w:r>
      <w:r>
        <w:rPr>
          <w:sz w:val="20"/>
          <w:szCs w:val="20"/>
        </w:rPr>
        <w:t>2</w:t>
      </w:r>
      <w:r>
        <w:t>)</w:t>
      </w:r>
    </w:p>
    <w:p w:rsidR="006E2B00" w:rsidRDefault="006E2B00" w:rsidP="006E2B00">
      <w:r>
        <w:t>z = height above the bottom (cm)</w:t>
      </w:r>
    </w:p>
    <w:p w:rsidR="006E2B00" w:rsidRDefault="006E2B00" w:rsidP="006E2B00">
      <w:proofErr w:type="spellStart"/>
      <w:r>
        <w:lastRenderedPageBreak/>
        <w:t>Z</w:t>
      </w:r>
      <w:r>
        <w:rPr>
          <w:sz w:val="20"/>
          <w:szCs w:val="20"/>
        </w:rPr>
        <w:t>m</w:t>
      </w:r>
      <w:proofErr w:type="spellEnd"/>
      <w:r>
        <w:t xml:space="preserve"> = maximum depth of the lake (cm)</w:t>
      </w:r>
    </w:p>
    <w:p w:rsidR="006E2B00" w:rsidRDefault="006E2B00" w:rsidP="006E2B00">
      <w:proofErr w:type="spellStart"/>
      <w:r>
        <w:t>Zg</w:t>
      </w:r>
      <w:proofErr w:type="spellEnd"/>
      <w:r>
        <w:t xml:space="preserve"> = center of volume in (cm) above bottom</w:t>
      </w:r>
    </w:p>
    <w:p w:rsidR="006E2B00" w:rsidRDefault="006E2B00" w:rsidP="006E2B00">
      <w:r>
        <w:t>A</w:t>
      </w:r>
      <w:r>
        <w:rPr>
          <w:sz w:val="20"/>
          <w:szCs w:val="20"/>
        </w:rPr>
        <w:t>Z</w:t>
      </w:r>
      <w:r>
        <w:t xml:space="preserve"> = area of the lake at height Z (cm</w:t>
      </w:r>
      <w:r>
        <w:rPr>
          <w:sz w:val="20"/>
          <w:szCs w:val="20"/>
        </w:rPr>
        <w:t>2</w:t>
      </w:r>
      <w:r>
        <w:t>)</w:t>
      </w:r>
    </w:p>
    <w:p w:rsidR="006E2B00" w:rsidRDefault="006E2B00" w:rsidP="006E2B00">
      <w:proofErr w:type="spellStart"/>
      <w:proofErr w:type="gramStart"/>
      <w:r>
        <w:t>ρ</w:t>
      </w:r>
      <w:r>
        <w:rPr>
          <w:sz w:val="20"/>
          <w:szCs w:val="20"/>
        </w:rPr>
        <w:t>Z</w:t>
      </w:r>
      <w:proofErr w:type="spellEnd"/>
      <w:proofErr w:type="gramEnd"/>
      <w:r>
        <w:rPr>
          <w:sz w:val="20"/>
          <w:szCs w:val="20"/>
        </w:rPr>
        <w:t xml:space="preserve"> </w:t>
      </w:r>
      <w:r>
        <w:t>= density of water at depth z (g cm</w:t>
      </w:r>
      <w:r>
        <w:rPr>
          <w:sz w:val="20"/>
          <w:szCs w:val="20"/>
        </w:rPr>
        <w:t>-3</w:t>
      </w:r>
      <w:r>
        <w:t>)</w:t>
      </w:r>
    </w:p>
    <w:p w:rsidR="00843D52" w:rsidRDefault="006E2B00" w:rsidP="00843D52">
      <w:r>
        <w:t>Is</w:t>
      </w:r>
      <w:r w:rsidR="005111E7">
        <w:t xml:space="preserve">sue here is, again, for most of these lakes, we don’t have </w:t>
      </w:r>
      <w:r>
        <w:t xml:space="preserve">sufficient </w:t>
      </w:r>
      <w:r w:rsidR="005111E7">
        <w:t xml:space="preserve">data on </w:t>
      </w:r>
      <w:proofErr w:type="gramStart"/>
      <w:r w:rsidR="005111E7">
        <w:t>lake morphometry</w:t>
      </w:r>
      <w:proofErr w:type="gramEnd"/>
      <w:r>
        <w:t xml:space="preserve">.  I could use a “deep </w:t>
      </w:r>
      <w:proofErr w:type="gramStart"/>
      <w:r>
        <w:t>hole</w:t>
      </w:r>
      <w:proofErr w:type="gramEnd"/>
      <w:r>
        <w:t xml:space="preserve">” approximation, </w:t>
      </w:r>
      <w:r w:rsidR="0010439C">
        <w:t>calculating stability for an idealized water column at the point of observation</w:t>
      </w:r>
      <w:r>
        <w:t>.</w:t>
      </w:r>
      <w:r w:rsidR="00F158A8">
        <w:t xml:space="preserve">  Alternatively, I could generate some sort of assumption about morphometry based only on max depth and mean depth.</w:t>
      </w:r>
    </w:p>
    <w:p w:rsidR="00FE1AD0" w:rsidRDefault="00FE1AD0" w:rsidP="00FE1AD0">
      <w:pPr>
        <w:pStyle w:val="Heading1"/>
      </w:pPr>
      <w:r>
        <w:t>Heat Content / Heat Budget</w:t>
      </w:r>
    </w:p>
    <w:p w:rsidR="00FE1AD0" w:rsidRDefault="00FE1AD0" w:rsidP="00FE1AD0">
      <w:r w:rsidRPr="00FE1AD0">
        <w:t>Heat storage is a simple calculation based upon mass, temperature, and specific heat. In general, we assume that a gram of water = 1 cc or 1 ml and that its heat content is milliliters x degrees C.  Thus, 1 ml of water at 8 C contains 8 calories of heat. This makes calculating heat content of a lake relatively straightforward.</w:t>
      </w:r>
    </w:p>
    <w:p w:rsidR="0010439C" w:rsidRDefault="00851B4A" w:rsidP="00851B4A">
      <w:pPr>
        <w:pStyle w:val="Heading1"/>
      </w:pPr>
      <w:r>
        <w:t>Other Sum</w:t>
      </w:r>
      <w:r w:rsidR="0010439C">
        <w:t>m</w:t>
      </w:r>
      <w:r>
        <w:t>a</w:t>
      </w:r>
      <w:r w:rsidR="0010439C">
        <w:t>ries</w:t>
      </w:r>
      <w:r>
        <w:t xml:space="preserve"> of </w:t>
      </w:r>
      <w:r w:rsidR="00F158A8">
        <w:t>Stratification</w:t>
      </w:r>
    </w:p>
    <w:p w:rsidR="00851B4A" w:rsidRDefault="00851B4A" w:rsidP="00FE1AD0">
      <w:r>
        <w:t>Depth of thermocline</w:t>
      </w:r>
    </w:p>
    <w:p w:rsidR="00851B4A" w:rsidRDefault="00851B4A" w:rsidP="00FE1AD0">
      <w:r>
        <w:t>Intensity of thermocline</w:t>
      </w:r>
    </w:p>
    <w:p w:rsidR="00851B4A" w:rsidRDefault="00851B4A" w:rsidP="00FE1AD0">
      <w:r>
        <w:t>Date of onset of stratification (2C)</w:t>
      </w:r>
    </w:p>
    <w:p w:rsidR="00851B4A" w:rsidRDefault="00851B4A" w:rsidP="00FE1AD0">
      <w:r>
        <w:t>Date of disappearance of stratification</w:t>
      </w:r>
      <w:r w:rsidR="00F158A8">
        <w:t xml:space="preserve"> </w:t>
      </w:r>
      <w:r>
        <w:t>(2C)</w:t>
      </w:r>
    </w:p>
    <w:p w:rsidR="00F158A8" w:rsidRDefault="00F158A8" w:rsidP="00FE1AD0">
      <w:r>
        <w:t>Duration of Stratification</w:t>
      </w:r>
      <w:bookmarkStart w:id="0" w:name="_GoBack"/>
      <w:bookmarkEnd w:id="0"/>
    </w:p>
    <w:p w:rsidR="00851B4A" w:rsidRDefault="00D37F93" w:rsidP="00D37F93">
      <w:pPr>
        <w:pStyle w:val="Heading1"/>
      </w:pPr>
      <w:proofErr w:type="spellStart"/>
      <w:proofErr w:type="gramStart"/>
      <w:r>
        <w:t>rLake</w:t>
      </w:r>
      <w:proofErr w:type="spellEnd"/>
      <w:proofErr w:type="gramEnd"/>
      <w:r>
        <w:t xml:space="preserve"> Analyzer</w:t>
      </w:r>
    </w:p>
    <w:p w:rsidR="00851B4A" w:rsidRDefault="00D37F93" w:rsidP="00D37F93">
      <w:r>
        <w:t xml:space="preserve">Jordan </w:t>
      </w:r>
      <w:proofErr w:type="spellStart"/>
      <w:r>
        <w:t>S.Read</w:t>
      </w:r>
      <w:proofErr w:type="spellEnd"/>
      <w:r>
        <w:t xml:space="preserve">, David </w:t>
      </w:r>
      <w:proofErr w:type="spellStart"/>
      <w:r>
        <w:t>P.Hamilton</w:t>
      </w:r>
      <w:proofErr w:type="spellEnd"/>
      <w:r>
        <w:t xml:space="preserve">, Ian </w:t>
      </w:r>
      <w:proofErr w:type="spellStart"/>
      <w:r>
        <w:t>D.Jones</w:t>
      </w:r>
      <w:proofErr w:type="spellEnd"/>
      <w:r>
        <w:t xml:space="preserve">, Kohji Muraoka, Luke </w:t>
      </w:r>
      <w:proofErr w:type="spellStart"/>
      <w:r>
        <w:t>A.Winslow</w:t>
      </w:r>
      <w:proofErr w:type="spellEnd"/>
      <w:r>
        <w:t xml:space="preserve">, </w:t>
      </w:r>
      <w:proofErr w:type="spellStart"/>
      <w:r>
        <w:t>RyanKroiss</w:t>
      </w:r>
      <w:proofErr w:type="spellEnd"/>
      <w:r>
        <w:t xml:space="preserve">, Chin </w:t>
      </w:r>
      <w:proofErr w:type="spellStart"/>
      <w:r>
        <w:t>H.Wua</w:t>
      </w:r>
      <w:proofErr w:type="spellEnd"/>
      <w:r>
        <w:t xml:space="preserve">, Evelyn </w:t>
      </w:r>
      <w:proofErr w:type="spellStart"/>
      <w:r>
        <w:t>Gaisere</w:t>
      </w:r>
      <w:proofErr w:type="spellEnd"/>
      <w:r>
        <w:t>. 2011.  Derivation of lake mixing and stratification indices from high-resolution lake buoy data.</w:t>
      </w:r>
      <w:r w:rsidRPr="00D37F93">
        <w:t xml:space="preserve"> </w:t>
      </w:r>
      <w:r>
        <w:t xml:space="preserve">Environmental Modelling &amp; Software. Volume 26, Issue 11, November 2011, Pages 1325-1336 </w:t>
      </w:r>
      <w:hyperlink r:id="rId6" w:history="1">
        <w:r w:rsidRPr="00F23445">
          <w:rPr>
            <w:rStyle w:val="Hyperlink"/>
          </w:rPr>
          <w:t>https://doi.org/10.1016/j.envsoft.2011.05.006</w:t>
        </w:r>
      </w:hyperlink>
    </w:p>
    <w:p w:rsidR="00D37F93" w:rsidRDefault="0003060A" w:rsidP="00D37F93">
      <w:hyperlink r:id="rId7" w:history="1">
        <w:r w:rsidR="00D37F93" w:rsidRPr="00F23445">
          <w:rPr>
            <w:rStyle w:val="Hyperlink"/>
          </w:rPr>
          <w:t>https://cran.r-project.org/web/packages/rLakeAnalyzer/rLakeAnalyzer.pdf</w:t>
        </w:r>
      </w:hyperlink>
    </w:p>
    <w:p w:rsidR="00D37F93" w:rsidRDefault="00D37F93" w:rsidP="00D37F93"/>
    <w:p w:rsidR="00D37F93" w:rsidRDefault="00D37F93" w:rsidP="00D37F93">
      <w:pPr>
        <w:pStyle w:val="Heading1"/>
      </w:pPr>
      <w:r>
        <w:t>Issues / Questions</w:t>
      </w:r>
    </w:p>
    <w:p w:rsidR="00D37F93" w:rsidRDefault="00D37F93" w:rsidP="00D37F93">
      <w:pPr>
        <w:pStyle w:val="ListParagraph"/>
        <w:numPr>
          <w:ilvl w:val="0"/>
          <w:numId w:val="1"/>
        </w:numPr>
      </w:pPr>
      <w:r>
        <w:t>Is climate change affecting lake thermal properties</w:t>
      </w:r>
      <w:r w:rsidR="00DC15B7">
        <w:t>?</w:t>
      </w:r>
    </w:p>
    <w:p w:rsidR="00D37F93" w:rsidRDefault="00D37F93" w:rsidP="00D37F93">
      <w:pPr>
        <w:pStyle w:val="ListParagraph"/>
        <w:numPr>
          <w:ilvl w:val="1"/>
          <w:numId w:val="1"/>
        </w:numPr>
      </w:pPr>
      <w:r>
        <w:t>Stability</w:t>
      </w:r>
    </w:p>
    <w:p w:rsidR="00DC15B7" w:rsidRDefault="00DC15B7" w:rsidP="00D37F93">
      <w:pPr>
        <w:pStyle w:val="ListParagraph"/>
        <w:numPr>
          <w:ilvl w:val="1"/>
          <w:numId w:val="1"/>
        </w:numPr>
      </w:pPr>
      <w:r>
        <w:t>Depth pf Thermocline</w:t>
      </w:r>
    </w:p>
    <w:p w:rsidR="00D37F93" w:rsidRDefault="00D37F93" w:rsidP="00D37F93">
      <w:pPr>
        <w:pStyle w:val="ListParagraph"/>
        <w:numPr>
          <w:ilvl w:val="1"/>
          <w:numId w:val="1"/>
        </w:numPr>
      </w:pPr>
      <w:r>
        <w:t>Period of stratification</w:t>
      </w:r>
    </w:p>
    <w:p w:rsidR="00DC15B7" w:rsidRDefault="00DC15B7" w:rsidP="00DC15B7">
      <w:pPr>
        <w:pStyle w:val="ListParagraph"/>
        <w:numPr>
          <w:ilvl w:val="2"/>
          <w:numId w:val="1"/>
        </w:numPr>
      </w:pPr>
      <w:r>
        <w:t>Onset, duration, timing of fall overturn</w:t>
      </w:r>
    </w:p>
    <w:p w:rsidR="00DC15B7" w:rsidRPr="00D37F93" w:rsidRDefault="00DC15B7" w:rsidP="00DC15B7">
      <w:pPr>
        <w:pStyle w:val="ListParagraph"/>
        <w:numPr>
          <w:ilvl w:val="0"/>
          <w:numId w:val="1"/>
        </w:numPr>
      </w:pPr>
      <w:r>
        <w:t>Are other lake water quality indicators correlated with thermal properties?</w:t>
      </w:r>
    </w:p>
    <w:sectPr w:rsidR="00DC15B7" w:rsidRPr="00D37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82267"/>
    <w:multiLevelType w:val="hybridMultilevel"/>
    <w:tmpl w:val="53F43D38"/>
    <w:lvl w:ilvl="0" w:tplc="DD0806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52"/>
    <w:rsid w:val="0003060A"/>
    <w:rsid w:val="000C3B3C"/>
    <w:rsid w:val="0010439C"/>
    <w:rsid w:val="001F70B4"/>
    <w:rsid w:val="005111E7"/>
    <w:rsid w:val="006E2B00"/>
    <w:rsid w:val="00843D52"/>
    <w:rsid w:val="00851B4A"/>
    <w:rsid w:val="00D37F93"/>
    <w:rsid w:val="00DC15B7"/>
    <w:rsid w:val="00F158A8"/>
    <w:rsid w:val="00FE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AB6C"/>
  <w15:chartTrackingRefBased/>
  <w15:docId w15:val="{A99815A9-7F8E-4F08-978F-BDBEA80F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7F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3D52"/>
    <w:rPr>
      <w:color w:val="808080"/>
    </w:rPr>
  </w:style>
  <w:style w:type="character" w:customStyle="1" w:styleId="Heading1Char">
    <w:name w:val="Heading 1 Char"/>
    <w:basedOn w:val="DefaultParagraphFont"/>
    <w:link w:val="Heading1"/>
    <w:uiPriority w:val="9"/>
    <w:rsid w:val="00843D5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158A8"/>
    <w:rPr>
      <w:color w:val="0563C1" w:themeColor="hyperlink"/>
      <w:u w:val="single"/>
    </w:rPr>
  </w:style>
  <w:style w:type="character" w:customStyle="1" w:styleId="Heading2Char">
    <w:name w:val="Heading 2 Char"/>
    <w:basedOn w:val="DefaultParagraphFont"/>
    <w:link w:val="Heading2"/>
    <w:uiPriority w:val="9"/>
    <w:rsid w:val="00D37F9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7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117895">
      <w:bodyDiv w:val="1"/>
      <w:marLeft w:val="0"/>
      <w:marRight w:val="0"/>
      <w:marTop w:val="0"/>
      <w:marBottom w:val="0"/>
      <w:divBdr>
        <w:top w:val="none" w:sz="0" w:space="0" w:color="auto"/>
        <w:left w:val="none" w:sz="0" w:space="0" w:color="auto"/>
        <w:bottom w:val="none" w:sz="0" w:space="0" w:color="auto"/>
        <w:right w:val="none" w:sz="0" w:space="0" w:color="auto"/>
      </w:divBdr>
      <w:divsChild>
        <w:div w:id="386219276">
          <w:marLeft w:val="0"/>
          <w:marRight w:val="0"/>
          <w:marTop w:val="0"/>
          <w:marBottom w:val="0"/>
          <w:divBdr>
            <w:top w:val="none" w:sz="0" w:space="0" w:color="auto"/>
            <w:left w:val="none" w:sz="0" w:space="0" w:color="auto"/>
            <w:bottom w:val="none" w:sz="0" w:space="0" w:color="auto"/>
            <w:right w:val="none" w:sz="0" w:space="0" w:color="auto"/>
          </w:divBdr>
          <w:divsChild>
            <w:div w:id="1516384782">
              <w:marLeft w:val="0"/>
              <w:marRight w:val="0"/>
              <w:marTop w:val="0"/>
              <w:marBottom w:val="0"/>
              <w:divBdr>
                <w:top w:val="none" w:sz="0" w:space="0" w:color="auto"/>
                <w:left w:val="none" w:sz="0" w:space="0" w:color="auto"/>
                <w:bottom w:val="none" w:sz="0" w:space="0" w:color="auto"/>
                <w:right w:val="none" w:sz="0" w:space="0" w:color="auto"/>
              </w:divBdr>
              <w:divsChild>
                <w:div w:id="1672374015">
                  <w:marLeft w:val="0"/>
                  <w:marRight w:val="0"/>
                  <w:marTop w:val="0"/>
                  <w:marBottom w:val="0"/>
                  <w:divBdr>
                    <w:top w:val="none" w:sz="0" w:space="0" w:color="auto"/>
                    <w:left w:val="none" w:sz="0" w:space="0" w:color="auto"/>
                    <w:bottom w:val="none" w:sz="0" w:space="0" w:color="auto"/>
                    <w:right w:val="none" w:sz="0" w:space="0" w:color="auto"/>
                  </w:divBdr>
                </w:div>
              </w:divsChild>
            </w:div>
            <w:div w:id="1490440368">
              <w:marLeft w:val="0"/>
              <w:marRight w:val="0"/>
              <w:marTop w:val="0"/>
              <w:marBottom w:val="0"/>
              <w:divBdr>
                <w:top w:val="none" w:sz="0" w:space="0" w:color="auto"/>
                <w:left w:val="none" w:sz="0" w:space="0" w:color="auto"/>
                <w:bottom w:val="none" w:sz="0" w:space="0" w:color="auto"/>
                <w:right w:val="none" w:sz="0" w:space="0" w:color="auto"/>
              </w:divBdr>
            </w:div>
          </w:divsChild>
        </w:div>
        <w:div w:id="1019040992">
          <w:marLeft w:val="0"/>
          <w:marRight w:val="0"/>
          <w:marTop w:val="0"/>
          <w:marBottom w:val="0"/>
          <w:divBdr>
            <w:top w:val="none" w:sz="0" w:space="0" w:color="auto"/>
            <w:left w:val="none" w:sz="0" w:space="0" w:color="auto"/>
            <w:bottom w:val="none" w:sz="0" w:space="0" w:color="auto"/>
            <w:right w:val="none" w:sz="0" w:space="0" w:color="auto"/>
          </w:divBdr>
          <w:divsChild>
            <w:div w:id="756252325">
              <w:marLeft w:val="0"/>
              <w:marRight w:val="0"/>
              <w:marTop w:val="0"/>
              <w:marBottom w:val="0"/>
              <w:divBdr>
                <w:top w:val="none" w:sz="0" w:space="0" w:color="auto"/>
                <w:left w:val="none" w:sz="0" w:space="0" w:color="auto"/>
                <w:bottom w:val="none" w:sz="0" w:space="0" w:color="auto"/>
                <w:right w:val="none" w:sz="0" w:space="0" w:color="auto"/>
              </w:divBdr>
              <w:divsChild>
                <w:div w:id="170294252">
                  <w:marLeft w:val="0"/>
                  <w:marRight w:val="0"/>
                  <w:marTop w:val="0"/>
                  <w:marBottom w:val="0"/>
                  <w:divBdr>
                    <w:top w:val="none" w:sz="0" w:space="0" w:color="auto"/>
                    <w:left w:val="none" w:sz="0" w:space="0" w:color="auto"/>
                    <w:bottom w:val="none" w:sz="0" w:space="0" w:color="auto"/>
                    <w:right w:val="none" w:sz="0" w:space="0" w:color="auto"/>
                  </w:divBdr>
                  <w:divsChild>
                    <w:div w:id="5805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3812">
          <w:marLeft w:val="0"/>
          <w:marRight w:val="0"/>
          <w:marTop w:val="0"/>
          <w:marBottom w:val="0"/>
          <w:divBdr>
            <w:top w:val="none" w:sz="0" w:space="0" w:color="auto"/>
            <w:left w:val="none" w:sz="0" w:space="0" w:color="auto"/>
            <w:bottom w:val="none" w:sz="0" w:space="0" w:color="auto"/>
            <w:right w:val="none" w:sz="0" w:space="0" w:color="auto"/>
          </w:divBdr>
          <w:divsChild>
            <w:div w:id="1799714613">
              <w:marLeft w:val="0"/>
              <w:marRight w:val="0"/>
              <w:marTop w:val="0"/>
              <w:marBottom w:val="0"/>
              <w:divBdr>
                <w:top w:val="none" w:sz="0" w:space="0" w:color="auto"/>
                <w:left w:val="none" w:sz="0" w:space="0" w:color="auto"/>
                <w:bottom w:val="none" w:sz="0" w:space="0" w:color="auto"/>
                <w:right w:val="none" w:sz="0" w:space="0" w:color="auto"/>
              </w:divBdr>
              <w:divsChild>
                <w:div w:id="9042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web/packages/rLakeAnalyzer/rLakeAnalyz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envsoft.2011.05.006" TargetMode="External"/><Relationship Id="rId5" Type="http://schemas.openxmlformats.org/officeDocument/2006/relationships/hyperlink" Target="http://web.pdx.edu/~sytsmam/limno/Limno09.8.Stratification.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Maine System</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 Bohlen</dc:creator>
  <cp:keywords/>
  <dc:description/>
  <cp:lastModifiedBy>Curtis C Bohlen</cp:lastModifiedBy>
  <cp:revision>3</cp:revision>
  <dcterms:created xsi:type="dcterms:W3CDTF">2020-01-16T14:09:00Z</dcterms:created>
  <dcterms:modified xsi:type="dcterms:W3CDTF">2020-11-30T02:10:00Z</dcterms:modified>
</cp:coreProperties>
</file>