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BAE2E3D"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16E28">
              <w:rPr>
                <w:rFonts w:cstheme="minorHAnsi"/>
                <w:b/>
                <w:bCs/>
                <w:sz w:val="28"/>
                <w:szCs w:val="28"/>
              </w:rPr>
              <w:t>May</w:t>
            </w:r>
            <w:r w:rsidR="001901B2" w:rsidRPr="0006592C">
              <w:rPr>
                <w:rFonts w:cstheme="minorHAnsi"/>
                <w:b/>
                <w:bCs/>
                <w:sz w:val="28"/>
                <w:szCs w:val="28"/>
              </w:rPr>
              <w:t xml:space="preserve"> </w:t>
            </w:r>
            <w:r w:rsidR="0091568F" w:rsidRPr="0006592C">
              <w:rPr>
                <w:rFonts w:cstheme="minorHAnsi"/>
                <w:b/>
                <w:bCs/>
                <w:sz w:val="28"/>
                <w:szCs w:val="28"/>
              </w:rPr>
              <w:t>1</w:t>
            </w:r>
            <w:r w:rsidR="00A16E28">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51448176" w:rsidR="00A16E28" w:rsidRDefault="00A16E28" w:rsidP="0023074C">
            <w:pPr>
              <w:rPr>
                <w:rFonts w:cstheme="minorHAnsi"/>
                <w:sz w:val="28"/>
                <w:szCs w:val="28"/>
              </w:rPr>
            </w:pPr>
            <w:r>
              <w:rPr>
                <w:rFonts w:cstheme="minorHAnsi"/>
                <w:sz w:val="28"/>
                <w:szCs w:val="28"/>
              </w:rPr>
              <w:t>v2.20.0 - May 17,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6D6DC489" w:rsidR="00584746" w:rsidRPr="0091568F" w:rsidRDefault="00584746" w:rsidP="00584746">
            <w:pPr>
              <w:rPr>
                <w:sz w:val="28"/>
                <w:szCs w:val="28"/>
              </w:rPr>
            </w:pPr>
            <w:r w:rsidRPr="004513A8">
              <w:rPr>
                <w:rFonts w:cstheme="minorHAnsi"/>
                <w:sz w:val="28"/>
                <w:szCs w:val="28"/>
                <w:u w:val="single"/>
              </w:rPr>
              <w:lastRenderedPageBreak/>
              <w:t>HPCDATAMGM-</w:t>
            </w:r>
            <w:r w:rsidR="00A45EB6">
              <w:rPr>
                <w:rFonts w:cstheme="minorHAnsi"/>
                <w:sz w:val="28"/>
                <w:szCs w:val="28"/>
                <w:u w:val="single"/>
              </w:rPr>
              <w:t>1</w:t>
            </w:r>
            <w:r w:rsidR="00AC28F8">
              <w:rPr>
                <w:rFonts w:cstheme="minorHAnsi"/>
                <w:sz w:val="28"/>
                <w:szCs w:val="28"/>
                <w:u w:val="single"/>
              </w:rPr>
              <w:t>608</w:t>
            </w:r>
            <w:r w:rsidRPr="004513A8">
              <w:rPr>
                <w:rFonts w:cstheme="minorHAnsi"/>
                <w:sz w:val="28"/>
                <w:szCs w:val="28"/>
                <w:u w:val="single"/>
              </w:rPr>
              <w:t>:</w:t>
            </w:r>
            <w:r w:rsidRPr="004513A8">
              <w:rPr>
                <w:rFonts w:cstheme="minorHAnsi"/>
                <w:sz w:val="28"/>
                <w:szCs w:val="28"/>
              </w:rPr>
              <w:t xml:space="preserve">  </w:t>
            </w:r>
            <w:r w:rsidR="0091568F" w:rsidRPr="0091568F">
              <w:rPr>
                <w:rFonts w:eastAsiaTheme="minorEastAsia"/>
                <w:color w:val="000000" w:themeColor="text1"/>
                <w:sz w:val="28"/>
                <w:szCs w:val="28"/>
              </w:rPr>
              <w:t>Add</w:t>
            </w:r>
            <w:r w:rsidR="0091568F">
              <w:rPr>
                <w:rFonts w:eastAsiaTheme="minorEastAsia"/>
                <w:color w:val="000000" w:themeColor="text1"/>
                <w:sz w:val="28"/>
                <w:szCs w:val="28"/>
              </w:rPr>
              <w:t>ed</w:t>
            </w:r>
            <w:r w:rsidR="0091568F" w:rsidRPr="0091568F">
              <w:rPr>
                <w:rFonts w:eastAsiaTheme="minorEastAsia"/>
                <w:color w:val="000000" w:themeColor="text1"/>
                <w:sz w:val="28"/>
                <w:szCs w:val="28"/>
              </w:rPr>
              <w:t xml:space="preserve"> a new </w:t>
            </w:r>
            <w:r w:rsidR="00AC28F8" w:rsidRPr="00AC28F8">
              <w:rPr>
                <w:rFonts w:eastAsiaTheme="minorEastAsia"/>
                <w:i/>
                <w:iCs/>
                <w:color w:val="000000" w:themeColor="text1"/>
                <w:sz w:val="28"/>
                <w:szCs w:val="28"/>
              </w:rPr>
              <w:t>Data Owner Report</w:t>
            </w:r>
            <w:r w:rsidR="00AC28F8">
              <w:rPr>
                <w:rFonts w:eastAsiaTheme="minorEastAsia"/>
                <w:color w:val="000000" w:themeColor="text1"/>
                <w:sz w:val="28"/>
                <w:szCs w:val="28"/>
              </w:rPr>
              <w:t xml:space="preserve"> to the Report tab of the DME web application </w:t>
            </w:r>
            <w:r w:rsidR="005019E3" w:rsidRPr="005019E3">
              <w:rPr>
                <w:rFonts w:eastAsiaTheme="minorEastAsia"/>
                <w:color w:val="000000" w:themeColor="text1"/>
                <w:sz w:val="28"/>
                <w:szCs w:val="28"/>
              </w:rPr>
              <w:t xml:space="preserve">for system administrators </w:t>
            </w:r>
            <w:r w:rsidR="00AC28F8">
              <w:rPr>
                <w:rFonts w:eastAsiaTheme="minorEastAsia"/>
                <w:color w:val="000000" w:themeColor="text1"/>
                <w:sz w:val="28"/>
                <w:szCs w:val="28"/>
              </w:rPr>
              <w:t xml:space="preserve">to retrieve the storage consumed by each Division/Office/Center </w:t>
            </w:r>
            <w:r w:rsidR="00C75910">
              <w:rPr>
                <w:rFonts w:eastAsiaTheme="minorEastAsia"/>
                <w:color w:val="000000" w:themeColor="text1"/>
                <w:sz w:val="28"/>
                <w:szCs w:val="28"/>
              </w:rPr>
              <w:t xml:space="preserve">(DOC) </w:t>
            </w:r>
            <w:r w:rsidR="00AC28F8">
              <w:rPr>
                <w:rFonts w:eastAsiaTheme="minorEastAsia"/>
                <w:color w:val="000000" w:themeColor="text1"/>
                <w:sz w:val="28"/>
                <w:szCs w:val="28"/>
              </w:rPr>
              <w:t xml:space="preserve">along with the data owner and data curator information. </w:t>
            </w:r>
            <w:r w:rsidR="006879E1">
              <w:rPr>
                <w:rFonts w:eastAsiaTheme="minorEastAsia"/>
                <w:color w:val="000000" w:themeColor="text1"/>
                <w:sz w:val="28"/>
                <w:szCs w:val="28"/>
              </w:rPr>
              <w:t xml:space="preserve">Users can export the </w:t>
            </w:r>
            <w:r w:rsidR="00140558">
              <w:rPr>
                <w:rFonts w:eastAsiaTheme="minorEastAsia"/>
                <w:color w:val="000000" w:themeColor="text1"/>
                <w:sz w:val="28"/>
                <w:szCs w:val="28"/>
              </w:rPr>
              <w:t>full</w:t>
            </w:r>
            <w:r w:rsidR="008C5CD6">
              <w:rPr>
                <w:rFonts w:eastAsiaTheme="minorEastAsia"/>
                <w:color w:val="000000" w:themeColor="text1"/>
                <w:sz w:val="28"/>
                <w:szCs w:val="28"/>
              </w:rPr>
              <w:t xml:space="preserve"> </w:t>
            </w:r>
            <w:r w:rsidR="00AC28F8">
              <w:rPr>
                <w:rFonts w:eastAsiaTheme="minorEastAsia"/>
                <w:color w:val="000000" w:themeColor="text1"/>
                <w:sz w:val="28"/>
                <w:szCs w:val="28"/>
              </w:rPr>
              <w:t xml:space="preserve">report </w:t>
            </w:r>
            <w:r w:rsidR="008C5CD6">
              <w:rPr>
                <w:rFonts w:eastAsiaTheme="minorEastAsia"/>
                <w:color w:val="000000" w:themeColor="text1"/>
                <w:sz w:val="28"/>
                <w:szCs w:val="28"/>
              </w:rPr>
              <w:t xml:space="preserve">or selected columns in the report </w:t>
            </w:r>
            <w:r w:rsidR="006879E1">
              <w:rPr>
                <w:rFonts w:eastAsiaTheme="minorEastAsia"/>
                <w:color w:val="000000" w:themeColor="text1"/>
                <w:sz w:val="28"/>
                <w:szCs w:val="28"/>
              </w:rPr>
              <w:t xml:space="preserve">to </w:t>
            </w:r>
            <w:r w:rsidR="00D630EE" w:rsidRPr="00D630EE">
              <w:rPr>
                <w:rFonts w:eastAsiaTheme="minorEastAsia"/>
                <w:color w:val="000000" w:themeColor="text1"/>
                <w:sz w:val="28"/>
                <w:szCs w:val="28"/>
              </w:rPr>
              <w:t xml:space="preserve">a Microsoft Excel </w:t>
            </w:r>
            <w:r w:rsidR="00AC28F8">
              <w:rPr>
                <w:rFonts w:eastAsiaTheme="minorEastAsia"/>
                <w:color w:val="000000" w:themeColor="text1"/>
                <w:sz w:val="28"/>
                <w:szCs w:val="28"/>
              </w:rPr>
              <w:t>spreadsheet</w:t>
            </w:r>
            <w:r w:rsidR="00786A2F" w:rsidRPr="0091568F">
              <w:rPr>
                <w:sz w:val="28"/>
                <w:szCs w:val="28"/>
              </w:rPr>
              <w:t>.</w:t>
            </w:r>
            <w:r w:rsidR="00060DCA" w:rsidRPr="0091568F">
              <w:rPr>
                <w:sz w:val="28"/>
                <w:szCs w:val="28"/>
              </w:rPr>
              <w:t xml:space="preserve"> </w:t>
            </w:r>
            <w:r w:rsidR="006868E6" w:rsidRPr="0091568F">
              <w:rPr>
                <w:sz w:val="28"/>
                <w:szCs w:val="28"/>
              </w:rPr>
              <w:t xml:space="preserve">For </w:t>
            </w:r>
            <w:r w:rsidR="00A22E34">
              <w:rPr>
                <w:sz w:val="28"/>
                <w:szCs w:val="28"/>
              </w:rPr>
              <w:t>additional information</w:t>
            </w:r>
            <w:r w:rsidR="006868E6" w:rsidRPr="0091568F">
              <w:rPr>
                <w:sz w:val="28"/>
                <w:szCs w:val="28"/>
              </w:rPr>
              <w:t xml:space="preserve">, </w:t>
            </w:r>
            <w:r w:rsidR="007E6F14" w:rsidRPr="0091568F">
              <w:rPr>
                <w:sz w:val="28"/>
                <w:szCs w:val="28"/>
              </w:rPr>
              <w:t>refer to</w:t>
            </w:r>
            <w:r w:rsidR="006868E6" w:rsidRPr="0091568F">
              <w:rPr>
                <w:sz w:val="28"/>
                <w:szCs w:val="28"/>
              </w:rPr>
              <w:t xml:space="preserve"> </w:t>
            </w:r>
            <w:hyperlink r:id="rId7" w:history="1">
              <w:r w:rsidR="006959CF">
                <w:rPr>
                  <w:rStyle w:val="Hyperlink"/>
                  <w:sz w:val="28"/>
                  <w:szCs w:val="28"/>
                </w:rPr>
                <w:t>Viewing a Data Owner Report</w:t>
              </w:r>
            </w:hyperlink>
            <w:r w:rsidR="00091BE5" w:rsidRPr="00091BE5">
              <w:rPr>
                <w:sz w:val="28"/>
                <w:szCs w:val="28"/>
              </w:rPr>
              <w:t xml:space="preserve"> and </w:t>
            </w:r>
            <w:hyperlink r:id="rId8" w:history="1">
              <w:r w:rsidR="00091BE5" w:rsidRPr="00091BE5">
                <w:rPr>
                  <w:rStyle w:val="Hyperlink"/>
                  <w:sz w:val="28"/>
                  <w:szCs w:val="28"/>
                </w:rPr>
                <w:t>Filtering, Sorting, and Navigating Grid Reports</w:t>
              </w:r>
            </w:hyperlink>
            <w:r w:rsidR="00A22E34" w:rsidRPr="00091BE5">
              <w:rPr>
                <w:sz w:val="28"/>
                <w:szCs w:val="28"/>
              </w:rPr>
              <w:t>.</w:t>
            </w:r>
          </w:p>
          <w:p w14:paraId="58FD1771" w14:textId="1C30FEFE" w:rsidR="00584746" w:rsidRDefault="00584746" w:rsidP="00584746">
            <w:pPr>
              <w:rPr>
                <w:sz w:val="28"/>
                <w:szCs w:val="28"/>
              </w:rPr>
            </w:pPr>
          </w:p>
          <w:p w14:paraId="2E6A6596" w14:textId="18A93257" w:rsidR="00E84C75" w:rsidRPr="00744697" w:rsidRDefault="00163611" w:rsidP="00E84C75">
            <w:pPr>
              <w:rPr>
                <w:rStyle w:val="s1"/>
                <w:sz w:val="28"/>
                <w:szCs w:val="28"/>
              </w:rPr>
            </w:pPr>
            <w:r>
              <w:rPr>
                <w:rFonts w:cstheme="minorHAnsi"/>
                <w:sz w:val="28"/>
                <w:szCs w:val="28"/>
              </w:rPr>
              <w:t xml:space="preserve"> </w:t>
            </w:r>
            <w:r w:rsidR="001744C7" w:rsidRPr="00E84C75">
              <w:rPr>
                <w:rFonts w:cstheme="minorHAnsi"/>
                <w:sz w:val="28"/>
                <w:szCs w:val="28"/>
                <w:u w:val="single"/>
              </w:rPr>
              <w:t>HPCDATAMGM-1</w:t>
            </w:r>
            <w:r w:rsidR="00DB527E">
              <w:rPr>
                <w:rFonts w:cstheme="minorHAnsi"/>
                <w:sz w:val="28"/>
                <w:szCs w:val="28"/>
                <w:u w:val="single"/>
              </w:rPr>
              <w:t>585</w:t>
            </w:r>
            <w:r w:rsidR="001744C7" w:rsidRPr="00E84C75">
              <w:rPr>
                <w:rFonts w:cstheme="minorHAnsi"/>
                <w:sz w:val="28"/>
                <w:szCs w:val="28"/>
                <w:u w:val="single"/>
              </w:rPr>
              <w:t>:</w:t>
            </w:r>
            <w:r w:rsidR="001744C7" w:rsidRPr="00E84C75">
              <w:rPr>
                <w:rFonts w:cstheme="minorHAnsi"/>
                <w:sz w:val="28"/>
                <w:szCs w:val="28"/>
              </w:rPr>
              <w:t xml:space="preserve">  </w:t>
            </w:r>
            <w:r w:rsidR="00A22E34" w:rsidRPr="00A22E34">
              <w:rPr>
                <w:rFonts w:eastAsiaTheme="minorEastAsia"/>
                <w:color w:val="000000" w:themeColor="text1"/>
                <w:sz w:val="28"/>
                <w:szCs w:val="28"/>
              </w:rPr>
              <w:t xml:space="preserve">Enhanced the </w:t>
            </w:r>
            <w:r w:rsidR="00DB527E">
              <w:rPr>
                <w:rFonts w:eastAsiaTheme="minorEastAsia"/>
                <w:color w:val="000000" w:themeColor="text1"/>
                <w:sz w:val="28"/>
                <w:szCs w:val="28"/>
              </w:rPr>
              <w:t xml:space="preserve">existing </w:t>
            </w:r>
            <w:r w:rsidR="00DB527E" w:rsidRPr="00C75910">
              <w:rPr>
                <w:rFonts w:eastAsiaTheme="minorEastAsia"/>
                <w:i/>
                <w:iCs/>
                <w:color w:val="000000" w:themeColor="text1"/>
                <w:sz w:val="28"/>
                <w:szCs w:val="28"/>
              </w:rPr>
              <w:t>Base Path Report</w:t>
            </w:r>
            <w:r w:rsidR="00DB527E">
              <w:rPr>
                <w:rFonts w:eastAsiaTheme="minorEastAsia"/>
                <w:color w:val="000000" w:themeColor="text1"/>
                <w:sz w:val="28"/>
                <w:szCs w:val="28"/>
              </w:rPr>
              <w:t xml:space="preserve"> </w:t>
            </w:r>
            <w:r w:rsidR="00C75910">
              <w:rPr>
                <w:rFonts w:eastAsiaTheme="minorEastAsia"/>
                <w:color w:val="000000" w:themeColor="text1"/>
                <w:sz w:val="28"/>
                <w:szCs w:val="28"/>
              </w:rPr>
              <w:t>in the Report tab of the DME web application</w:t>
            </w:r>
            <w:r w:rsidR="005019E3" w:rsidRPr="005019E3">
              <w:rPr>
                <w:rFonts w:eastAsiaTheme="minorEastAsia"/>
                <w:color w:val="000000" w:themeColor="text1"/>
                <w:sz w:val="28"/>
                <w:szCs w:val="28"/>
              </w:rPr>
              <w:t xml:space="preserve"> for system administrators</w:t>
            </w:r>
            <w:r w:rsidR="00DB527E">
              <w:rPr>
                <w:rFonts w:eastAsiaTheme="minorEastAsia"/>
                <w:color w:val="000000" w:themeColor="text1"/>
                <w:sz w:val="28"/>
                <w:szCs w:val="28"/>
              </w:rPr>
              <w:t xml:space="preserve"> to display </w:t>
            </w:r>
            <w:r w:rsidR="00C75910">
              <w:rPr>
                <w:rFonts w:eastAsiaTheme="minorEastAsia"/>
                <w:color w:val="000000" w:themeColor="text1"/>
                <w:sz w:val="28"/>
                <w:szCs w:val="28"/>
              </w:rPr>
              <w:t xml:space="preserve">information pertaining to all the base paths in a single report in a new </w:t>
            </w:r>
            <w:r w:rsidR="00390CD9">
              <w:rPr>
                <w:rFonts w:eastAsiaTheme="minorEastAsia"/>
                <w:color w:val="000000" w:themeColor="text1"/>
                <w:sz w:val="28"/>
                <w:szCs w:val="28"/>
              </w:rPr>
              <w:t xml:space="preserve">grid </w:t>
            </w:r>
            <w:r w:rsidR="00C75910">
              <w:rPr>
                <w:rFonts w:eastAsiaTheme="minorEastAsia"/>
                <w:color w:val="000000" w:themeColor="text1"/>
                <w:sz w:val="28"/>
                <w:szCs w:val="28"/>
              </w:rPr>
              <w:t>format. Also added t</w:t>
            </w:r>
            <w:r w:rsidR="00140558">
              <w:rPr>
                <w:rFonts w:eastAsiaTheme="minorEastAsia"/>
                <w:color w:val="000000" w:themeColor="text1"/>
                <w:sz w:val="28"/>
                <w:szCs w:val="28"/>
              </w:rPr>
              <w:t>he</w:t>
            </w:r>
            <w:r w:rsidR="00C75910">
              <w:rPr>
                <w:rFonts w:eastAsiaTheme="minorEastAsia"/>
                <w:color w:val="000000" w:themeColor="text1"/>
                <w:sz w:val="28"/>
                <w:szCs w:val="28"/>
              </w:rPr>
              <w:t xml:space="preserve"> ability to export the full report or selected columns in the report to </w:t>
            </w:r>
            <w:r w:rsidR="00637358">
              <w:rPr>
                <w:rFonts w:eastAsiaTheme="minorEastAsia"/>
                <w:color w:val="000000" w:themeColor="text1"/>
                <w:sz w:val="28"/>
                <w:szCs w:val="28"/>
              </w:rPr>
              <w:t xml:space="preserve">a Microsoft Excel </w:t>
            </w:r>
            <w:r w:rsidR="00C75910">
              <w:rPr>
                <w:rFonts w:eastAsiaTheme="minorEastAsia"/>
                <w:color w:val="000000" w:themeColor="text1"/>
                <w:sz w:val="28"/>
                <w:szCs w:val="28"/>
              </w:rPr>
              <w:t>spreadsheet</w:t>
            </w:r>
            <w:r w:rsidR="00A22E34" w:rsidRPr="00A22E34">
              <w:rPr>
                <w:rFonts w:eastAsiaTheme="minorEastAsia"/>
                <w:color w:val="000000" w:themeColor="text1"/>
                <w:sz w:val="28"/>
                <w:szCs w:val="28"/>
              </w:rPr>
              <w:t xml:space="preserve">. </w:t>
            </w:r>
            <w:r w:rsidR="00A22E34" w:rsidRPr="00A22E34">
              <w:rPr>
                <w:sz w:val="28"/>
                <w:szCs w:val="28"/>
              </w:rPr>
              <w:t xml:space="preserve">For additional information, refer to </w:t>
            </w:r>
            <w:hyperlink r:id="rId9" w:history="1">
              <w:r w:rsidR="00D44179">
                <w:rPr>
                  <w:rStyle w:val="Hyperlink"/>
                  <w:sz w:val="28"/>
                  <w:szCs w:val="28"/>
                </w:rPr>
                <w:t>Viewing a Base Path Report</w:t>
              </w:r>
            </w:hyperlink>
            <w:r w:rsidR="00390CD9" w:rsidRPr="00637358">
              <w:rPr>
                <w:sz w:val="28"/>
                <w:szCs w:val="28"/>
              </w:rPr>
              <w:t xml:space="preserve"> and </w:t>
            </w:r>
            <w:hyperlink r:id="rId10" w:history="1">
              <w:r w:rsidR="00390CD9" w:rsidRPr="00390CD9">
                <w:rPr>
                  <w:rStyle w:val="Hyperlink"/>
                  <w:sz w:val="28"/>
                  <w:szCs w:val="28"/>
                </w:rPr>
                <w:t>Filtering, Sorting, and Navigating Grid Reports</w:t>
              </w:r>
            </w:hyperlink>
            <w:r w:rsidR="001744C7" w:rsidRPr="00A22E34">
              <w:rPr>
                <w:rStyle w:val="s1"/>
                <w:sz w:val="28"/>
                <w:szCs w:val="28"/>
              </w:rPr>
              <w:t>.</w:t>
            </w:r>
          </w:p>
          <w:p w14:paraId="627182AD" w14:textId="77777777" w:rsidR="00C75910" w:rsidRDefault="00C75910" w:rsidP="00E84C75">
            <w:pPr>
              <w:rPr>
                <w:rFonts w:cstheme="minorHAnsi"/>
                <w:sz w:val="28"/>
                <w:szCs w:val="28"/>
                <w:u w:val="single"/>
              </w:rPr>
            </w:pPr>
          </w:p>
          <w:p w14:paraId="0B0087E7" w14:textId="737A5CBD" w:rsidR="00E84C75" w:rsidRPr="007F17FB" w:rsidRDefault="007F17FB" w:rsidP="00E84C75">
            <w:pPr>
              <w:rPr>
                <w:rFonts w:eastAsiaTheme="minorEastAsia"/>
                <w:color w:val="000000" w:themeColor="text1"/>
                <w:sz w:val="28"/>
                <w:szCs w:val="28"/>
              </w:rPr>
            </w:pPr>
            <w:r w:rsidRPr="00E84C75">
              <w:rPr>
                <w:rFonts w:cstheme="minorHAnsi"/>
                <w:sz w:val="28"/>
                <w:szCs w:val="28"/>
                <w:u w:val="single"/>
              </w:rPr>
              <w:t>HPCDATAMGM-1</w:t>
            </w:r>
            <w:r w:rsidR="00B54C88">
              <w:rPr>
                <w:rFonts w:cstheme="minorHAnsi"/>
                <w:sz w:val="28"/>
                <w:szCs w:val="28"/>
                <w:u w:val="single"/>
              </w:rPr>
              <w:t>5</w:t>
            </w:r>
            <w:r w:rsidR="00C75910">
              <w:rPr>
                <w:rFonts w:cstheme="minorHAnsi"/>
                <w:sz w:val="28"/>
                <w:szCs w:val="28"/>
                <w:u w:val="single"/>
              </w:rPr>
              <w:t>86</w:t>
            </w:r>
            <w:r>
              <w:rPr>
                <w:rFonts w:cstheme="minorHAnsi"/>
                <w:sz w:val="28"/>
                <w:szCs w:val="28"/>
                <w:u w:val="single"/>
              </w:rPr>
              <w:t>:</w:t>
            </w:r>
            <w:r>
              <w:rPr>
                <w:rFonts w:eastAsiaTheme="minorEastAsia"/>
                <w:color w:val="000000" w:themeColor="text1"/>
                <w:sz w:val="28"/>
                <w:szCs w:val="28"/>
              </w:rPr>
              <w:t xml:space="preserve"> </w:t>
            </w:r>
            <w:r w:rsidR="00C75910" w:rsidRPr="00A22E34">
              <w:rPr>
                <w:rFonts w:eastAsiaTheme="minorEastAsia"/>
                <w:color w:val="000000" w:themeColor="text1"/>
                <w:sz w:val="28"/>
                <w:szCs w:val="28"/>
              </w:rPr>
              <w:t xml:space="preserve">Enhanced the </w:t>
            </w:r>
            <w:r w:rsidR="00C75910">
              <w:rPr>
                <w:rFonts w:eastAsiaTheme="minorEastAsia"/>
                <w:color w:val="000000" w:themeColor="text1"/>
                <w:sz w:val="28"/>
                <w:szCs w:val="28"/>
              </w:rPr>
              <w:t xml:space="preserve">existing </w:t>
            </w:r>
            <w:r w:rsidR="00C75910" w:rsidRPr="00C75910">
              <w:rPr>
                <w:rFonts w:eastAsiaTheme="minorEastAsia"/>
                <w:i/>
                <w:iCs/>
                <w:color w:val="000000" w:themeColor="text1"/>
                <w:sz w:val="28"/>
                <w:szCs w:val="28"/>
              </w:rPr>
              <w:t>DOC Report</w:t>
            </w:r>
            <w:r w:rsidR="00C75910">
              <w:rPr>
                <w:rFonts w:eastAsiaTheme="minorEastAsia"/>
                <w:color w:val="000000" w:themeColor="text1"/>
                <w:sz w:val="28"/>
                <w:szCs w:val="28"/>
              </w:rPr>
              <w:t xml:space="preserve"> in the Report tab of the DME web application </w:t>
            </w:r>
            <w:r w:rsidR="005019E3" w:rsidRPr="005019E3">
              <w:rPr>
                <w:rFonts w:eastAsiaTheme="minorEastAsia"/>
                <w:color w:val="000000" w:themeColor="text1"/>
                <w:sz w:val="28"/>
                <w:szCs w:val="28"/>
              </w:rPr>
              <w:t xml:space="preserve">for system administrators </w:t>
            </w:r>
            <w:r w:rsidR="00C75910">
              <w:rPr>
                <w:rFonts w:eastAsiaTheme="minorEastAsia"/>
                <w:color w:val="000000" w:themeColor="text1"/>
                <w:sz w:val="28"/>
                <w:szCs w:val="28"/>
              </w:rPr>
              <w:t xml:space="preserve">to display information pertaining to all the DOCs in a single report in a new </w:t>
            </w:r>
            <w:r w:rsidR="00637358">
              <w:rPr>
                <w:rFonts w:eastAsiaTheme="minorEastAsia"/>
                <w:color w:val="000000" w:themeColor="text1"/>
                <w:sz w:val="28"/>
                <w:szCs w:val="28"/>
              </w:rPr>
              <w:t xml:space="preserve">grid </w:t>
            </w:r>
            <w:r w:rsidR="00C75910">
              <w:rPr>
                <w:rFonts w:eastAsiaTheme="minorEastAsia"/>
                <w:color w:val="000000" w:themeColor="text1"/>
                <w:sz w:val="28"/>
                <w:szCs w:val="28"/>
              </w:rPr>
              <w:t xml:space="preserve">format. Also added to ability to export the full report or selected columns in the report to </w:t>
            </w:r>
            <w:r w:rsidR="00637358" w:rsidRPr="00637358">
              <w:rPr>
                <w:rFonts w:eastAsiaTheme="minorEastAsia"/>
                <w:color w:val="000000" w:themeColor="text1"/>
                <w:sz w:val="28"/>
                <w:szCs w:val="28"/>
              </w:rPr>
              <w:t xml:space="preserve">a Microsoft Excel </w:t>
            </w:r>
            <w:r w:rsidR="00C75910">
              <w:rPr>
                <w:rFonts w:eastAsiaTheme="minorEastAsia"/>
                <w:color w:val="000000" w:themeColor="text1"/>
                <w:sz w:val="28"/>
                <w:szCs w:val="28"/>
              </w:rPr>
              <w:t>spreadsheet</w:t>
            </w:r>
            <w:r w:rsidR="00C75910" w:rsidRPr="00A22E34">
              <w:rPr>
                <w:rFonts w:eastAsiaTheme="minorEastAsia"/>
                <w:color w:val="000000" w:themeColor="text1"/>
                <w:sz w:val="28"/>
                <w:szCs w:val="28"/>
              </w:rPr>
              <w:t xml:space="preserve">. </w:t>
            </w:r>
            <w:r w:rsidR="00C75910" w:rsidRPr="00A22E34">
              <w:rPr>
                <w:sz w:val="28"/>
                <w:szCs w:val="28"/>
              </w:rPr>
              <w:t xml:space="preserve">For additional information, refer to </w:t>
            </w:r>
            <w:hyperlink r:id="rId11" w:history="1">
              <w:r w:rsidR="00D44179">
                <w:rPr>
                  <w:rStyle w:val="Hyperlink"/>
                  <w:sz w:val="28"/>
                  <w:szCs w:val="28"/>
                </w:rPr>
                <w:t>Viewing a DOC Report</w:t>
              </w:r>
            </w:hyperlink>
            <w:r w:rsidR="00637358" w:rsidRPr="00637358">
              <w:rPr>
                <w:sz w:val="28"/>
                <w:szCs w:val="28"/>
              </w:rPr>
              <w:t xml:space="preserve"> and </w:t>
            </w:r>
            <w:hyperlink r:id="rId12" w:history="1">
              <w:r w:rsidR="00637358" w:rsidRPr="00637358">
                <w:rPr>
                  <w:rStyle w:val="Hyperlink"/>
                  <w:sz w:val="28"/>
                  <w:szCs w:val="28"/>
                </w:rPr>
                <w:t>Filtering, Sorting, and Navigating Grid Reports</w:t>
              </w:r>
            </w:hyperlink>
            <w:r w:rsidR="00637358" w:rsidRPr="00637358">
              <w:rPr>
                <w:sz w:val="28"/>
                <w:szCs w:val="28"/>
              </w:rPr>
              <w:t>.</w:t>
            </w:r>
          </w:p>
          <w:p w14:paraId="560EF5FC" w14:textId="74C41EC3" w:rsidR="007F17FB" w:rsidRDefault="007F17FB" w:rsidP="00E84C75">
            <w:pPr>
              <w:rPr>
                <w:sz w:val="28"/>
                <w:szCs w:val="28"/>
              </w:rPr>
            </w:pPr>
          </w:p>
          <w:p w14:paraId="3E078BF9" w14:textId="23CD4971" w:rsidR="002952B7" w:rsidRDefault="002952B7" w:rsidP="002952B7">
            <w:pPr>
              <w:rPr>
                <w:sz w:val="28"/>
                <w:szCs w:val="28"/>
              </w:rPr>
            </w:pPr>
            <w:r>
              <w:rPr>
                <w:rFonts w:cstheme="minorHAnsi"/>
                <w:sz w:val="28"/>
                <w:szCs w:val="28"/>
                <w:u w:val="single"/>
              </w:rPr>
              <w:t>HPCDATAMGM-1604:</w:t>
            </w:r>
            <w:r>
              <w:rPr>
                <w:rFonts w:cstheme="minorHAnsi"/>
                <w:sz w:val="28"/>
                <w:szCs w:val="28"/>
              </w:rPr>
              <w:t xml:space="preserve"> Enhanced </w:t>
            </w:r>
            <w:r w:rsidR="004C4B67">
              <w:rPr>
                <w:rFonts w:cstheme="minorHAnsi"/>
                <w:sz w:val="28"/>
                <w:szCs w:val="28"/>
              </w:rPr>
              <w:t xml:space="preserve">the response of </w:t>
            </w:r>
            <w:r>
              <w:rPr>
                <w:rFonts w:cstheme="minorHAnsi"/>
                <w:sz w:val="28"/>
                <w:szCs w:val="28"/>
              </w:rPr>
              <w:t xml:space="preserve">the </w:t>
            </w:r>
            <w:r w:rsidRPr="00AA48EA">
              <w:rPr>
                <w:rFonts w:cstheme="minorHAnsi"/>
                <w:i/>
                <w:iCs/>
                <w:sz w:val="28"/>
                <w:szCs w:val="28"/>
              </w:rPr>
              <w:t>Get Collection Download Status</w:t>
            </w:r>
            <w:r>
              <w:rPr>
                <w:rFonts w:cstheme="minorHAnsi"/>
                <w:sz w:val="28"/>
                <w:szCs w:val="28"/>
              </w:rPr>
              <w:t xml:space="preserve"> and </w:t>
            </w:r>
            <w:r w:rsidRPr="00AA48EA">
              <w:rPr>
                <w:rFonts w:cstheme="minorHAnsi"/>
                <w:i/>
                <w:iCs/>
                <w:sz w:val="28"/>
                <w:szCs w:val="28"/>
              </w:rPr>
              <w:t>Get Collection List Download Status</w:t>
            </w:r>
            <w:r>
              <w:rPr>
                <w:rFonts w:cstheme="minorHAnsi"/>
                <w:sz w:val="28"/>
                <w:szCs w:val="28"/>
              </w:rPr>
              <w:t xml:space="preserve"> APIs to also provide the paths of the </w:t>
            </w:r>
            <w:r w:rsidR="00677E2A">
              <w:rPr>
                <w:rFonts w:cstheme="minorHAnsi"/>
                <w:sz w:val="28"/>
                <w:szCs w:val="28"/>
              </w:rPr>
              <w:t xml:space="preserve">downloaded </w:t>
            </w:r>
            <w:r>
              <w:rPr>
                <w:rFonts w:cstheme="minorHAnsi"/>
                <w:sz w:val="28"/>
                <w:szCs w:val="28"/>
              </w:rPr>
              <w:t xml:space="preserve">collections. Previously, </w:t>
            </w:r>
            <w:r w:rsidR="004C4B67">
              <w:rPr>
                <w:rFonts w:cstheme="minorHAnsi"/>
                <w:sz w:val="28"/>
                <w:szCs w:val="28"/>
              </w:rPr>
              <w:t xml:space="preserve">these APIs provided </w:t>
            </w:r>
            <w:r>
              <w:rPr>
                <w:rFonts w:cstheme="minorHAnsi"/>
                <w:sz w:val="28"/>
                <w:szCs w:val="28"/>
              </w:rPr>
              <w:t xml:space="preserve">only the paths of the data objects contained in the </w:t>
            </w:r>
            <w:r w:rsidR="004C4B67">
              <w:rPr>
                <w:rFonts w:cstheme="minorHAnsi"/>
                <w:sz w:val="28"/>
                <w:szCs w:val="28"/>
              </w:rPr>
              <w:t xml:space="preserve">downloaded </w:t>
            </w:r>
            <w:r>
              <w:rPr>
                <w:rFonts w:cstheme="minorHAnsi"/>
                <w:sz w:val="28"/>
                <w:szCs w:val="28"/>
              </w:rPr>
              <w:t>collections</w:t>
            </w:r>
            <w:r w:rsidRPr="009717CD">
              <w:rPr>
                <w:sz w:val="28"/>
                <w:szCs w:val="28"/>
              </w:rPr>
              <w:t xml:space="preserve">. </w:t>
            </w:r>
            <w:r w:rsidR="00061335">
              <w:rPr>
                <w:sz w:val="28"/>
                <w:szCs w:val="28"/>
              </w:rPr>
              <w:t>For details, refer to section</w:t>
            </w:r>
            <w:r w:rsidR="00E70CEF">
              <w:rPr>
                <w:sz w:val="28"/>
                <w:szCs w:val="28"/>
              </w:rPr>
              <w:t>s 5.46 and 5.52 in the</w:t>
            </w:r>
            <w:r w:rsidR="00061335">
              <w:rPr>
                <w:sz w:val="28"/>
                <w:szCs w:val="28"/>
              </w:rPr>
              <w:t xml:space="preserve"> </w:t>
            </w:r>
            <w:hyperlink r:id="rId13" w:history="1">
              <w:r w:rsidR="00061335" w:rsidRPr="001269EE">
                <w:rPr>
                  <w:rStyle w:val="Hyperlink"/>
                  <w:sz w:val="28"/>
                  <w:szCs w:val="28"/>
                </w:rPr>
                <w:t>DME API Specification</w:t>
              </w:r>
            </w:hyperlink>
            <w:r w:rsidR="00061335" w:rsidRPr="001269EE">
              <w:rPr>
                <w:sz w:val="28"/>
                <w:szCs w:val="28"/>
              </w:rPr>
              <w:t>.</w:t>
            </w:r>
          </w:p>
          <w:p w14:paraId="22DD1BE6" w14:textId="77777777" w:rsidR="002952B7" w:rsidRPr="00E84C75" w:rsidRDefault="002952B7"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5597D11" w14:textId="77777777" w:rsidR="000D306C" w:rsidRPr="00EB084E" w:rsidRDefault="000D306C" w:rsidP="008E0A9C">
            <w:pPr>
              <w:rPr>
                <w:sz w:val="28"/>
                <w:szCs w:val="28"/>
              </w:rPr>
            </w:pPr>
          </w:p>
          <w:p w14:paraId="346145B7" w14:textId="0E1B1244" w:rsidR="007B5C40" w:rsidRDefault="005B204B" w:rsidP="003A0323">
            <w:pPr>
              <w:rPr>
                <w:sz w:val="28"/>
                <w:szCs w:val="28"/>
                <w:u w:val="single"/>
              </w:rPr>
            </w:pPr>
            <w:r w:rsidRPr="005B204B">
              <w:rPr>
                <w:sz w:val="28"/>
                <w:szCs w:val="28"/>
                <w:u w:val="single"/>
              </w:rPr>
              <w:t>HPCDATAMGM-1</w:t>
            </w:r>
            <w:r w:rsidR="00EC1FFC">
              <w:rPr>
                <w:sz w:val="28"/>
                <w:szCs w:val="28"/>
                <w:u w:val="single"/>
              </w:rPr>
              <w:t>605</w:t>
            </w:r>
            <w:r w:rsidR="00180986">
              <w:rPr>
                <w:sz w:val="28"/>
                <w:szCs w:val="28"/>
                <w:u w:val="single"/>
              </w:rPr>
              <w:t>:</w:t>
            </w:r>
            <w:r w:rsidR="009717CD">
              <w:rPr>
                <w:sz w:val="28"/>
                <w:szCs w:val="28"/>
              </w:rPr>
              <w:t xml:space="preserve"> </w:t>
            </w:r>
            <w:r w:rsidR="00EC1FFC">
              <w:rPr>
                <w:sz w:val="28"/>
                <w:szCs w:val="28"/>
              </w:rPr>
              <w:t xml:space="preserve">Updated the file size categorization in all the reports </w:t>
            </w:r>
            <w:r w:rsidR="00140558">
              <w:rPr>
                <w:sz w:val="28"/>
                <w:szCs w:val="28"/>
              </w:rPr>
              <w:t xml:space="preserve">in the Report tab of the DME web application </w:t>
            </w:r>
            <w:r w:rsidR="00EC1FFC">
              <w:rPr>
                <w:sz w:val="28"/>
                <w:szCs w:val="28"/>
              </w:rPr>
              <w:t>to align with the way</w:t>
            </w:r>
            <w:r w:rsidR="006F115A">
              <w:rPr>
                <w:sz w:val="28"/>
                <w:szCs w:val="28"/>
              </w:rPr>
              <w:t xml:space="preserve"> users use</w:t>
            </w:r>
            <w:r w:rsidR="00EC1FFC">
              <w:rPr>
                <w:sz w:val="28"/>
                <w:szCs w:val="28"/>
              </w:rPr>
              <w:t xml:space="preserve"> the information. </w:t>
            </w:r>
            <w:r w:rsidR="00C10E5B" w:rsidRPr="00D758B5">
              <w:rPr>
                <w:sz w:val="28"/>
                <w:szCs w:val="28"/>
              </w:rPr>
              <w:t xml:space="preserve">For </w:t>
            </w:r>
            <w:r w:rsidR="00A86109" w:rsidRPr="00D758B5">
              <w:rPr>
                <w:sz w:val="28"/>
                <w:szCs w:val="28"/>
              </w:rPr>
              <w:t>information</w:t>
            </w:r>
            <w:r w:rsidR="00EC1FFC">
              <w:rPr>
                <w:sz w:val="28"/>
                <w:szCs w:val="28"/>
              </w:rPr>
              <w:t xml:space="preserve"> on the</w:t>
            </w:r>
            <w:r w:rsidR="005019E3">
              <w:rPr>
                <w:sz w:val="28"/>
                <w:szCs w:val="28"/>
              </w:rPr>
              <w:t xml:space="preserve"> reports</w:t>
            </w:r>
            <w:r w:rsidR="00C10E5B" w:rsidRPr="00D758B5">
              <w:rPr>
                <w:sz w:val="28"/>
                <w:szCs w:val="28"/>
              </w:rPr>
              <w:t xml:space="preserve">, </w:t>
            </w:r>
            <w:r w:rsidR="007E6F14" w:rsidRPr="00D758B5">
              <w:rPr>
                <w:sz w:val="28"/>
                <w:szCs w:val="28"/>
              </w:rPr>
              <w:t>refer to</w:t>
            </w:r>
            <w:r w:rsidR="00C10E5B" w:rsidRPr="00D758B5">
              <w:rPr>
                <w:sz w:val="28"/>
                <w:szCs w:val="28"/>
              </w:rPr>
              <w:t xml:space="preserve"> </w:t>
            </w:r>
            <w:hyperlink r:id="rId14" w:history="1">
              <w:r w:rsidR="00D758B5" w:rsidRPr="00D758B5">
                <w:rPr>
                  <w:rStyle w:val="Hyperlink"/>
                  <w:sz w:val="28"/>
                  <w:szCs w:val="28"/>
                </w:rPr>
                <w:t>Viewing Reports</w:t>
              </w:r>
            </w:hyperlink>
            <w:r w:rsidR="00F209D8" w:rsidRPr="00D758B5">
              <w:rPr>
                <w:sz w:val="28"/>
                <w:szCs w:val="28"/>
              </w:rPr>
              <w:t>.</w:t>
            </w:r>
            <w:r w:rsidR="006A234C" w:rsidRPr="00D758B5">
              <w:rPr>
                <w:sz w:val="28"/>
                <w:szCs w:val="28"/>
              </w:rPr>
              <w:t xml:space="preserve"> </w:t>
            </w:r>
          </w:p>
          <w:p w14:paraId="02C2BC89" w14:textId="77777777" w:rsidR="00F124DC" w:rsidRDefault="00F124DC" w:rsidP="00F124DC">
            <w:pPr>
              <w:rPr>
                <w:sz w:val="28"/>
                <w:szCs w:val="28"/>
                <w:u w:val="single"/>
              </w:rPr>
            </w:pPr>
          </w:p>
          <w:p w14:paraId="0726AEE5" w14:textId="57E41412" w:rsidR="00F124DC" w:rsidRPr="00F124DC" w:rsidRDefault="00F124DC" w:rsidP="00F124DC">
            <w:pPr>
              <w:rPr>
                <w:sz w:val="28"/>
                <w:szCs w:val="28"/>
              </w:rPr>
            </w:pPr>
            <w:r w:rsidRPr="00D1607E">
              <w:rPr>
                <w:sz w:val="28"/>
                <w:szCs w:val="28"/>
                <w:u w:val="single"/>
              </w:rPr>
              <w:t>HPCDATAMGM-1614</w:t>
            </w:r>
            <w:r>
              <w:rPr>
                <w:sz w:val="28"/>
                <w:szCs w:val="28"/>
              </w:rPr>
              <w:t xml:space="preserve">: Updated all the reports in the </w:t>
            </w:r>
            <w:r w:rsidRPr="00F405E3">
              <w:rPr>
                <w:sz w:val="28"/>
                <w:szCs w:val="28"/>
              </w:rPr>
              <w:t>Report</w:t>
            </w:r>
            <w:r>
              <w:rPr>
                <w:sz w:val="28"/>
                <w:szCs w:val="28"/>
              </w:rPr>
              <w:t xml:space="preserve"> tab of the DME web application to exclude from the computation of the total </w:t>
            </w:r>
            <w:r w:rsidR="00140558">
              <w:rPr>
                <w:sz w:val="28"/>
                <w:szCs w:val="28"/>
              </w:rPr>
              <w:t xml:space="preserve">size </w:t>
            </w:r>
            <w:r>
              <w:rPr>
                <w:sz w:val="28"/>
                <w:szCs w:val="28"/>
              </w:rPr>
              <w:t xml:space="preserve">and largest </w:t>
            </w:r>
            <w:r w:rsidR="00140558">
              <w:rPr>
                <w:sz w:val="28"/>
                <w:szCs w:val="28"/>
              </w:rPr>
              <w:t xml:space="preserve">file </w:t>
            </w:r>
            <w:r>
              <w:rPr>
                <w:sz w:val="28"/>
                <w:szCs w:val="28"/>
              </w:rPr>
              <w:t xml:space="preserve">size, all the files that </w:t>
            </w:r>
            <w:r w:rsidR="00142C3B">
              <w:rPr>
                <w:sz w:val="28"/>
                <w:szCs w:val="28"/>
              </w:rPr>
              <w:t xml:space="preserve">users have </w:t>
            </w:r>
            <w:r>
              <w:rPr>
                <w:sz w:val="28"/>
                <w:szCs w:val="28"/>
              </w:rPr>
              <w:t xml:space="preserve">soft deleted. </w:t>
            </w:r>
          </w:p>
          <w:p w14:paraId="52759BD9" w14:textId="77777777" w:rsidR="00A26D36" w:rsidRDefault="00A26D36" w:rsidP="009717CD">
            <w:pPr>
              <w:rPr>
                <w:sz w:val="28"/>
                <w:szCs w:val="28"/>
                <w:u w:val="single"/>
              </w:rPr>
            </w:pPr>
          </w:p>
          <w:p w14:paraId="6DE56AF2" w14:textId="6AC0E000" w:rsidR="00A26D36" w:rsidRDefault="00CF5924" w:rsidP="009717CD">
            <w:pPr>
              <w:rPr>
                <w:sz w:val="28"/>
                <w:szCs w:val="28"/>
              </w:rPr>
            </w:pPr>
            <w:r w:rsidRPr="00D1420D">
              <w:rPr>
                <w:sz w:val="28"/>
                <w:szCs w:val="28"/>
                <w:u w:val="single"/>
              </w:rPr>
              <w:t>HPCDATAMGM-1606</w:t>
            </w:r>
            <w:r>
              <w:rPr>
                <w:sz w:val="28"/>
                <w:szCs w:val="28"/>
              </w:rPr>
              <w:t xml:space="preserve">: Fixed the </w:t>
            </w:r>
            <w:r w:rsidRPr="00CF5924">
              <w:rPr>
                <w:i/>
                <w:iCs/>
                <w:sz w:val="28"/>
                <w:szCs w:val="28"/>
              </w:rPr>
              <w:t>Base Path</w:t>
            </w:r>
            <w:r>
              <w:rPr>
                <w:sz w:val="28"/>
                <w:szCs w:val="28"/>
              </w:rPr>
              <w:t xml:space="preserve"> </w:t>
            </w:r>
            <w:r w:rsidRPr="00CF5924">
              <w:rPr>
                <w:i/>
                <w:iCs/>
                <w:sz w:val="28"/>
                <w:szCs w:val="28"/>
              </w:rPr>
              <w:t>Report</w:t>
            </w:r>
            <w:r>
              <w:rPr>
                <w:sz w:val="28"/>
                <w:szCs w:val="28"/>
              </w:rPr>
              <w:t xml:space="preserve"> in the Report tab of the DME web application to generate the correct error when </w:t>
            </w:r>
            <w:r w:rsidR="00AA7123">
              <w:rPr>
                <w:sz w:val="28"/>
                <w:szCs w:val="28"/>
              </w:rPr>
              <w:t xml:space="preserve">users generate </w:t>
            </w:r>
            <w:r>
              <w:rPr>
                <w:sz w:val="28"/>
                <w:szCs w:val="28"/>
              </w:rPr>
              <w:t xml:space="preserve">the report </w:t>
            </w:r>
            <w:r w:rsidR="00D1420D">
              <w:rPr>
                <w:sz w:val="28"/>
                <w:szCs w:val="28"/>
              </w:rPr>
              <w:t xml:space="preserve">without </w:t>
            </w:r>
            <w:r w:rsidR="00D1420D">
              <w:rPr>
                <w:sz w:val="28"/>
                <w:szCs w:val="28"/>
              </w:rPr>
              <w:lastRenderedPageBreak/>
              <w:t xml:space="preserve">selecting the base path. Previously, </w:t>
            </w:r>
            <w:r w:rsidR="00AA7123">
              <w:rPr>
                <w:sz w:val="28"/>
                <w:szCs w:val="28"/>
              </w:rPr>
              <w:t xml:space="preserve">the system displayed </w:t>
            </w:r>
            <w:r w:rsidR="00D1420D">
              <w:rPr>
                <w:sz w:val="28"/>
                <w:szCs w:val="28"/>
              </w:rPr>
              <w:t>a report with all values set to zero.</w:t>
            </w:r>
          </w:p>
          <w:p w14:paraId="7EA9E321" w14:textId="3C6BBD2F" w:rsidR="009B76A4" w:rsidRPr="00726A78" w:rsidRDefault="00A26D36" w:rsidP="00726A78">
            <w:pPr>
              <w:pStyle w:val="Heading1"/>
              <w:numPr>
                <w:ilvl w:val="0"/>
                <w:numId w:val="0"/>
              </w:numPr>
              <w:rPr>
                <w:b w:val="0"/>
                <w:bCs w:val="0"/>
                <w:kern w:val="0"/>
              </w:rPr>
            </w:pPr>
            <w:r w:rsidRPr="00726A78">
              <w:rPr>
                <w:b w:val="0"/>
                <w:bCs w:val="0"/>
                <w:kern w:val="0"/>
                <w:u w:val="single"/>
              </w:rPr>
              <w:t>HPCDATAMGM-1443</w:t>
            </w:r>
            <w:r w:rsidRPr="00726A78">
              <w:rPr>
                <w:b w:val="0"/>
                <w:bCs w:val="0"/>
                <w:kern w:val="0"/>
              </w:rPr>
              <w:t xml:space="preserve">: Fixed issue with the </w:t>
            </w:r>
            <w:r w:rsidRPr="00726A78">
              <w:rPr>
                <w:b w:val="0"/>
                <w:bCs w:val="0"/>
                <w:i/>
                <w:iCs/>
                <w:kern w:val="0"/>
              </w:rPr>
              <w:t>Download Data Object List</w:t>
            </w:r>
            <w:r w:rsidRPr="00726A78">
              <w:rPr>
                <w:b w:val="0"/>
                <w:bCs w:val="0"/>
                <w:kern w:val="0"/>
              </w:rPr>
              <w:t xml:space="preserve"> and </w:t>
            </w:r>
            <w:r w:rsidRPr="00726A78">
              <w:rPr>
                <w:b w:val="0"/>
                <w:bCs w:val="0"/>
                <w:i/>
                <w:iCs/>
                <w:kern w:val="0"/>
              </w:rPr>
              <w:t>Download Collection List</w:t>
            </w:r>
            <w:r w:rsidRPr="00726A78">
              <w:rPr>
                <w:b w:val="0"/>
                <w:bCs w:val="0"/>
                <w:kern w:val="0"/>
              </w:rPr>
              <w:t xml:space="preserve"> APIs not giving out the list of all the objects or collections that failed as part of the response. Previously, only the path of first failure was provided in the response. </w:t>
            </w:r>
          </w:p>
          <w:p w14:paraId="5600FFD2" w14:textId="2FFA2677" w:rsidR="009B76A4" w:rsidRDefault="009B76A4" w:rsidP="009717CD">
            <w:pPr>
              <w:rPr>
                <w:sz w:val="28"/>
                <w:szCs w:val="28"/>
              </w:rPr>
            </w:pPr>
            <w:r w:rsidRPr="009B76A4">
              <w:rPr>
                <w:sz w:val="28"/>
                <w:szCs w:val="28"/>
                <w:u w:val="single"/>
              </w:rPr>
              <w:t>HPCDATAMGM-1616</w:t>
            </w:r>
            <w:r>
              <w:rPr>
                <w:sz w:val="28"/>
                <w:szCs w:val="28"/>
              </w:rPr>
              <w:t xml:space="preserve">: Fixed issue with </w:t>
            </w:r>
            <w:r w:rsidR="00142C3B">
              <w:rPr>
                <w:sz w:val="28"/>
                <w:szCs w:val="28"/>
              </w:rPr>
              <w:t xml:space="preserve">the system returning </w:t>
            </w:r>
            <w:r w:rsidR="00041137">
              <w:rPr>
                <w:sz w:val="28"/>
                <w:szCs w:val="28"/>
              </w:rPr>
              <w:t xml:space="preserve">a </w:t>
            </w:r>
            <w:r>
              <w:rPr>
                <w:sz w:val="28"/>
                <w:szCs w:val="28"/>
              </w:rPr>
              <w:t>proxy error when user</w:t>
            </w:r>
            <w:r w:rsidR="0045086B">
              <w:rPr>
                <w:sz w:val="28"/>
                <w:szCs w:val="28"/>
              </w:rPr>
              <w:t>s</w:t>
            </w:r>
            <w:r>
              <w:rPr>
                <w:sz w:val="28"/>
                <w:szCs w:val="28"/>
              </w:rPr>
              <w:t xml:space="preserve"> attempt</w:t>
            </w:r>
            <w:r w:rsidR="00041137">
              <w:rPr>
                <w:sz w:val="28"/>
                <w:szCs w:val="28"/>
              </w:rPr>
              <w:t>ed</w:t>
            </w:r>
            <w:r>
              <w:rPr>
                <w:sz w:val="28"/>
                <w:szCs w:val="28"/>
              </w:rPr>
              <w:t xml:space="preserve"> to export large result set</w:t>
            </w:r>
            <w:r w:rsidR="00041137">
              <w:rPr>
                <w:sz w:val="28"/>
                <w:szCs w:val="28"/>
              </w:rPr>
              <w:t xml:space="preserve">s from the </w:t>
            </w:r>
            <w:r w:rsidR="0045086B">
              <w:rPr>
                <w:sz w:val="28"/>
                <w:szCs w:val="28"/>
              </w:rPr>
              <w:t xml:space="preserve">detailed </w:t>
            </w:r>
            <w:r w:rsidR="00041137">
              <w:rPr>
                <w:sz w:val="28"/>
                <w:szCs w:val="28"/>
              </w:rPr>
              <w:t>search results page</w:t>
            </w:r>
            <w:r>
              <w:rPr>
                <w:sz w:val="28"/>
                <w:szCs w:val="28"/>
              </w:rPr>
              <w:t xml:space="preserve">. </w:t>
            </w:r>
          </w:p>
          <w:p w14:paraId="22EF89A1" w14:textId="5A7F99DD" w:rsidR="00E42733" w:rsidRDefault="00E42733" w:rsidP="009717CD">
            <w:pPr>
              <w:rPr>
                <w:sz w:val="28"/>
                <w:szCs w:val="28"/>
              </w:rPr>
            </w:pPr>
          </w:p>
          <w:p w14:paraId="6C3E8BD9" w14:textId="415664D3" w:rsidR="00E42733" w:rsidRDefault="00E42733" w:rsidP="009717CD">
            <w:pPr>
              <w:rPr>
                <w:sz w:val="28"/>
                <w:szCs w:val="28"/>
              </w:rPr>
            </w:pPr>
            <w:r w:rsidRPr="00E42733">
              <w:rPr>
                <w:sz w:val="28"/>
                <w:szCs w:val="28"/>
                <w:u w:val="single"/>
              </w:rPr>
              <w:t>HPCDATAMGM-1603</w:t>
            </w:r>
            <w:r>
              <w:rPr>
                <w:sz w:val="28"/>
                <w:szCs w:val="28"/>
              </w:rPr>
              <w:t>: Fixed issue with the email notification for user initiated download task cancellation showing 'Failed' in the subject line. This has now been corrected to 'Canceled'.</w:t>
            </w:r>
          </w:p>
          <w:p w14:paraId="67E32DB9" w14:textId="51F33B5B" w:rsidR="00FE443A" w:rsidRDefault="00FE443A"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35743AEC" w:rsidR="008F4777" w:rsidRDefault="008F4777" w:rsidP="008F4777">
            <w:pPr>
              <w:rPr>
                <w:sz w:val="28"/>
                <w:szCs w:val="28"/>
              </w:rPr>
            </w:pPr>
            <w:r w:rsidRPr="002C7176">
              <w:rPr>
                <w:sz w:val="28"/>
                <w:szCs w:val="28"/>
                <w:u w:val="single"/>
              </w:rPr>
              <w:t>HPCDATAMGM-1570</w:t>
            </w:r>
            <w:r w:rsidRPr="002C7176">
              <w:rPr>
                <w:sz w:val="28"/>
                <w:szCs w:val="28"/>
              </w:rPr>
              <w:t xml:space="preserve">: Optimized the </w:t>
            </w:r>
            <w:r w:rsidR="00656D80">
              <w:rPr>
                <w:sz w:val="28"/>
                <w:szCs w:val="28"/>
              </w:rPr>
              <w:t xml:space="preserve">DME </w:t>
            </w:r>
            <w:r w:rsidRPr="002C7176">
              <w:rPr>
                <w:sz w:val="28"/>
                <w:szCs w:val="28"/>
              </w:rPr>
              <w:t xml:space="preserve">task that </w:t>
            </w:r>
            <w:r w:rsidR="002C7176" w:rsidRPr="002C7176">
              <w:rPr>
                <w:sz w:val="28"/>
                <w:szCs w:val="28"/>
              </w:rPr>
              <w:t>provides</w:t>
            </w:r>
            <w:r w:rsidRPr="002C7176">
              <w:rPr>
                <w:sz w:val="28"/>
                <w:szCs w:val="28"/>
              </w:rPr>
              <w:t xml:space="preserve"> the status of a collection download to retrieve all </w:t>
            </w:r>
            <w:r w:rsidR="00793A77">
              <w:rPr>
                <w:sz w:val="28"/>
                <w:szCs w:val="28"/>
              </w:rPr>
              <w:t xml:space="preserve">its </w:t>
            </w:r>
            <w:r w:rsidRPr="002C7176">
              <w:rPr>
                <w:sz w:val="28"/>
                <w:szCs w:val="28"/>
              </w:rPr>
              <w:t xml:space="preserve">data objects </w:t>
            </w:r>
            <w:r w:rsidR="002C7176" w:rsidRPr="002C7176">
              <w:rPr>
                <w:sz w:val="28"/>
                <w:szCs w:val="28"/>
              </w:rPr>
              <w:t>transactions</w:t>
            </w:r>
            <w:r w:rsidR="00793A77">
              <w:rPr>
                <w:sz w:val="28"/>
                <w:szCs w:val="28"/>
              </w:rPr>
              <w:t xml:space="preserve"> in </w:t>
            </w:r>
            <w:r w:rsidRPr="002C7176">
              <w:rPr>
                <w:sz w:val="28"/>
                <w:szCs w:val="28"/>
              </w:rPr>
              <w:t>one query</w:t>
            </w:r>
            <w:r w:rsidR="00390CD9">
              <w:rPr>
                <w:sz w:val="28"/>
                <w:szCs w:val="28"/>
              </w:rPr>
              <w:t xml:space="preserve">. This change reduced </w:t>
            </w:r>
            <w:r w:rsidRPr="002C7176">
              <w:rPr>
                <w:sz w:val="28"/>
                <w:szCs w:val="28"/>
              </w:rPr>
              <w:t xml:space="preserve">the number of round trips to the database through the network. Previously, this task </w:t>
            </w:r>
            <w:r w:rsidR="002C7176" w:rsidRPr="002C7176">
              <w:rPr>
                <w:sz w:val="28"/>
                <w:szCs w:val="28"/>
              </w:rPr>
              <w:t xml:space="preserve">retrieved </w:t>
            </w:r>
            <w:r w:rsidRPr="002C7176">
              <w:rPr>
                <w:sz w:val="28"/>
                <w:szCs w:val="28"/>
              </w:rPr>
              <w:t>each data object transaction separately</w:t>
            </w:r>
            <w:r w:rsidR="002C7176" w:rsidRPr="002C7176">
              <w:rPr>
                <w:sz w:val="28"/>
                <w:szCs w:val="28"/>
              </w:rPr>
              <w:t>.</w:t>
            </w:r>
          </w:p>
          <w:p w14:paraId="7BA1B583" w14:textId="05BD5828" w:rsidR="00CF5924" w:rsidRDefault="00CF5924" w:rsidP="008F4777">
            <w:pPr>
              <w:rPr>
                <w:sz w:val="28"/>
                <w:szCs w:val="28"/>
              </w:rPr>
            </w:pPr>
          </w:p>
          <w:p w14:paraId="10B80AAD" w14:textId="6BF57B47" w:rsidR="009B76A4" w:rsidRPr="002C7176" w:rsidRDefault="00CF5924" w:rsidP="008F4777">
            <w:pPr>
              <w:rPr>
                <w:sz w:val="28"/>
                <w:szCs w:val="28"/>
              </w:rPr>
            </w:pPr>
            <w:r w:rsidRPr="00CF4F1A">
              <w:rPr>
                <w:sz w:val="28"/>
                <w:szCs w:val="28"/>
                <w:u w:val="single"/>
              </w:rPr>
              <w:t>HPCDATAMGM-1590</w:t>
            </w:r>
            <w:r>
              <w:rPr>
                <w:sz w:val="28"/>
                <w:szCs w:val="28"/>
              </w:rPr>
              <w:t xml:space="preserve">: Enhanced the </w:t>
            </w:r>
            <w:r w:rsidR="00656D80">
              <w:rPr>
                <w:sz w:val="28"/>
                <w:szCs w:val="28"/>
              </w:rPr>
              <w:t xml:space="preserve">DME </w:t>
            </w:r>
            <w:r>
              <w:rPr>
                <w:sz w:val="28"/>
                <w:szCs w:val="28"/>
              </w:rPr>
              <w:t xml:space="preserve">download task to perform internal retries of </w:t>
            </w:r>
            <w:r w:rsidR="00CF4F1A">
              <w:rPr>
                <w:sz w:val="28"/>
                <w:szCs w:val="28"/>
              </w:rPr>
              <w:t xml:space="preserve">the file download from Cloudian when </w:t>
            </w:r>
            <w:r w:rsidR="00A81843">
              <w:rPr>
                <w:sz w:val="28"/>
                <w:szCs w:val="28"/>
              </w:rPr>
              <w:t xml:space="preserve">timeout on the DME server caused </w:t>
            </w:r>
            <w:r w:rsidR="00CF4F1A">
              <w:rPr>
                <w:sz w:val="28"/>
                <w:szCs w:val="28"/>
              </w:rPr>
              <w:t xml:space="preserve">the download </w:t>
            </w:r>
            <w:r>
              <w:rPr>
                <w:sz w:val="28"/>
                <w:szCs w:val="28"/>
              </w:rPr>
              <w:t>failure.</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lastRenderedPageBreak/>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5"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6"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8B35EA" w:rsidP="00E16925">
            <w:pPr>
              <w:rPr>
                <w:rFonts w:cstheme="minorHAnsi"/>
                <w:sz w:val="28"/>
                <w:szCs w:val="28"/>
              </w:rPr>
            </w:pPr>
            <w:hyperlink r:id="rId17"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8B35EA" w:rsidP="00E16925">
            <w:pPr>
              <w:rPr>
                <w:rFonts w:cstheme="minorHAnsi"/>
                <w:sz w:val="28"/>
                <w:szCs w:val="28"/>
              </w:rPr>
            </w:pPr>
            <w:hyperlink r:id="rId18"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B35EA" w:rsidP="00E16925">
            <w:pPr>
              <w:rPr>
                <w:rFonts w:cstheme="minorHAnsi"/>
                <w:sz w:val="28"/>
                <w:szCs w:val="28"/>
              </w:rPr>
            </w:pPr>
            <w:hyperlink r:id="rId19"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B35EA" w:rsidP="00E16925">
            <w:pPr>
              <w:rPr>
                <w:rFonts w:cstheme="minorHAnsi"/>
                <w:sz w:val="28"/>
                <w:szCs w:val="28"/>
              </w:rPr>
            </w:pPr>
            <w:hyperlink r:id="rId20"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B35EA" w:rsidP="00E16925">
            <w:pPr>
              <w:rPr>
                <w:rFonts w:cstheme="minorHAnsi"/>
                <w:sz w:val="28"/>
                <w:szCs w:val="28"/>
              </w:rPr>
            </w:pPr>
            <w:hyperlink r:id="rId21"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B35EA" w:rsidP="00E16925">
            <w:pPr>
              <w:rPr>
                <w:rFonts w:cstheme="minorHAnsi"/>
                <w:sz w:val="28"/>
                <w:szCs w:val="28"/>
              </w:rPr>
            </w:pPr>
            <w:hyperlink r:id="rId22"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46">
    <w:abstractNumId w:val="18"/>
  </w:num>
  <w:num w:numId="2" w16cid:durableId="280190909">
    <w:abstractNumId w:val="10"/>
  </w:num>
  <w:num w:numId="3" w16cid:durableId="1029179288">
    <w:abstractNumId w:val="22"/>
  </w:num>
  <w:num w:numId="4" w16cid:durableId="1129471145">
    <w:abstractNumId w:val="39"/>
  </w:num>
  <w:num w:numId="5" w16cid:durableId="764770698">
    <w:abstractNumId w:val="4"/>
  </w:num>
  <w:num w:numId="6" w16cid:durableId="1740051819">
    <w:abstractNumId w:val="24"/>
  </w:num>
  <w:num w:numId="7" w16cid:durableId="1574661058">
    <w:abstractNumId w:val="7"/>
  </w:num>
  <w:num w:numId="8" w16cid:durableId="1645503741">
    <w:abstractNumId w:val="17"/>
  </w:num>
  <w:num w:numId="9" w16cid:durableId="771247404">
    <w:abstractNumId w:val="3"/>
  </w:num>
  <w:num w:numId="10" w16cid:durableId="1188644995">
    <w:abstractNumId w:val="20"/>
  </w:num>
  <w:num w:numId="11" w16cid:durableId="1325087941">
    <w:abstractNumId w:val="40"/>
  </w:num>
  <w:num w:numId="12" w16cid:durableId="700663718">
    <w:abstractNumId w:val="11"/>
  </w:num>
  <w:num w:numId="13" w16cid:durableId="1489054906">
    <w:abstractNumId w:val="5"/>
  </w:num>
  <w:num w:numId="14" w16cid:durableId="1935815795">
    <w:abstractNumId w:val="36"/>
  </w:num>
  <w:num w:numId="15" w16cid:durableId="1301958463">
    <w:abstractNumId w:val="12"/>
  </w:num>
  <w:num w:numId="16" w16cid:durableId="1239363238">
    <w:abstractNumId w:val="19"/>
  </w:num>
  <w:num w:numId="17" w16cid:durableId="54015863">
    <w:abstractNumId w:val="33"/>
  </w:num>
  <w:num w:numId="18" w16cid:durableId="969361319">
    <w:abstractNumId w:val="26"/>
  </w:num>
  <w:num w:numId="19" w16cid:durableId="271135028">
    <w:abstractNumId w:val="23"/>
  </w:num>
  <w:num w:numId="20" w16cid:durableId="1375232648">
    <w:abstractNumId w:val="34"/>
  </w:num>
  <w:num w:numId="21" w16cid:durableId="1404373616">
    <w:abstractNumId w:val="35"/>
  </w:num>
  <w:num w:numId="22" w16cid:durableId="923805461">
    <w:abstractNumId w:val="13"/>
  </w:num>
  <w:num w:numId="23" w16cid:durableId="2045666010">
    <w:abstractNumId w:val="27"/>
  </w:num>
  <w:num w:numId="24" w16cid:durableId="33316774">
    <w:abstractNumId w:val="25"/>
  </w:num>
  <w:num w:numId="25" w16cid:durableId="986780873">
    <w:abstractNumId w:val="2"/>
  </w:num>
  <w:num w:numId="26" w16cid:durableId="836579793">
    <w:abstractNumId w:val="32"/>
  </w:num>
  <w:num w:numId="27" w16cid:durableId="1716082333">
    <w:abstractNumId w:val="15"/>
  </w:num>
  <w:num w:numId="28" w16cid:durableId="1437407812">
    <w:abstractNumId w:val="9"/>
  </w:num>
  <w:num w:numId="29" w16cid:durableId="246036902">
    <w:abstractNumId w:val="1"/>
  </w:num>
  <w:num w:numId="30" w16cid:durableId="1208445019">
    <w:abstractNumId w:val="21"/>
  </w:num>
  <w:num w:numId="31" w16cid:durableId="1341276780">
    <w:abstractNumId w:val="8"/>
  </w:num>
  <w:num w:numId="32" w16cid:durableId="2028404898">
    <w:abstractNumId w:val="31"/>
  </w:num>
  <w:num w:numId="33" w16cid:durableId="1174613514">
    <w:abstractNumId w:val="0"/>
  </w:num>
  <w:num w:numId="34" w16cid:durableId="1980839048">
    <w:abstractNumId w:val="16"/>
  </w:num>
  <w:num w:numId="35" w16cid:durableId="941450892">
    <w:abstractNumId w:val="29"/>
  </w:num>
  <w:num w:numId="36" w16cid:durableId="395516272">
    <w:abstractNumId w:val="28"/>
  </w:num>
  <w:num w:numId="37" w16cid:durableId="995261390">
    <w:abstractNumId w:val="38"/>
  </w:num>
  <w:num w:numId="38" w16cid:durableId="908811277">
    <w:abstractNumId w:val="6"/>
  </w:num>
  <w:num w:numId="39" w16cid:durableId="223757416">
    <w:abstractNumId w:val="37"/>
  </w:num>
  <w:num w:numId="40" w16cid:durableId="749043576">
    <w:abstractNumId w:val="14"/>
  </w:num>
  <w:num w:numId="41" w16cid:durableId="29014028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F0972"/>
    <w:rsid w:val="001F3B8B"/>
    <w:rsid w:val="002047E7"/>
    <w:rsid w:val="002056DD"/>
    <w:rsid w:val="00205EA3"/>
    <w:rsid w:val="00206D12"/>
    <w:rsid w:val="0021005C"/>
    <w:rsid w:val="0021158A"/>
    <w:rsid w:val="00211894"/>
    <w:rsid w:val="00211EFF"/>
    <w:rsid w:val="00212062"/>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2F27"/>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2797"/>
    <w:rsid w:val="00AB28F7"/>
    <w:rsid w:val="00AB5698"/>
    <w:rsid w:val="00AB7FE4"/>
    <w:rsid w:val="00AC2145"/>
    <w:rsid w:val="00AC2883"/>
    <w:rsid w:val="00AC28F8"/>
    <w:rsid w:val="00AC3864"/>
    <w:rsid w:val="00AC4291"/>
    <w:rsid w:val="00AC47F4"/>
    <w:rsid w:val="00AD321E"/>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9E2"/>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joUrH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iki.nci.nih.gov/display/DMEdoc/DME+User+Guide" TargetMode="External"/><Relationship Id="rId3" Type="http://schemas.openxmlformats.org/officeDocument/2006/relationships/styles" Target="styles.xml"/><Relationship Id="rId21" Type="http://schemas.openxmlformats.org/officeDocument/2006/relationships/hyperlink" Target="https://irods.org/" TargetMode="External"/><Relationship Id="rId7" Type="http://schemas.openxmlformats.org/officeDocument/2006/relationships/hyperlink" Target="https://wiki.nci.nih.gov/x/p4UrHQ" TargetMode="External"/><Relationship Id="rId12" Type="http://schemas.openxmlformats.org/officeDocument/2006/relationships/hyperlink" Target="https://wiki.nci.nih.gov/x/joUrHQ" TargetMode="External"/><Relationship Id="rId17" Type="http://schemas.openxmlformats.org/officeDocument/2006/relationships/hyperlink" Target="https://github.com/CBIIT/HPC_DME_APIs/blob/master/doc/guides/HPC_API_Specification.docx" TargetMode="External"/><Relationship Id="rId2" Type="http://schemas.openxmlformats.org/officeDocument/2006/relationships/numbering" Target="numbering.xml"/><Relationship Id="rId16" Type="http://schemas.openxmlformats.org/officeDocument/2006/relationships/hyperlink" Target="https://wiki.nci.nih.gov/display/DMEdoc/DME+User+Guide" TargetMode="External"/><Relationship Id="rId20" Type="http://schemas.openxmlformats.org/officeDocument/2006/relationships/hyperlink" Target="https://tracker.nci.nih.gov/secure/RapidBoard.jspa?rapidView=244"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x/pYUrHQ"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cidatavault@nih.gov" TargetMode="External"/><Relationship Id="rId23" Type="http://schemas.openxmlformats.org/officeDocument/2006/relationships/fontTable" Target="fontTable.xml"/><Relationship Id="rId10" Type="http://schemas.openxmlformats.org/officeDocument/2006/relationships/hyperlink" Target="https://wiki.nci.nih.gov/x/joUrHQ" TargetMode="External"/><Relationship Id="rId19"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x/XwyYFg" TargetMode="External"/><Relationship Id="rId14" Type="http://schemas.openxmlformats.org/officeDocument/2006/relationships/hyperlink" Target="https://wiki.nci.nih.gov/x/gaI7Fg" TargetMode="External"/><Relationship Id="rId22"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2022-05-18T21:07:00Z</dcterms:created>
  <dcterms:modified xsi:type="dcterms:W3CDTF">2022-05-18T21:17:00Z</dcterms:modified>
</cp:coreProperties>
</file>