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762669B"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A29EE">
              <w:rPr>
                <w:rFonts w:cstheme="minorHAnsi"/>
                <w:b/>
                <w:bCs/>
                <w:sz w:val="28"/>
                <w:szCs w:val="28"/>
              </w:rPr>
              <w:t>5</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A29EE">
              <w:rPr>
                <w:rFonts w:cstheme="minorHAnsi"/>
                <w:b/>
                <w:bCs/>
                <w:sz w:val="28"/>
                <w:szCs w:val="28"/>
              </w:rPr>
              <w:t>October</w:t>
            </w:r>
            <w:r w:rsidR="008863A4">
              <w:rPr>
                <w:rFonts w:cstheme="minorHAnsi"/>
                <w:b/>
                <w:bCs/>
                <w:sz w:val="28"/>
                <w:szCs w:val="28"/>
              </w:rPr>
              <w:t xml:space="preserve"> </w:t>
            </w:r>
            <w:r w:rsidR="00473948">
              <w:rPr>
                <w:rFonts w:cstheme="minorHAnsi"/>
                <w:b/>
                <w:bCs/>
                <w:sz w:val="28"/>
                <w:szCs w:val="28"/>
              </w:rPr>
              <w:t>2</w:t>
            </w:r>
            <w:r w:rsidR="004A29EE">
              <w:rPr>
                <w:rFonts w:cstheme="minorHAnsi"/>
                <w:b/>
                <w:bCs/>
                <w:sz w:val="28"/>
                <w:szCs w:val="28"/>
              </w:rPr>
              <w:t>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791338D1" w:rsidR="004A29EE" w:rsidRDefault="004A29EE" w:rsidP="0023074C">
            <w:pPr>
              <w:rPr>
                <w:rFonts w:cstheme="minorHAnsi"/>
                <w:sz w:val="28"/>
                <w:szCs w:val="28"/>
              </w:rPr>
            </w:pPr>
            <w:r>
              <w:rPr>
                <w:rFonts w:cstheme="minorHAnsi"/>
                <w:sz w:val="28"/>
                <w:szCs w:val="28"/>
              </w:rPr>
              <w:t>v2.25.0 - October 27,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3B3766FA" w:rsidR="00866BBB" w:rsidRDefault="00866BBB" w:rsidP="000C7608">
            <w:pPr>
              <w:jc w:val="both"/>
              <w:rPr>
                <w:sz w:val="28"/>
                <w:szCs w:val="28"/>
              </w:rPr>
            </w:pPr>
            <w:r w:rsidRPr="00D1607E">
              <w:rPr>
                <w:sz w:val="28"/>
                <w:szCs w:val="28"/>
                <w:u w:val="single"/>
              </w:rPr>
              <w:t>HPCDATAMGM-16</w:t>
            </w:r>
            <w:r w:rsidR="006B73B1">
              <w:rPr>
                <w:sz w:val="28"/>
                <w:szCs w:val="28"/>
                <w:u w:val="single"/>
              </w:rPr>
              <w:t>67</w:t>
            </w:r>
            <w:r>
              <w:rPr>
                <w:sz w:val="28"/>
                <w:szCs w:val="28"/>
              </w:rPr>
              <w:t xml:space="preserve">:  </w:t>
            </w:r>
            <w:r w:rsidR="0038521A">
              <w:rPr>
                <w:sz w:val="28"/>
                <w:szCs w:val="28"/>
              </w:rPr>
              <w:t>Enhanced</w:t>
            </w:r>
            <w:r>
              <w:rPr>
                <w:sz w:val="28"/>
                <w:szCs w:val="28"/>
              </w:rPr>
              <w:t xml:space="preserve"> the </w:t>
            </w:r>
            <w:r w:rsidR="0038521A">
              <w:rPr>
                <w:sz w:val="28"/>
                <w:szCs w:val="28"/>
              </w:rPr>
              <w:t>Collection</w:t>
            </w:r>
            <w:r w:rsidR="0009076D">
              <w:rPr>
                <w:sz w:val="28"/>
                <w:szCs w:val="28"/>
              </w:rPr>
              <w:t xml:space="preserve"> Path</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For details, refer to </w:t>
            </w:r>
            <w:hyperlink r:id="rId7" w:history="1">
              <w:r w:rsidR="006B73B1">
                <w:rPr>
                  <w:rStyle w:val="Hyperlink"/>
                  <w:sz w:val="28"/>
                  <w:szCs w:val="28"/>
                </w:rPr>
                <w:t>Viewing a Collection Path Report</w:t>
              </w:r>
            </w:hyperlink>
            <w:r w:rsidR="00EE4711">
              <w:rPr>
                <w:sz w:val="28"/>
                <w:szCs w:val="28"/>
              </w:rPr>
              <w:t>.</w:t>
            </w:r>
          </w:p>
          <w:p w14:paraId="509D4D10" w14:textId="3DA22F40" w:rsidR="006B73B1" w:rsidRDefault="006B73B1" w:rsidP="000C7608">
            <w:pPr>
              <w:jc w:val="both"/>
              <w:rPr>
                <w:sz w:val="28"/>
                <w:szCs w:val="28"/>
              </w:rPr>
            </w:pPr>
          </w:p>
          <w:p w14:paraId="11FB7089" w14:textId="27E04AC7" w:rsidR="006B73B1" w:rsidRDefault="006B73B1" w:rsidP="000C7608">
            <w:pPr>
              <w:jc w:val="both"/>
              <w:rPr>
                <w:rFonts w:cstheme="minorHAnsi"/>
                <w:sz w:val="28"/>
                <w:szCs w:val="28"/>
              </w:rPr>
            </w:pPr>
            <w:r>
              <w:rPr>
                <w:rFonts w:cstheme="minorHAnsi"/>
                <w:sz w:val="28"/>
                <w:szCs w:val="28"/>
                <w:u w:val="single"/>
              </w:rPr>
              <w:t>HPCDATAMGM-1633:</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Reports REST API to include the Archive Summary field in the response for Collection Path Report, Base Path Report, and the DOC Report</w:t>
            </w:r>
            <w:r w:rsidRPr="000C7608">
              <w:rPr>
                <w:sz w:val="28"/>
                <w:szCs w:val="28"/>
              </w:rPr>
              <w:t xml:space="preserve">. </w:t>
            </w:r>
            <w:r w:rsidRPr="003A5C16">
              <w:rPr>
                <w:rStyle w:val="s1"/>
                <w:sz w:val="28"/>
                <w:szCs w:val="28"/>
              </w:rPr>
              <w:t>For details,</w:t>
            </w:r>
            <w:r>
              <w:rPr>
                <w:sz w:val="28"/>
                <w:szCs w:val="28"/>
              </w:rPr>
              <w:t xml:space="preserve"> refer to sections 5.77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79A2E808"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1669</w:t>
            </w:r>
            <w:r>
              <w:rPr>
                <w:sz w:val="28"/>
                <w:szCs w:val="28"/>
              </w:rPr>
              <w:t xml:space="preserve">: </w:t>
            </w:r>
            <w:r w:rsidR="0009076D">
              <w:rPr>
                <w:sz w:val="28"/>
                <w:szCs w:val="28"/>
              </w:rPr>
              <w:t xml:space="preserve">Enhanced the </w:t>
            </w:r>
            <w:r w:rsidR="000432FE">
              <w:rPr>
                <w:sz w:val="28"/>
                <w:szCs w:val="28"/>
              </w:rPr>
              <w:t xml:space="preserve">Annual </w:t>
            </w:r>
            <w:r w:rsidR="000F1A55">
              <w:rPr>
                <w:sz w:val="28"/>
                <w:szCs w:val="28"/>
              </w:rPr>
              <w:t>R</w:t>
            </w:r>
            <w:r w:rsidR="000432FE">
              <w:rPr>
                <w:sz w:val="28"/>
                <w:szCs w:val="28"/>
              </w:rPr>
              <w:t xml:space="preserve">eview report to </w:t>
            </w:r>
            <w:r w:rsidR="00317870">
              <w:rPr>
                <w:sz w:val="28"/>
                <w:szCs w:val="28"/>
              </w:rPr>
              <w:t xml:space="preserve">extract and </w:t>
            </w:r>
            <w:r w:rsidR="000432FE">
              <w:rPr>
                <w:sz w:val="28"/>
                <w:szCs w:val="28"/>
              </w:rPr>
              <w:t xml:space="preserve">display </w:t>
            </w:r>
            <w:r w:rsidR="000F1A55">
              <w:rPr>
                <w:sz w:val="28"/>
                <w:szCs w:val="28"/>
              </w:rPr>
              <w:t xml:space="preserve">the </w:t>
            </w:r>
            <w:proofErr w:type="spellStart"/>
            <w:r w:rsidR="000432FE" w:rsidRPr="000F1A55">
              <w:rPr>
                <w:i/>
                <w:iCs/>
                <w:sz w:val="28"/>
                <w:szCs w:val="28"/>
              </w:rPr>
              <w:t>data_owner</w:t>
            </w:r>
            <w:proofErr w:type="spellEnd"/>
            <w:r w:rsidR="000432FE">
              <w:rPr>
                <w:sz w:val="28"/>
                <w:szCs w:val="28"/>
              </w:rPr>
              <w:t xml:space="preserve"> field from </w:t>
            </w:r>
            <w:r w:rsidR="000F1A55">
              <w:rPr>
                <w:sz w:val="28"/>
                <w:szCs w:val="28"/>
              </w:rPr>
              <w:t xml:space="preserve">child collections of the PI_Lab </w:t>
            </w:r>
            <w:r w:rsidR="00317870">
              <w:rPr>
                <w:sz w:val="28"/>
                <w:szCs w:val="28"/>
              </w:rPr>
              <w:t xml:space="preserve">type </w:t>
            </w:r>
            <w:r w:rsidR="000F1A55">
              <w:rPr>
                <w:sz w:val="28"/>
                <w:szCs w:val="28"/>
              </w:rPr>
              <w:t xml:space="preserve">collection. Previously, </w:t>
            </w:r>
            <w:r w:rsidR="00317870">
              <w:rPr>
                <w:sz w:val="28"/>
                <w:szCs w:val="28"/>
              </w:rPr>
              <w:t xml:space="preserve">this field could be extracted only from the </w:t>
            </w:r>
            <w:r w:rsidR="000F1A55">
              <w:rPr>
                <w:sz w:val="28"/>
                <w:szCs w:val="28"/>
              </w:rPr>
              <w:t xml:space="preserve">PI_Lab collection </w:t>
            </w:r>
            <w:r w:rsidR="00317870">
              <w:rPr>
                <w:sz w:val="28"/>
                <w:szCs w:val="28"/>
              </w:rPr>
              <w:t>type</w:t>
            </w:r>
            <w:r w:rsidR="000F1A55">
              <w:rPr>
                <w:sz w:val="28"/>
                <w:szCs w:val="28"/>
              </w:rPr>
              <w:t xml:space="preserve">. </w:t>
            </w:r>
            <w:r w:rsidR="00B40013" w:rsidRPr="00B40013">
              <w:rPr>
                <w:sz w:val="28"/>
                <w:szCs w:val="28"/>
              </w:rPr>
              <w:t>For details</w:t>
            </w:r>
            <w:r w:rsidR="000F1A55">
              <w:rPr>
                <w:sz w:val="28"/>
                <w:szCs w:val="28"/>
              </w:rPr>
              <w:t xml:space="preserve"> on the annual review capability</w:t>
            </w:r>
            <w:r w:rsidR="00B40013" w:rsidRPr="00B40013">
              <w:rPr>
                <w:sz w:val="28"/>
                <w:szCs w:val="28"/>
              </w:rPr>
              <w:t xml:space="preserve">, refer to </w:t>
            </w:r>
            <w:hyperlink r:id="rId9" w:history="1">
              <w:r w:rsidR="000F1A55">
                <w:rPr>
                  <w:rStyle w:val="Hyperlink"/>
                  <w:sz w:val="28"/>
                  <w:szCs w:val="28"/>
                </w:rPr>
                <w:t>Reviewing a Project</w:t>
              </w:r>
            </w:hyperlink>
            <w:r w:rsidR="000F1A55">
              <w:rPr>
                <w:rStyle w:val="Hyperlink"/>
                <w:sz w:val="28"/>
                <w:szCs w:val="28"/>
              </w:rPr>
              <w:t>.</w:t>
            </w:r>
            <w:r w:rsidR="004957B5" w:rsidRPr="000C7608">
              <w:rPr>
                <w:rStyle w:val="Hyperlink"/>
                <w:color w:val="000000" w:themeColor="text1"/>
                <w:sz w:val="28"/>
                <w:szCs w:val="28"/>
                <w:u w:val="none"/>
              </w:rPr>
              <w:t xml:space="preserve"> </w:t>
            </w:r>
          </w:p>
          <w:p w14:paraId="310FAB6E" w14:textId="77777777" w:rsidR="00BB14EF" w:rsidRDefault="00BB14EF" w:rsidP="000C7608">
            <w:pPr>
              <w:jc w:val="both"/>
              <w:rPr>
                <w:sz w:val="28"/>
                <w:szCs w:val="28"/>
                <w:u w:val="single"/>
              </w:rPr>
            </w:pPr>
          </w:p>
          <w:p w14:paraId="3BE76B46" w14:textId="33ACA5ED" w:rsidR="00BB14EF" w:rsidRPr="002C4745" w:rsidRDefault="002C4745" w:rsidP="000C7608">
            <w:pPr>
              <w:jc w:val="both"/>
              <w:rPr>
                <w:sz w:val="28"/>
                <w:szCs w:val="28"/>
              </w:rPr>
            </w:pPr>
            <w:r>
              <w:rPr>
                <w:sz w:val="28"/>
                <w:szCs w:val="28"/>
                <w:u w:val="single"/>
              </w:rPr>
              <w:t xml:space="preserve">HPCDATAMGM-1662: </w:t>
            </w:r>
            <w:r w:rsidRPr="002C4745">
              <w:rPr>
                <w:sz w:val="28"/>
                <w:szCs w:val="28"/>
              </w:rPr>
              <w:t>Fixed issue with the Notification Details page showing extra spaces at the start of a line</w:t>
            </w:r>
            <w:r w:rsidR="00317870">
              <w:rPr>
                <w:sz w:val="28"/>
                <w:szCs w:val="28"/>
              </w:rPr>
              <w:t xml:space="preserve"> for the value of the REGISTRATION ITEMS metadata</w:t>
            </w:r>
            <w:r w:rsidRPr="002C4745">
              <w:rPr>
                <w:sz w:val="28"/>
                <w:szCs w:val="28"/>
              </w:rPr>
              <w:t>.</w:t>
            </w:r>
            <w:r w:rsidR="00317870">
              <w:rPr>
                <w:sz w:val="28"/>
                <w:szCs w:val="28"/>
              </w:rPr>
              <w:t xml:space="preserve"> For details on this page, refer to </w:t>
            </w:r>
            <w:hyperlink r:id="rId10" w:history="1">
              <w:r w:rsidR="00317870" w:rsidRPr="00317870">
                <w:rPr>
                  <w:rStyle w:val="Hyperlink"/>
                  <w:sz w:val="28"/>
                  <w:szCs w:val="28"/>
                </w:rPr>
                <w:t>Using the List of Notifications</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32A332B" w14:textId="1E433383"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70</w:t>
            </w:r>
            <w:r w:rsidRPr="00A46FB2">
              <w:rPr>
                <w:sz w:val="28"/>
                <w:szCs w:val="28"/>
              </w:rPr>
              <w:t xml:space="preserve">: </w:t>
            </w:r>
            <w:r w:rsidR="003E273C">
              <w:rPr>
                <w:sz w:val="28"/>
                <w:szCs w:val="28"/>
              </w:rPr>
              <w:t xml:space="preserve"> </w:t>
            </w:r>
            <w:r w:rsidR="000F1A55">
              <w:rPr>
                <w:sz w:val="28"/>
                <w:szCs w:val="28"/>
              </w:rPr>
              <w:t xml:space="preserve">Enhanced </w:t>
            </w:r>
            <w:r w:rsidR="003E273C">
              <w:rPr>
                <w:sz w:val="28"/>
                <w:szCs w:val="28"/>
              </w:rPr>
              <w:t xml:space="preserve">the migration scheduler to </w:t>
            </w:r>
            <w:r w:rsidR="000F1A55">
              <w:rPr>
                <w:sz w:val="28"/>
                <w:szCs w:val="28"/>
              </w:rPr>
              <w:t xml:space="preserve">record into the migration table the name of the server performing the migration. This is to track the relative loading of the servers in the multi-server migration environment setup for migrating files from Cleversafe to Cloudian.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3147AA76" w:rsidR="006529E1" w:rsidRPr="00467EFB" w:rsidRDefault="00125F38" w:rsidP="006529E1">
            <w:pPr>
              <w:rPr>
                <w:rFonts w:cstheme="minorHAnsi"/>
                <w:sz w:val="28"/>
                <w:szCs w:val="28"/>
              </w:rPr>
            </w:pPr>
            <w:r>
              <w:rPr>
                <w:sz w:val="28"/>
                <w:szCs w:val="28"/>
              </w:rPr>
              <w:t>T</w:t>
            </w:r>
            <w:r w:rsidR="000158BB">
              <w:rPr>
                <w:sz w:val="28"/>
                <w:szCs w:val="28"/>
              </w:rPr>
              <w:t xml:space="preserve">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Pr>
                <w:sz w:val="28"/>
                <w:szCs w:val="28"/>
              </w:rPr>
              <w:t xml:space="preserve"> has been updated in this Release</w:t>
            </w:r>
            <w:r w:rsidR="006529E1" w:rsidRPr="00467EFB">
              <w:rPr>
                <w:color w:val="000000"/>
                <w:sz w:val="28"/>
                <w:szCs w:val="28"/>
              </w:rPr>
              <w:t xml:space="preserve">.  If you are using </w:t>
            </w:r>
            <w:r w:rsidR="00467EFB">
              <w:rPr>
                <w:color w:val="000000"/>
                <w:sz w:val="28"/>
                <w:szCs w:val="28"/>
              </w:rPr>
              <w:t>command line utilities (CLU)</w:t>
            </w:r>
            <w:r>
              <w:rPr>
                <w:color w:val="000000"/>
                <w:sz w:val="28"/>
                <w:szCs w:val="28"/>
              </w:rPr>
              <w:t xml:space="preserve">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w:t>
            </w:r>
            <w:r w:rsidR="006529E1" w:rsidRPr="00467EFB">
              <w:rPr>
                <w:b/>
                <w:bCs/>
                <w:color w:val="000000"/>
                <w:sz w:val="28"/>
                <w:szCs w:val="28"/>
              </w:rPr>
              <w:lastRenderedPageBreak/>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w:t>
            </w:r>
            <w:r>
              <w:rPr>
                <w:color w:val="000000"/>
                <w:sz w:val="28"/>
                <w:szCs w:val="28"/>
              </w:rPr>
              <w:t xml:space="preserve"> before running any commands</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3EA1"/>
    <w:rsid w:val="000B72A6"/>
    <w:rsid w:val="000C3993"/>
    <w:rsid w:val="000C461D"/>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d4FL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7IAyH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QF-Gw"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2022-10-27T20:25:00Z</dcterms:created>
  <dcterms:modified xsi:type="dcterms:W3CDTF">2022-10-27T21:25:00Z</dcterms:modified>
</cp:coreProperties>
</file>