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461DB88A"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CC7E31">
              <w:rPr>
                <w:rFonts w:cstheme="minorHAnsi"/>
                <w:b/>
                <w:bCs/>
                <w:sz w:val="28"/>
                <w:szCs w:val="28"/>
              </w:rPr>
              <w:t>4</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2464EB">
              <w:rPr>
                <w:rFonts w:cstheme="minorHAnsi"/>
                <w:b/>
                <w:bCs/>
                <w:sz w:val="28"/>
                <w:szCs w:val="28"/>
              </w:rPr>
              <w:t>Ju</w:t>
            </w:r>
            <w:r w:rsidR="00CC7E31">
              <w:rPr>
                <w:rFonts w:cstheme="minorHAnsi"/>
                <w:b/>
                <w:bCs/>
                <w:sz w:val="28"/>
                <w:szCs w:val="28"/>
              </w:rPr>
              <w:t>ly</w:t>
            </w:r>
            <w:r w:rsidR="00413346">
              <w:rPr>
                <w:rFonts w:cstheme="minorHAnsi"/>
                <w:b/>
                <w:bCs/>
                <w:sz w:val="28"/>
                <w:szCs w:val="28"/>
              </w:rPr>
              <w:t xml:space="preserve"> </w:t>
            </w:r>
            <w:r w:rsidR="00CC7E31">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7FF7DBF5" w14:textId="226DB5E2" w:rsidR="00AE47B0"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1DB3C0A0" w14:textId="77777777" w:rsidR="00A91F60" w:rsidRDefault="00A91F60" w:rsidP="00F568C7">
            <w:pPr>
              <w:rPr>
                <w:rFonts w:cstheme="minorHAnsi"/>
                <w:sz w:val="28"/>
                <w:szCs w:val="28"/>
              </w:rPr>
            </w:pPr>
          </w:p>
          <w:p w14:paraId="44CEAAD3" w14:textId="060C3757" w:rsidR="00F568C7"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5542FDB7" w14:textId="77777777" w:rsidR="00A91F60" w:rsidRPr="00D66342" w:rsidRDefault="00A91F60"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6398B9F0" w14:textId="7E8D6DC9" w:rsidR="00EB5C8A" w:rsidRDefault="008F3F24" w:rsidP="00EB5C8A">
            <w:pPr>
              <w:pStyle w:val="NormalWeb"/>
              <w:spacing w:before="240" w:beforeAutospacing="0" w:after="0" w:afterAutospacing="0"/>
              <w:rPr>
                <w:sz w:val="28"/>
                <w:szCs w:val="28"/>
              </w:rPr>
            </w:pPr>
            <w:r w:rsidRPr="00EB5C8A">
              <w:rPr>
                <w:color w:val="0E101A"/>
                <w:sz w:val="28"/>
                <w:szCs w:val="28"/>
                <w:u w:val="single"/>
              </w:rPr>
              <w:t>HPCDATAMGM-19</w:t>
            </w:r>
            <w:r w:rsidR="00B94B96">
              <w:rPr>
                <w:color w:val="0E101A"/>
                <w:sz w:val="28"/>
                <w:szCs w:val="28"/>
                <w:u w:val="single"/>
              </w:rPr>
              <w:t>33</w:t>
            </w:r>
            <w:r w:rsidRPr="00EB5C8A">
              <w:rPr>
                <w:sz w:val="28"/>
                <w:szCs w:val="28"/>
              </w:rPr>
              <w:t xml:space="preserve">: </w:t>
            </w:r>
            <w:r w:rsidR="00EB5C8A" w:rsidRPr="00EB5C8A">
              <w:rPr>
                <w:sz w:val="28"/>
                <w:szCs w:val="28"/>
              </w:rPr>
              <w:t>Redesign</w:t>
            </w:r>
            <w:r w:rsidR="00B94B96">
              <w:rPr>
                <w:sz w:val="28"/>
                <w:szCs w:val="28"/>
              </w:rPr>
              <w:t xml:space="preserve">ed the </w:t>
            </w:r>
            <w:r w:rsidR="00B94B96" w:rsidRPr="00B94B96">
              <w:rPr>
                <w:i/>
                <w:iCs/>
                <w:sz w:val="28"/>
                <w:szCs w:val="28"/>
              </w:rPr>
              <w:t>dm_register_dataobject</w:t>
            </w:r>
            <w:r w:rsidR="00B94B96">
              <w:rPr>
                <w:sz w:val="28"/>
                <w:szCs w:val="28"/>
              </w:rPr>
              <w:t xml:space="preserve"> command line utility (CLU) to display the status of asynchronous registrations (from S3 buckets and Globus endpoints)</w:t>
            </w:r>
            <w:r w:rsidR="00EB5C8A" w:rsidRPr="00EB5C8A">
              <w:rPr>
                <w:sz w:val="28"/>
                <w:szCs w:val="28"/>
              </w:rPr>
              <w:t xml:space="preserve"> </w:t>
            </w:r>
            <w:r w:rsidR="00B94B96">
              <w:rPr>
                <w:sz w:val="28"/>
                <w:szCs w:val="28"/>
              </w:rPr>
              <w:t>on the Manage Registration dashboard</w:t>
            </w:r>
            <w:r w:rsidR="00027309">
              <w:rPr>
                <w:sz w:val="28"/>
                <w:szCs w:val="28"/>
              </w:rPr>
              <w:t xml:space="preserve"> of the DME web application</w:t>
            </w:r>
            <w:r w:rsidR="00EB5C8A" w:rsidRPr="00EB5C8A">
              <w:rPr>
                <w:sz w:val="28"/>
                <w:szCs w:val="28"/>
              </w:rPr>
              <w:t>.</w:t>
            </w:r>
            <w:r w:rsidR="00F26F51">
              <w:rPr>
                <w:sz w:val="28"/>
                <w:szCs w:val="28"/>
              </w:rPr>
              <w:t xml:space="preserve"> For details, see </w:t>
            </w:r>
            <w:hyperlink r:id="rId7" w:history="1">
              <w:r w:rsidR="00F26F51" w:rsidRPr="00F26F51">
                <w:rPr>
                  <w:rStyle w:val="Hyperlink"/>
                  <w:sz w:val="28"/>
                  <w:szCs w:val="28"/>
                </w:rPr>
                <w:t>Using dm_register_dataobject</w:t>
              </w:r>
            </w:hyperlink>
            <w:r w:rsidR="00F26F51">
              <w:rPr>
                <w:sz w:val="28"/>
                <w:szCs w:val="28"/>
              </w:rPr>
              <w:t>.</w:t>
            </w:r>
          </w:p>
          <w:p w14:paraId="1E1D4726" w14:textId="77777777" w:rsidR="00125DB4" w:rsidRPr="00CE4ADC" w:rsidRDefault="00125DB4"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51F384FA" w14:textId="1D1CF354" w:rsidR="001B283D" w:rsidRDefault="00DA2CB6" w:rsidP="001B283D">
            <w:pPr>
              <w:pStyle w:val="NormalWeb"/>
              <w:spacing w:before="0" w:beforeAutospacing="0" w:after="0" w:afterAutospacing="0"/>
              <w:rPr>
                <w:rStyle w:val="Strong"/>
                <w:color w:val="0E101A"/>
                <w:sz w:val="28"/>
                <w:szCs w:val="28"/>
                <w:u w:val="single"/>
              </w:rPr>
            </w:pPr>
            <w:r w:rsidRPr="00CE4ADC">
              <w:rPr>
                <w:rStyle w:val="Strong"/>
                <w:color w:val="0E101A"/>
                <w:sz w:val="28"/>
                <w:szCs w:val="28"/>
                <w:u w:val="single"/>
              </w:rPr>
              <w:t>Improvements and Bug Fixes:</w:t>
            </w:r>
          </w:p>
          <w:p w14:paraId="11E56AFF" w14:textId="77777777" w:rsidR="006117B9" w:rsidRDefault="006117B9" w:rsidP="00BF6ACD">
            <w:pPr>
              <w:pStyle w:val="NormalWeb"/>
              <w:spacing w:before="0" w:beforeAutospacing="0" w:after="0" w:afterAutospacing="0"/>
              <w:rPr>
                <w:color w:val="0E101A"/>
                <w:sz w:val="28"/>
                <w:szCs w:val="28"/>
              </w:rPr>
            </w:pPr>
          </w:p>
          <w:p w14:paraId="5AE0FA94" w14:textId="14EF4FC7" w:rsidR="00A91F60" w:rsidRDefault="00A91F60" w:rsidP="00BF6ACD">
            <w:pPr>
              <w:pStyle w:val="NormalWeb"/>
              <w:spacing w:before="0" w:beforeAutospacing="0" w:after="0" w:afterAutospacing="0"/>
              <w:rPr>
                <w:color w:val="0E101A"/>
                <w:sz w:val="28"/>
                <w:szCs w:val="28"/>
              </w:rPr>
            </w:pPr>
            <w:r w:rsidRPr="006117B9">
              <w:rPr>
                <w:color w:val="0E101A"/>
                <w:sz w:val="28"/>
                <w:szCs w:val="28"/>
                <w:u w:val="single"/>
              </w:rPr>
              <w:t>HPCDATAMGM-195</w:t>
            </w:r>
            <w:r>
              <w:rPr>
                <w:color w:val="0E101A"/>
                <w:sz w:val="28"/>
                <w:szCs w:val="28"/>
                <w:u w:val="single"/>
              </w:rPr>
              <w:t>7</w:t>
            </w:r>
            <w:r>
              <w:rPr>
                <w:color w:val="0E101A"/>
                <w:sz w:val="28"/>
                <w:szCs w:val="28"/>
              </w:rPr>
              <w:t xml:space="preserve">: </w:t>
            </w:r>
            <w:r w:rsidRPr="00190497">
              <w:rPr>
                <w:color w:val="000000" w:themeColor="text1"/>
                <w:sz w:val="28"/>
                <w:szCs w:val="28"/>
              </w:rPr>
              <w:t xml:space="preserve">Reorganized the UI components </w:t>
            </w:r>
            <w:r>
              <w:rPr>
                <w:color w:val="000000" w:themeColor="text1"/>
                <w:sz w:val="28"/>
                <w:szCs w:val="28"/>
              </w:rPr>
              <w:t>on</w:t>
            </w:r>
            <w:r w:rsidRPr="00190497">
              <w:rPr>
                <w:color w:val="000000" w:themeColor="text1"/>
                <w:sz w:val="28"/>
                <w:szCs w:val="28"/>
              </w:rPr>
              <w:t xml:space="preserve"> the Download page of the DME web application to align with the order in which the user performs the steps.</w:t>
            </w:r>
            <w:r>
              <w:rPr>
                <w:color w:val="000000" w:themeColor="text1"/>
                <w:sz w:val="28"/>
                <w:szCs w:val="28"/>
              </w:rPr>
              <w:t xml:space="preserve"> For details on using the Download page, see </w:t>
            </w:r>
            <w:hyperlink r:id="rId8" w:history="1">
              <w:r w:rsidRPr="00A91F60">
                <w:rPr>
                  <w:rStyle w:val="Hyperlink"/>
                  <w:sz w:val="28"/>
                  <w:szCs w:val="28"/>
                </w:rPr>
                <w:t>Downloading Data via the GUI</w:t>
              </w:r>
            </w:hyperlink>
            <w:r>
              <w:rPr>
                <w:color w:val="000000" w:themeColor="text1"/>
                <w:sz w:val="28"/>
                <w:szCs w:val="28"/>
              </w:rPr>
              <w:t>.</w:t>
            </w:r>
          </w:p>
          <w:p w14:paraId="10B11E03" w14:textId="77777777" w:rsidR="00A91F60" w:rsidRDefault="00A91F60" w:rsidP="00BF6ACD">
            <w:pPr>
              <w:pStyle w:val="NormalWeb"/>
              <w:spacing w:before="0" w:beforeAutospacing="0" w:after="0" w:afterAutospacing="0"/>
              <w:rPr>
                <w:color w:val="0E101A"/>
                <w:sz w:val="28"/>
                <w:szCs w:val="28"/>
              </w:rPr>
            </w:pPr>
          </w:p>
          <w:p w14:paraId="7EAE38B6" w14:textId="7246F09E" w:rsidR="00A91F60" w:rsidRDefault="00A91F60" w:rsidP="00A91F60">
            <w:pPr>
              <w:pStyle w:val="NormalWeb"/>
              <w:spacing w:before="0" w:beforeAutospacing="0" w:after="0" w:afterAutospacing="0"/>
              <w:rPr>
                <w:color w:val="0E101A"/>
                <w:sz w:val="28"/>
                <w:szCs w:val="28"/>
              </w:rPr>
            </w:pPr>
            <w:r w:rsidRPr="006117B9">
              <w:rPr>
                <w:color w:val="0E101A"/>
                <w:sz w:val="28"/>
                <w:szCs w:val="28"/>
                <w:u w:val="single"/>
              </w:rPr>
              <w:t>HPCDATAMGM-195</w:t>
            </w:r>
            <w:r>
              <w:rPr>
                <w:color w:val="0E101A"/>
                <w:sz w:val="28"/>
                <w:szCs w:val="28"/>
                <w:u w:val="single"/>
              </w:rPr>
              <w:t>3</w:t>
            </w:r>
            <w:r>
              <w:rPr>
                <w:color w:val="0E101A"/>
                <w:sz w:val="28"/>
                <w:szCs w:val="28"/>
              </w:rPr>
              <w:t xml:space="preserve">: </w:t>
            </w:r>
            <w:r w:rsidRPr="008474F7">
              <w:rPr>
                <w:color w:val="000000" w:themeColor="text1"/>
                <w:sz w:val="28"/>
                <w:szCs w:val="28"/>
              </w:rPr>
              <w:t xml:space="preserve">Fixed issue </w:t>
            </w:r>
            <w:r>
              <w:rPr>
                <w:color w:val="000000" w:themeColor="text1"/>
                <w:sz w:val="28"/>
                <w:szCs w:val="28"/>
              </w:rPr>
              <w:t>with some of the CLU utilities exiting on error, causing the user to get logged out when on Helix or Biowulf</w:t>
            </w:r>
            <w:r>
              <w:rPr>
                <w:color w:val="0E101A"/>
                <w:sz w:val="28"/>
                <w:szCs w:val="28"/>
              </w:rPr>
              <w:t>.</w:t>
            </w:r>
          </w:p>
          <w:p w14:paraId="666D0037" w14:textId="77777777" w:rsidR="00A91F60" w:rsidRDefault="00A91F60" w:rsidP="00BF6ACD">
            <w:pPr>
              <w:pStyle w:val="NormalWeb"/>
              <w:spacing w:before="0" w:beforeAutospacing="0" w:after="0" w:afterAutospacing="0"/>
              <w:rPr>
                <w:color w:val="0E101A"/>
                <w:sz w:val="28"/>
                <w:szCs w:val="28"/>
              </w:rPr>
            </w:pPr>
          </w:p>
          <w:p w14:paraId="100A0B0D" w14:textId="0ED03A48" w:rsidR="006117B9" w:rsidRDefault="006117B9" w:rsidP="00BF6ACD">
            <w:pPr>
              <w:pStyle w:val="NormalWeb"/>
              <w:spacing w:before="0" w:beforeAutospacing="0" w:after="0" w:afterAutospacing="0"/>
              <w:rPr>
                <w:color w:val="0E101A"/>
                <w:sz w:val="28"/>
                <w:szCs w:val="28"/>
              </w:rPr>
            </w:pPr>
            <w:r w:rsidRPr="006117B9">
              <w:rPr>
                <w:color w:val="0E101A"/>
                <w:sz w:val="28"/>
                <w:szCs w:val="28"/>
                <w:u w:val="single"/>
              </w:rPr>
              <w:t>HPCDATAMGM-195</w:t>
            </w:r>
            <w:r w:rsidR="00B94B96">
              <w:rPr>
                <w:color w:val="0E101A"/>
                <w:sz w:val="28"/>
                <w:szCs w:val="28"/>
                <w:u w:val="single"/>
              </w:rPr>
              <w:t>4</w:t>
            </w:r>
            <w:r>
              <w:rPr>
                <w:color w:val="0E101A"/>
                <w:sz w:val="28"/>
                <w:szCs w:val="28"/>
              </w:rPr>
              <w:t xml:space="preserve">: Fixed </w:t>
            </w:r>
            <w:r w:rsidR="007D17ED">
              <w:rPr>
                <w:color w:val="0E101A"/>
                <w:sz w:val="28"/>
                <w:szCs w:val="28"/>
              </w:rPr>
              <w:t xml:space="preserve">the </w:t>
            </w:r>
            <w:r>
              <w:rPr>
                <w:color w:val="0E101A"/>
                <w:sz w:val="28"/>
                <w:szCs w:val="28"/>
              </w:rPr>
              <w:t>issue of</w:t>
            </w:r>
            <w:r w:rsidR="00DD6015">
              <w:rPr>
                <w:color w:val="0E101A"/>
                <w:sz w:val="28"/>
                <w:szCs w:val="28"/>
              </w:rPr>
              <w:t xml:space="preserve"> </w:t>
            </w:r>
            <w:r w:rsidR="007E1A9A">
              <w:rPr>
                <w:color w:val="0E101A"/>
                <w:sz w:val="28"/>
                <w:szCs w:val="28"/>
              </w:rPr>
              <w:t xml:space="preserve">the </w:t>
            </w:r>
            <w:r>
              <w:rPr>
                <w:color w:val="0E101A"/>
                <w:sz w:val="28"/>
                <w:szCs w:val="28"/>
              </w:rPr>
              <w:t>year not being considered for</w:t>
            </w:r>
            <w:r w:rsidR="00D539EF">
              <w:rPr>
                <w:color w:val="0E101A"/>
                <w:sz w:val="28"/>
                <w:szCs w:val="28"/>
              </w:rPr>
              <w:t xml:space="preserve"> </w:t>
            </w:r>
            <w:r>
              <w:rPr>
                <w:color w:val="0E101A"/>
                <w:sz w:val="28"/>
                <w:szCs w:val="28"/>
              </w:rPr>
              <w:t xml:space="preserve">sorting the </w:t>
            </w:r>
            <w:r w:rsidR="00D539EF" w:rsidRPr="00D539EF">
              <w:rPr>
                <w:i/>
                <w:iCs/>
                <w:color w:val="0E101A"/>
                <w:sz w:val="28"/>
                <w:szCs w:val="28"/>
              </w:rPr>
              <w:t>C</w:t>
            </w:r>
            <w:r w:rsidRPr="00D539EF">
              <w:rPr>
                <w:i/>
                <w:iCs/>
                <w:color w:val="0E101A"/>
                <w:sz w:val="28"/>
                <w:szCs w:val="28"/>
              </w:rPr>
              <w:t xml:space="preserve">reated </w:t>
            </w:r>
            <w:proofErr w:type="gramStart"/>
            <w:r w:rsidRPr="00D539EF">
              <w:rPr>
                <w:i/>
                <w:iCs/>
                <w:color w:val="0E101A"/>
                <w:sz w:val="28"/>
                <w:szCs w:val="28"/>
              </w:rPr>
              <w:t>On</w:t>
            </w:r>
            <w:proofErr w:type="gramEnd"/>
            <w:r>
              <w:rPr>
                <w:color w:val="0E101A"/>
                <w:sz w:val="28"/>
                <w:szCs w:val="28"/>
              </w:rPr>
              <w:t xml:space="preserve"> and </w:t>
            </w:r>
            <w:r w:rsidRPr="00D539EF">
              <w:rPr>
                <w:i/>
                <w:iCs/>
                <w:color w:val="0E101A"/>
                <w:sz w:val="28"/>
                <w:szCs w:val="28"/>
              </w:rPr>
              <w:t>Completed On</w:t>
            </w:r>
            <w:r>
              <w:rPr>
                <w:color w:val="0E101A"/>
                <w:sz w:val="28"/>
                <w:szCs w:val="28"/>
              </w:rPr>
              <w:t xml:space="preserve"> columns </w:t>
            </w:r>
            <w:r w:rsidR="00D539EF">
              <w:rPr>
                <w:color w:val="0E101A"/>
                <w:sz w:val="28"/>
                <w:szCs w:val="28"/>
              </w:rPr>
              <w:t>i</w:t>
            </w:r>
            <w:r>
              <w:rPr>
                <w:color w:val="0E101A"/>
                <w:sz w:val="28"/>
                <w:szCs w:val="28"/>
              </w:rPr>
              <w:t xml:space="preserve">n the </w:t>
            </w:r>
            <w:r w:rsidR="00EA0FD4">
              <w:rPr>
                <w:color w:val="0E101A"/>
                <w:sz w:val="28"/>
                <w:szCs w:val="28"/>
              </w:rPr>
              <w:t>Registration</w:t>
            </w:r>
            <w:r>
              <w:rPr>
                <w:color w:val="0E101A"/>
                <w:sz w:val="28"/>
                <w:szCs w:val="28"/>
              </w:rPr>
              <w:t xml:space="preserve"> Tasks dashboard of the DME web application.</w:t>
            </w:r>
          </w:p>
          <w:p w14:paraId="347A25C6" w14:textId="77777777" w:rsidR="0012213B" w:rsidRDefault="0012213B" w:rsidP="00BF6ACD">
            <w:pPr>
              <w:pStyle w:val="NormalWeb"/>
              <w:spacing w:before="0" w:beforeAutospacing="0" w:after="0" w:afterAutospacing="0"/>
              <w:rPr>
                <w:color w:val="0E101A"/>
                <w:sz w:val="28"/>
                <w:szCs w:val="28"/>
              </w:rPr>
            </w:pPr>
          </w:p>
          <w:p w14:paraId="70338BFF" w14:textId="60714A92" w:rsidR="0012213B" w:rsidRDefault="0012213B" w:rsidP="00BF6ACD">
            <w:pPr>
              <w:pStyle w:val="NormalWeb"/>
              <w:spacing w:before="0" w:beforeAutospacing="0" w:after="0" w:afterAutospacing="0"/>
              <w:rPr>
                <w:color w:val="0E101A"/>
                <w:sz w:val="28"/>
                <w:szCs w:val="28"/>
              </w:rPr>
            </w:pPr>
            <w:r w:rsidRPr="0012213B">
              <w:rPr>
                <w:color w:val="0E101A"/>
                <w:sz w:val="28"/>
                <w:szCs w:val="28"/>
                <w:u w:val="single"/>
              </w:rPr>
              <w:t>HPCDATAMGM-1955:</w:t>
            </w:r>
            <w:r>
              <w:rPr>
                <w:color w:val="0E101A"/>
                <w:sz w:val="28"/>
                <w:szCs w:val="28"/>
              </w:rPr>
              <w:t xml:space="preserve"> Fixed </w:t>
            </w:r>
            <w:r w:rsidR="007D17ED">
              <w:rPr>
                <w:color w:val="0E101A"/>
                <w:sz w:val="28"/>
                <w:szCs w:val="28"/>
              </w:rPr>
              <w:t xml:space="preserve">the </w:t>
            </w:r>
            <w:r>
              <w:rPr>
                <w:color w:val="0E101A"/>
                <w:sz w:val="28"/>
                <w:szCs w:val="28"/>
              </w:rPr>
              <w:t>issue</w:t>
            </w:r>
            <w:r w:rsidR="00027309">
              <w:rPr>
                <w:color w:val="0E101A"/>
                <w:sz w:val="28"/>
                <w:szCs w:val="28"/>
              </w:rPr>
              <w:t xml:space="preserve"> of</w:t>
            </w:r>
            <w:r>
              <w:rPr>
                <w:color w:val="0E101A"/>
                <w:sz w:val="28"/>
                <w:szCs w:val="28"/>
              </w:rPr>
              <w:t xml:space="preserve"> </w:t>
            </w:r>
            <w:r w:rsidR="006E321B">
              <w:rPr>
                <w:color w:val="0E101A"/>
                <w:sz w:val="28"/>
                <w:szCs w:val="28"/>
              </w:rPr>
              <w:t xml:space="preserve">the </w:t>
            </w:r>
            <w:r>
              <w:rPr>
                <w:color w:val="0E101A"/>
                <w:sz w:val="28"/>
                <w:szCs w:val="28"/>
              </w:rPr>
              <w:t>Globus download transactions not being picked up in the order the</w:t>
            </w:r>
            <w:r w:rsidR="006E321B">
              <w:rPr>
                <w:color w:val="0E101A"/>
                <w:sz w:val="28"/>
                <w:szCs w:val="28"/>
              </w:rPr>
              <w:t xml:space="preserve"> users requested</w:t>
            </w:r>
            <w:r>
              <w:rPr>
                <w:color w:val="0E101A"/>
                <w:sz w:val="28"/>
                <w:szCs w:val="28"/>
              </w:rPr>
              <w:t>.</w:t>
            </w:r>
          </w:p>
          <w:p w14:paraId="7FE4EB15" w14:textId="77777777" w:rsidR="00B53CBB" w:rsidRDefault="00B53CBB" w:rsidP="00BF6ACD">
            <w:pPr>
              <w:pStyle w:val="NormalWeb"/>
              <w:spacing w:before="0" w:beforeAutospacing="0" w:after="0" w:afterAutospacing="0"/>
              <w:rPr>
                <w:color w:val="0E101A"/>
                <w:sz w:val="28"/>
                <w:szCs w:val="28"/>
              </w:rPr>
            </w:pPr>
          </w:p>
          <w:p w14:paraId="1795879D" w14:textId="152EB6E4" w:rsidR="00B53CBB" w:rsidRDefault="00B53CBB" w:rsidP="00BF6ACD">
            <w:pPr>
              <w:pStyle w:val="NormalWeb"/>
              <w:spacing w:before="0" w:beforeAutospacing="0" w:after="0" w:afterAutospacing="0"/>
              <w:rPr>
                <w:color w:val="0E101A"/>
                <w:sz w:val="28"/>
                <w:szCs w:val="28"/>
              </w:rPr>
            </w:pPr>
            <w:r w:rsidRPr="00B53CBB">
              <w:rPr>
                <w:color w:val="0E101A"/>
                <w:sz w:val="28"/>
                <w:szCs w:val="28"/>
                <w:u w:val="single"/>
              </w:rPr>
              <w:t>HPCDATAMGM-1967</w:t>
            </w:r>
            <w:r>
              <w:rPr>
                <w:color w:val="0E101A"/>
                <w:sz w:val="28"/>
                <w:szCs w:val="28"/>
              </w:rPr>
              <w:t xml:space="preserve">: Fixed </w:t>
            </w:r>
            <w:r w:rsidR="007D17ED">
              <w:rPr>
                <w:color w:val="0E101A"/>
                <w:sz w:val="28"/>
                <w:szCs w:val="28"/>
              </w:rPr>
              <w:t xml:space="preserve">the </w:t>
            </w:r>
            <w:r>
              <w:rPr>
                <w:color w:val="0E101A"/>
                <w:sz w:val="28"/>
                <w:szCs w:val="28"/>
              </w:rPr>
              <w:t xml:space="preserve">issue of an error appearing during </w:t>
            </w:r>
            <w:r w:rsidR="007D17ED">
              <w:rPr>
                <w:color w:val="0E101A"/>
                <w:sz w:val="28"/>
                <w:szCs w:val="28"/>
              </w:rPr>
              <w:t>the d</w:t>
            </w:r>
            <w:r>
              <w:rPr>
                <w:color w:val="0E101A"/>
                <w:sz w:val="28"/>
                <w:szCs w:val="28"/>
              </w:rPr>
              <w:t xml:space="preserve">ownload of collections </w:t>
            </w:r>
            <w:r w:rsidR="007D17ED">
              <w:rPr>
                <w:color w:val="0E101A"/>
                <w:sz w:val="28"/>
                <w:szCs w:val="28"/>
              </w:rPr>
              <w:t xml:space="preserve">from the DME web application </w:t>
            </w:r>
            <w:r>
              <w:rPr>
                <w:color w:val="0E101A"/>
                <w:sz w:val="28"/>
                <w:szCs w:val="28"/>
              </w:rPr>
              <w:t xml:space="preserve">to </w:t>
            </w:r>
            <w:r w:rsidR="006B07E0">
              <w:rPr>
                <w:color w:val="0E101A"/>
                <w:sz w:val="28"/>
                <w:szCs w:val="28"/>
              </w:rPr>
              <w:t xml:space="preserve">the </w:t>
            </w:r>
            <w:r>
              <w:rPr>
                <w:color w:val="0E101A"/>
                <w:sz w:val="28"/>
                <w:szCs w:val="28"/>
              </w:rPr>
              <w:t xml:space="preserve">Google Cloud </w:t>
            </w:r>
            <w:r w:rsidR="00D07C2E">
              <w:rPr>
                <w:color w:val="0E101A"/>
                <w:sz w:val="28"/>
                <w:szCs w:val="28"/>
              </w:rPr>
              <w:t>endpoint</w:t>
            </w:r>
            <w:r>
              <w:rPr>
                <w:color w:val="0E101A"/>
                <w:sz w:val="28"/>
                <w:szCs w:val="28"/>
              </w:rPr>
              <w:t xml:space="preserve">. </w:t>
            </w:r>
          </w:p>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lastRenderedPageBreak/>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1D95E75A" w14:textId="285E28F8" w:rsidR="00EB5C8A" w:rsidRPr="00EB5C8A" w:rsidRDefault="00D1053B" w:rsidP="00EB5C8A">
            <w:pPr>
              <w:pStyle w:val="NormalWeb"/>
              <w:spacing w:before="240" w:beforeAutospacing="0" w:after="0" w:afterAutospacing="0"/>
              <w:rPr>
                <w:sz w:val="28"/>
                <w:szCs w:val="28"/>
              </w:rPr>
            </w:pPr>
            <w:r w:rsidRPr="00EB5C8A">
              <w:rPr>
                <w:sz w:val="28"/>
                <w:szCs w:val="28"/>
                <w:u w:val="single"/>
              </w:rPr>
              <w:t>HPCDATAMGM-1</w:t>
            </w:r>
            <w:r w:rsidR="00EB5C8A" w:rsidRPr="00EB5C8A">
              <w:rPr>
                <w:sz w:val="28"/>
                <w:szCs w:val="28"/>
                <w:u w:val="single"/>
              </w:rPr>
              <w:t>843</w:t>
            </w:r>
            <w:r w:rsidRPr="00EB5C8A">
              <w:rPr>
                <w:sz w:val="28"/>
                <w:szCs w:val="28"/>
              </w:rPr>
              <w:t xml:space="preserve">: </w:t>
            </w:r>
            <w:r w:rsidR="00FD4843" w:rsidRPr="00FD4843">
              <w:rPr>
                <w:sz w:val="28"/>
                <w:szCs w:val="28"/>
              </w:rPr>
              <w:t>Redesign</w:t>
            </w:r>
            <w:r w:rsidR="00B94B96">
              <w:rPr>
                <w:sz w:val="28"/>
                <w:szCs w:val="28"/>
              </w:rPr>
              <w:t>ed</w:t>
            </w:r>
            <w:r w:rsidR="00FD4843" w:rsidRPr="00FD4843">
              <w:rPr>
                <w:sz w:val="28"/>
                <w:szCs w:val="28"/>
              </w:rPr>
              <w:t xml:space="preserve"> the Globus account allocation mechanism to maximize data transfers by optimizing the use of the Globus account pool.</w:t>
            </w:r>
          </w:p>
          <w:p w14:paraId="1AD93001" w14:textId="43388EA1" w:rsidR="00EB5C8A" w:rsidRDefault="00EB5C8A" w:rsidP="00EB5C8A">
            <w:pPr>
              <w:pStyle w:val="NormalWeb"/>
              <w:spacing w:before="240" w:beforeAutospacing="0" w:after="0" w:afterAutospacing="0"/>
              <w:rPr>
                <w:sz w:val="28"/>
                <w:szCs w:val="28"/>
              </w:rPr>
            </w:pPr>
            <w:r w:rsidRPr="00EB5C8A">
              <w:rPr>
                <w:sz w:val="28"/>
                <w:szCs w:val="28"/>
                <w:u w:val="single"/>
              </w:rPr>
              <w:t>HPCDATAMGM-1956:</w:t>
            </w:r>
            <w:r w:rsidRPr="00EB5C8A">
              <w:rPr>
                <w:sz w:val="28"/>
                <w:szCs w:val="28"/>
              </w:rPr>
              <w:t xml:space="preserve"> Optimize</w:t>
            </w:r>
            <w:r w:rsidR="00B94B96">
              <w:rPr>
                <w:sz w:val="28"/>
                <w:szCs w:val="28"/>
              </w:rPr>
              <w:t>d</w:t>
            </w:r>
            <w:r w:rsidRPr="00EB5C8A">
              <w:rPr>
                <w:sz w:val="28"/>
                <w:szCs w:val="28"/>
              </w:rPr>
              <w:t xml:space="preserve"> the data migration process to </w:t>
            </w:r>
            <w:r w:rsidR="00637A2E">
              <w:rPr>
                <w:sz w:val="28"/>
                <w:szCs w:val="28"/>
              </w:rPr>
              <w:t xml:space="preserve">prevent </w:t>
            </w:r>
            <w:r w:rsidRPr="00EB5C8A">
              <w:rPr>
                <w:sz w:val="28"/>
                <w:szCs w:val="28"/>
              </w:rPr>
              <w:t xml:space="preserve">transactions </w:t>
            </w:r>
            <w:r w:rsidR="00B94B96">
              <w:rPr>
                <w:sz w:val="28"/>
                <w:szCs w:val="28"/>
              </w:rPr>
              <w:t xml:space="preserve">from </w:t>
            </w:r>
            <w:r w:rsidR="00637A2E">
              <w:rPr>
                <w:sz w:val="28"/>
                <w:szCs w:val="28"/>
              </w:rPr>
              <w:t xml:space="preserve">getting orphaned </w:t>
            </w:r>
            <w:r w:rsidRPr="00EB5C8A">
              <w:rPr>
                <w:sz w:val="28"/>
                <w:szCs w:val="28"/>
              </w:rPr>
              <w:t>when the migration server restart</w:t>
            </w:r>
            <w:r w:rsidR="00FF73F4">
              <w:rPr>
                <w:sz w:val="28"/>
                <w:szCs w:val="28"/>
              </w:rPr>
              <w:t>s</w:t>
            </w:r>
            <w:r w:rsidRPr="00EB5C8A">
              <w:rPr>
                <w:sz w:val="28"/>
                <w:szCs w:val="28"/>
              </w:rPr>
              <w:t>.</w:t>
            </w:r>
          </w:p>
          <w:p w14:paraId="4D21E15B" w14:textId="4FF4B059" w:rsidR="00DE746A" w:rsidRPr="003D3056"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1769C6E8" w14:textId="09EDF8B2" w:rsidR="009548A7" w:rsidRPr="00EF6722" w:rsidRDefault="00413346" w:rsidP="009548A7">
            <w:pPr>
              <w:pStyle w:val="ListParagraph"/>
              <w:numPr>
                <w:ilvl w:val="0"/>
                <w:numId w:val="48"/>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01979CBC" w14:textId="46A3DD6D" w:rsidR="000D64F4" w:rsidRPr="00DD73D1" w:rsidRDefault="000D64F4" w:rsidP="009548A7">
            <w:pPr>
              <w:pStyle w:val="ListParagraph"/>
              <w:numPr>
                <w:ilvl w:val="0"/>
                <w:numId w:val="47"/>
              </w:numPr>
              <w:rPr>
                <w:sz w:val="28"/>
                <w:szCs w:val="28"/>
              </w:rPr>
            </w:pPr>
            <w:r w:rsidRPr="00DD73D1">
              <w:rPr>
                <w:sz w:val="28"/>
                <w:szCs w:val="28"/>
              </w:rPr>
              <w:t xml:space="preserve">The CLU was upgraded in </w:t>
            </w:r>
            <w:r w:rsidR="00D50E3D" w:rsidRPr="00DD73D1">
              <w:rPr>
                <w:sz w:val="28"/>
                <w:szCs w:val="28"/>
              </w:rPr>
              <w:t>R</w:t>
            </w:r>
            <w:r w:rsidRPr="00DD73D1">
              <w:rPr>
                <w:sz w:val="28"/>
                <w:szCs w:val="28"/>
              </w:rPr>
              <w:t xml:space="preserve">elease </w:t>
            </w:r>
            <w:r w:rsidR="004E5ACD" w:rsidRPr="00DD73D1">
              <w:rPr>
                <w:sz w:val="28"/>
                <w:szCs w:val="28"/>
              </w:rPr>
              <w:t xml:space="preserve">3.1.0 </w:t>
            </w:r>
            <w:r w:rsidRPr="00DD73D1">
              <w:rPr>
                <w:sz w:val="28"/>
                <w:szCs w:val="28"/>
              </w:rPr>
              <w:t xml:space="preserve">to run on Java 11. </w:t>
            </w:r>
            <w:r w:rsidR="00DD73D1" w:rsidRPr="00DD73D1">
              <w:rPr>
                <w:sz w:val="28"/>
                <w:szCs w:val="28"/>
              </w:rPr>
              <w:t>To obtain the new jar file, perform a git pull.</w:t>
            </w:r>
            <w:r w:rsidRPr="00DD73D1">
              <w:rPr>
                <w:sz w:val="28"/>
                <w:szCs w:val="28"/>
              </w:rPr>
              <w:t xml:space="preserve"> </w:t>
            </w:r>
          </w:p>
          <w:p w14:paraId="1A7A2468" w14:textId="51186BE6" w:rsidR="000D64F4" w:rsidRPr="006E6D23" w:rsidRDefault="000D64F4" w:rsidP="000D64F4">
            <w:pPr>
              <w:pStyle w:val="ListParagraph"/>
              <w:numPr>
                <w:ilvl w:val="0"/>
                <w:numId w:val="47"/>
              </w:numPr>
              <w:rPr>
                <w:sz w:val="28"/>
                <w:szCs w:val="28"/>
              </w:rPr>
            </w:pPr>
            <w:r w:rsidRPr="009548A7">
              <w:rPr>
                <w:color w:val="212121"/>
                <w:sz w:val="28"/>
                <w:szCs w:val="28"/>
              </w:rPr>
              <w:t xml:space="preserve">If you run the </w:t>
            </w:r>
            <w:r>
              <w:rPr>
                <w:color w:val="212121"/>
                <w:sz w:val="28"/>
                <w:szCs w:val="28"/>
              </w:rPr>
              <w:t>commands on Helix/</w:t>
            </w:r>
            <w:r w:rsidRPr="009548A7">
              <w:rPr>
                <w:color w:val="212121"/>
                <w:sz w:val="28"/>
                <w:szCs w:val="28"/>
              </w:rPr>
              <w:t xml:space="preserve">Biowulf, </w:t>
            </w:r>
            <w:r>
              <w:rPr>
                <w:color w:val="212121"/>
                <w:sz w:val="28"/>
                <w:szCs w:val="28"/>
              </w:rPr>
              <w:t xml:space="preserve"> </w:t>
            </w:r>
            <w:r w:rsidRPr="00D75965">
              <w:rPr>
                <w:color w:val="212121"/>
                <w:sz w:val="28"/>
                <w:szCs w:val="28"/>
              </w:rPr>
              <w:t xml:space="preserve">execute </w:t>
            </w:r>
            <w:r w:rsidRPr="00D75965">
              <w:rPr>
                <w:rFonts w:ascii="Courier New" w:hAnsi="Courier New" w:cs="Courier New"/>
                <w:color w:val="1D1C1D"/>
                <w:shd w:val="clear" w:color="auto" w:fill="FFFFFF"/>
              </w:rPr>
              <w:t>module load java/11.0.21</w:t>
            </w:r>
            <w:r w:rsidRPr="00D75965">
              <w:rPr>
                <w:i/>
                <w:iCs/>
                <w:color w:val="1D1C1D"/>
                <w:sz w:val="28"/>
                <w:szCs w:val="28"/>
                <w:shd w:val="clear" w:color="auto" w:fill="FFFFFF"/>
              </w:rPr>
              <w:t xml:space="preserve"> </w:t>
            </w:r>
            <w:r w:rsidR="0032472B">
              <w:rPr>
                <w:color w:val="1D1C1D"/>
                <w:sz w:val="28"/>
                <w:szCs w:val="28"/>
                <w:shd w:val="clear" w:color="auto" w:fill="FFFFFF"/>
              </w:rPr>
              <w:t>before</w:t>
            </w:r>
            <w:r>
              <w:rPr>
                <w:color w:val="1D1C1D"/>
                <w:sz w:val="28"/>
                <w:szCs w:val="28"/>
                <w:shd w:val="clear" w:color="auto" w:fill="FFFFFF"/>
              </w:rPr>
              <w:t xml:space="preserve"> running them</w:t>
            </w:r>
            <w:r>
              <w:rPr>
                <w:rFonts w:ascii="Slack-Lato" w:hAnsi="Slack-Lato"/>
                <w:color w:val="1D1C1D"/>
                <w:sz w:val="23"/>
                <w:szCs w:val="23"/>
                <w:shd w:val="clear" w:color="auto" w:fill="FFFFFF"/>
              </w:rPr>
              <w:t>.</w:t>
            </w:r>
          </w:p>
          <w:p w14:paraId="6FED3EAB" w14:textId="757C51B5" w:rsidR="00D75965" w:rsidRPr="00DD73D1" w:rsidRDefault="00D75965" w:rsidP="00DD73D1">
            <w:pPr>
              <w:pStyle w:val="ListParagraph"/>
              <w:numPr>
                <w:ilvl w:val="0"/>
                <w:numId w:val="47"/>
              </w:numPr>
              <w:rPr>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B94B96">
              <w:rPr>
                <w:color w:val="000000"/>
                <w:sz w:val="28"/>
                <w:szCs w:val="28"/>
              </w:rPr>
              <w:t>this release</w:t>
            </w:r>
            <w:r w:rsidRPr="00F1365F">
              <w:rPr>
                <w:color w:val="000000"/>
                <w:sz w:val="28"/>
                <w:szCs w:val="28"/>
              </w:rPr>
              <w:t>.  </w:t>
            </w:r>
            <w:r w:rsidR="00232E3C">
              <w:rPr>
                <w:color w:val="000000"/>
                <w:sz w:val="28"/>
                <w:szCs w:val="28"/>
              </w:rPr>
              <w:t>To obtain the new public key, u</w:t>
            </w:r>
            <w:r w:rsidRPr="00F1365F">
              <w:rPr>
                <w:color w:val="000000"/>
                <w:sz w:val="28"/>
                <w:szCs w:val="28"/>
              </w:rPr>
              <w:t>pdate </w:t>
            </w:r>
            <w:r w:rsidRPr="00F1365F">
              <w:rPr>
                <w:b/>
                <w:bCs/>
                <w:color w:val="000000"/>
                <w:sz w:val="28"/>
                <w:szCs w:val="28"/>
              </w:rPr>
              <w:t>utils/hpc-client/keystore/keystore-prod.jks</w:t>
            </w:r>
            <w:r w:rsidRPr="00F1365F">
              <w:rPr>
                <w:color w:val="000000"/>
                <w:sz w:val="28"/>
                <w:szCs w:val="28"/>
              </w:rPr>
              <w:t> from GitHub master</w:t>
            </w:r>
            <w:r w:rsidR="00DD73D1">
              <w:rPr>
                <w:sz w:val="28"/>
                <w:szCs w:val="28"/>
              </w:rPr>
              <w:t xml:space="preserve">. </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9"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lack-Lato">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29620E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6"/>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7"/>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5"/>
  </w:num>
  <w:num w:numId="38" w16cid:durableId="913706108">
    <w:abstractNumId w:val="7"/>
  </w:num>
  <w:num w:numId="39" w16cid:durableId="271519681">
    <w:abstractNumId w:val="44"/>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5B78"/>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114B"/>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366"/>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C2"/>
    <w:rsid w:val="002622B1"/>
    <w:rsid w:val="00263198"/>
    <w:rsid w:val="0026360D"/>
    <w:rsid w:val="00264310"/>
    <w:rsid w:val="00264F32"/>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121"/>
    <w:rsid w:val="002D138C"/>
    <w:rsid w:val="002D1C17"/>
    <w:rsid w:val="002D1DDC"/>
    <w:rsid w:val="002D2407"/>
    <w:rsid w:val="002D2EA9"/>
    <w:rsid w:val="002D33C8"/>
    <w:rsid w:val="002D447E"/>
    <w:rsid w:val="002D493F"/>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7294"/>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8E6"/>
    <w:rsid w:val="00686FF2"/>
    <w:rsid w:val="006879E1"/>
    <w:rsid w:val="006900A1"/>
    <w:rsid w:val="006905EA"/>
    <w:rsid w:val="006915E4"/>
    <w:rsid w:val="006945C4"/>
    <w:rsid w:val="00694BE0"/>
    <w:rsid w:val="006959CF"/>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474F7"/>
    <w:rsid w:val="008518B4"/>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BDD"/>
    <w:rsid w:val="0088367D"/>
    <w:rsid w:val="00885071"/>
    <w:rsid w:val="00886110"/>
    <w:rsid w:val="008863A4"/>
    <w:rsid w:val="0088769B"/>
    <w:rsid w:val="00892AD7"/>
    <w:rsid w:val="00893490"/>
    <w:rsid w:val="00897709"/>
    <w:rsid w:val="008A070E"/>
    <w:rsid w:val="008A1DC2"/>
    <w:rsid w:val="008A5308"/>
    <w:rsid w:val="008A6138"/>
    <w:rsid w:val="008A72DA"/>
    <w:rsid w:val="008B060A"/>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9CF"/>
    <w:rsid w:val="009D159B"/>
    <w:rsid w:val="009D1D0B"/>
    <w:rsid w:val="009D277F"/>
    <w:rsid w:val="009D7BD2"/>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2332"/>
    <w:rsid w:val="00C92D8C"/>
    <w:rsid w:val="00C93655"/>
    <w:rsid w:val="00C94E59"/>
    <w:rsid w:val="00C96BD9"/>
    <w:rsid w:val="00CA04C3"/>
    <w:rsid w:val="00CA1029"/>
    <w:rsid w:val="00CA11FF"/>
    <w:rsid w:val="00CA250A"/>
    <w:rsid w:val="00CA3002"/>
    <w:rsid w:val="00CA31AA"/>
    <w:rsid w:val="00CA4EBA"/>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7A7F"/>
    <w:rsid w:val="00E07E89"/>
    <w:rsid w:val="00E10324"/>
    <w:rsid w:val="00E11A5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B4A"/>
    <w:rsid w:val="00FE3374"/>
    <w:rsid w:val="00FE443A"/>
    <w:rsid w:val="00FE7484"/>
    <w:rsid w:val="00FF0056"/>
    <w:rsid w:val="00FF0AB0"/>
    <w:rsid w:val="00FF15B1"/>
    <w:rsid w:val="00FF171D"/>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_QuKF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ki.nci.nih.gov/x/ARtGFw"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179</TotalTime>
  <Pages>6</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58</cp:revision>
  <dcterms:created xsi:type="dcterms:W3CDTF">2024-05-31T21:37:00Z</dcterms:created>
  <dcterms:modified xsi:type="dcterms:W3CDTF">2024-07-30T20:55:00Z</dcterms:modified>
</cp:coreProperties>
</file>