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96" w:type="dxa"/>
        <w:jc w:val="center"/>
        <w:tblBorders>
          <w:top w:val="double" w:sz="18" w:space="0" w:color="auto"/>
          <w:left w:val="double" w:sz="18" w:space="0" w:color="auto"/>
          <w:bottom w:val="double" w:sz="18" w:space="0" w:color="auto"/>
          <w:right w:val="double" w:sz="18" w:space="0" w:color="auto"/>
        </w:tblBorders>
        <w:tblLayout w:type="fixed"/>
        <w:tblLook w:val="0000" w:firstRow="0" w:lastRow="0" w:firstColumn="0" w:lastColumn="0" w:noHBand="0" w:noVBand="0"/>
      </w:tblPr>
      <w:tblGrid>
        <w:gridCol w:w="544"/>
        <w:gridCol w:w="4498"/>
        <w:gridCol w:w="4318"/>
        <w:gridCol w:w="236"/>
      </w:tblGrid>
      <w:tr w:rsidR="0015245A" w:rsidRPr="00070824" w14:paraId="0030BDAA" w14:textId="77777777" w:rsidTr="00CC0953">
        <w:trPr>
          <w:cantSplit/>
          <w:jc w:val="center"/>
        </w:trPr>
        <w:tc>
          <w:tcPr>
            <w:tcW w:w="544" w:type="dxa"/>
            <w:tcBorders>
              <w:top w:val="double" w:sz="18" w:space="0" w:color="auto"/>
            </w:tcBorders>
          </w:tcPr>
          <w:p w14:paraId="5F2004F2" w14:textId="77777777" w:rsidR="0015245A" w:rsidRPr="00070824" w:rsidRDefault="00C03D73" w:rsidP="0015245A">
            <w:pPr>
              <w:rPr>
                <w:rFonts w:cs="Arial"/>
              </w:rPr>
            </w:pPr>
            <w:r>
              <w:rPr>
                <w:rFonts w:cs="Arial"/>
              </w:rPr>
              <w:t xml:space="preserve"> </w:t>
            </w:r>
          </w:p>
        </w:tc>
        <w:tc>
          <w:tcPr>
            <w:tcW w:w="4498" w:type="dxa"/>
            <w:tcBorders>
              <w:top w:val="double" w:sz="18" w:space="0" w:color="auto"/>
            </w:tcBorders>
          </w:tcPr>
          <w:p w14:paraId="6A6AA9E1" w14:textId="77777777" w:rsidR="0015245A" w:rsidRPr="00070824" w:rsidRDefault="0015245A" w:rsidP="0015245A">
            <w:pPr>
              <w:rPr>
                <w:rFonts w:cs="Arial"/>
              </w:rPr>
            </w:pPr>
          </w:p>
        </w:tc>
        <w:tc>
          <w:tcPr>
            <w:tcW w:w="4318" w:type="dxa"/>
            <w:tcBorders>
              <w:top w:val="double" w:sz="18" w:space="0" w:color="auto"/>
            </w:tcBorders>
          </w:tcPr>
          <w:p w14:paraId="19040125" w14:textId="77777777" w:rsidR="0015245A" w:rsidRPr="00070824" w:rsidRDefault="0015245A" w:rsidP="0015245A">
            <w:pPr>
              <w:rPr>
                <w:rFonts w:cs="Arial"/>
              </w:rPr>
            </w:pPr>
          </w:p>
        </w:tc>
        <w:tc>
          <w:tcPr>
            <w:tcW w:w="236" w:type="dxa"/>
            <w:tcBorders>
              <w:top w:val="double" w:sz="18" w:space="0" w:color="auto"/>
            </w:tcBorders>
          </w:tcPr>
          <w:p w14:paraId="49ACAB34" w14:textId="77777777" w:rsidR="0015245A" w:rsidRPr="00070824" w:rsidRDefault="0015245A" w:rsidP="00C53F32">
            <w:pPr>
              <w:jc w:val="center"/>
              <w:rPr>
                <w:rFonts w:cs="Arial"/>
              </w:rPr>
            </w:pPr>
          </w:p>
        </w:tc>
      </w:tr>
      <w:tr w:rsidR="0015245A" w:rsidRPr="00070824" w14:paraId="06F2015B" w14:textId="77777777" w:rsidTr="00CC0953">
        <w:trPr>
          <w:cantSplit/>
          <w:jc w:val="center"/>
        </w:trPr>
        <w:tc>
          <w:tcPr>
            <w:tcW w:w="544" w:type="dxa"/>
          </w:tcPr>
          <w:p w14:paraId="68E8D914" w14:textId="77777777" w:rsidR="0015245A" w:rsidRPr="00070824" w:rsidRDefault="0015245A" w:rsidP="0015245A">
            <w:pPr>
              <w:rPr>
                <w:rFonts w:cs="Arial"/>
              </w:rPr>
            </w:pPr>
          </w:p>
        </w:tc>
        <w:tc>
          <w:tcPr>
            <w:tcW w:w="4498" w:type="dxa"/>
          </w:tcPr>
          <w:p w14:paraId="47DCC88E" w14:textId="77777777" w:rsidR="0015245A" w:rsidRPr="00070824" w:rsidRDefault="009632DB" w:rsidP="007053AA">
            <w:pPr>
              <w:rPr>
                <w:rFonts w:cs="Arial"/>
              </w:rPr>
            </w:pPr>
            <w:r>
              <w:rPr>
                <w:rFonts w:cs="Arial"/>
                <w:noProof/>
              </w:rPr>
              <mc:AlternateContent>
                <mc:Choice Requires="wps">
                  <w:drawing>
                    <wp:anchor distT="0" distB="0" distL="114300" distR="114300" simplePos="0" relativeHeight="251657728" behindDoc="0" locked="0" layoutInCell="1" allowOverlap="1" wp14:anchorId="4477794E" wp14:editId="36758492">
                      <wp:simplePos x="0" y="0"/>
                      <wp:positionH relativeFrom="column">
                        <wp:posOffset>2030730</wp:posOffset>
                      </wp:positionH>
                      <wp:positionV relativeFrom="paragraph">
                        <wp:posOffset>353695</wp:posOffset>
                      </wp:positionV>
                      <wp:extent cx="3299460" cy="673100"/>
                      <wp:effectExtent l="0" t="0" r="0" b="0"/>
                      <wp:wrapNone/>
                      <wp:docPr id="3"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99460" cy="67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E900D" w14:textId="77777777" w:rsidR="007053AA" w:rsidRDefault="009632DB">
                                  <w:r w:rsidRPr="00101C9B">
                                    <w:rPr>
                                      <w:noProof/>
                                    </w:rPr>
                                    <w:drawing>
                                      <wp:inline distT="0" distB="0" distL="0" distR="0" wp14:anchorId="4F87947C" wp14:editId="1F584A57">
                                        <wp:extent cx="3200400" cy="4464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464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7794E" id="_x0000_t202" coordsize="21600,21600" o:spt="202" path="m,l,21600r21600,l21600,xe">
                      <v:stroke joinstyle="miter"/>
                      <v:path gradientshapeok="t" o:connecttype="rect"/>
                    </v:shapetype>
                    <v:shape id="Text Box 359" o:spid="_x0000_s1026" type="#_x0000_t202" style="position:absolute;margin-left:159.9pt;margin-top:27.85pt;width:259.8pt;height:5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ElH+QEAANoDAAAOAAAAZHJzL2Uyb0RvYy54bWysU9tu2zAMfR+wfxD0vti5NF2MOMXWIsOA&#13;&#10;7gK0/QBZlmNhsqhRSuzs60fJaZptb8X8IIji4SEPSa9vhs6wg0KvwZZ8Osk5U1ZCre2u5E+P23fv&#13;&#10;OfNB2FoYsKrkR+X5zebtm3XvCjWDFkytkBGJ9UXvSt6G4Ios87JVnfATcMqSswHsRCATd1mNoif2&#13;&#10;zmSzPF9mPWDtEKTynl7vRiffJP6mUTJ8axqvAjMlp9pCOjGdVTyzzVoUOxSu1fJUhnhFFZ3QlpKe&#13;&#10;qe5EEGyP+h+qTksED02YSOgyaBotVdJAaqb5X2oeWuFU0kLN8e7cJv//aOXXw3dkui75nDMrOhrR&#13;&#10;oxoC+wgDm1+tYn965wuCPTgChoEcNOek1bt7kD88QbILzBjgI7rqv0BNjGIfIEUMDXaxS6SbEQ0N&#13;&#10;5HgeQswq6XE+W60WS3JJ8i2v59M8TSkTxXO0Qx8+KehYvJQcaciJXRzufYjViOIZEpN5MLreamOS&#13;&#10;gbvq1iA7CFqIbfqiRgr5A2ZsBFuIYaM7viSZUdmoMQzVQM6ovYL6SIIRxgWjH4IuLeAvznparpL7&#13;&#10;n3uBijPz2dL0VtPFIm5jMhZX1zMy8NJTXXqElURV8sDZeL0N4wbvHepdS5nGeVj4QI1udOrBS1Wn&#13;&#10;ummBks7TsscNvbQT6uWX3PwGAAD//wMAUEsDBBQABgAIAAAAIQDpkCQp5QAAAA8BAAAPAAAAZHJz&#13;&#10;L2Rvd25yZXYueG1sTI9BT8MwDIXvSPyHyEjcWFrG2q5rOiEQlx2QNhjjmLWmqdY4VZNu5d9jTnCx&#13;&#10;ZPm95+8V68l24oyDbx0piGcRCKTK1S01Ct7fXu4yED5oqnXnCBV8o4d1eX1V6Lx2F9rieRcawSHk&#13;&#10;c63AhNDnUvrKoNV+5nokvn25werA69DIetAXDredvI+iRFrdEn8wuscng9VpN1oFmO3Hz9cwtnRI&#13;&#10;jDl9pJtDtN8odXszPa94PK5ABJzCnwN+OzA/lAx2dCPVXnQK5vGS+YOCxSIFwYJsvnwAcWRlEqcg&#13;&#10;y0L+71H+AAAA//8DAFBLAQItABQABgAIAAAAIQC2gziS/gAAAOEBAAATAAAAAAAAAAAAAAAAAAAA&#13;&#10;AABbQ29udGVudF9UeXBlc10ueG1sUEsBAi0AFAAGAAgAAAAhADj9If/WAAAAlAEAAAsAAAAAAAAA&#13;&#10;AAAAAAAALwEAAF9yZWxzLy5yZWxzUEsBAi0AFAAGAAgAAAAhACnUSUf5AQAA2gMAAA4AAAAAAAAA&#13;&#10;AAAAAAAALgIAAGRycy9lMm9Eb2MueG1sUEsBAi0AFAAGAAgAAAAhAOmQJCnlAAAADwEAAA8AAAAA&#13;&#10;AAAAAAAAAAAAUwQAAGRycy9kb3ducmV2LnhtbFBLBQYAAAAABAAEAPMAAABlBQAAAAA=&#13;&#10;" stroked="f">
                      <v:path arrowok="t"/>
                      <v:textbox>
                        <w:txbxContent>
                          <w:p w14:paraId="15CE900D" w14:textId="77777777" w:rsidR="007053AA" w:rsidRDefault="009632DB">
                            <w:r w:rsidRPr="00101C9B">
                              <w:rPr>
                                <w:noProof/>
                              </w:rPr>
                              <w:drawing>
                                <wp:inline distT="0" distB="0" distL="0" distR="0" wp14:anchorId="4F87947C" wp14:editId="1F584A57">
                                  <wp:extent cx="3200400" cy="4464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46405"/>
                                          </a:xfrm>
                                          <a:prstGeom prst="rect">
                                            <a:avLst/>
                                          </a:prstGeom>
                                          <a:noFill/>
                                          <a:ln>
                                            <a:noFill/>
                                          </a:ln>
                                        </pic:spPr>
                                      </pic:pic>
                                    </a:graphicData>
                                  </a:graphic>
                                </wp:inline>
                              </w:drawing>
                            </w:r>
                          </w:p>
                        </w:txbxContent>
                      </v:textbox>
                    </v:shape>
                  </w:pict>
                </mc:Fallback>
              </mc:AlternateContent>
            </w:r>
            <w:r w:rsidRPr="00070824">
              <w:rPr>
                <w:rFonts w:cs="Arial"/>
                <w:noProof/>
              </w:rPr>
              <w:drawing>
                <wp:inline distT="0" distB="0" distL="0" distR="0" wp14:anchorId="556BA9B5" wp14:editId="1E5A6856">
                  <wp:extent cx="1711960" cy="1520190"/>
                  <wp:effectExtent l="0" t="0" r="0" b="0"/>
                  <wp:docPr id="1" name="Picture 1" descr="Department of Health and Human Services, USA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partment of Health and Human Services, USA Logo"/>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1960" cy="1520190"/>
                          </a:xfrm>
                          <a:prstGeom prst="rect">
                            <a:avLst/>
                          </a:prstGeom>
                          <a:noFill/>
                          <a:ln>
                            <a:noFill/>
                          </a:ln>
                        </pic:spPr>
                      </pic:pic>
                    </a:graphicData>
                  </a:graphic>
                </wp:inline>
              </w:drawing>
            </w:r>
            <w:r w:rsidR="007053AA">
              <w:rPr>
                <w:rFonts w:cs="Arial"/>
              </w:rPr>
              <w:t xml:space="preserve">                         </w:t>
            </w:r>
          </w:p>
        </w:tc>
        <w:tc>
          <w:tcPr>
            <w:tcW w:w="4318" w:type="dxa"/>
          </w:tcPr>
          <w:p w14:paraId="7C06D436" w14:textId="77777777" w:rsidR="007053AA" w:rsidRDefault="007053AA" w:rsidP="0015245A">
            <w:pPr>
              <w:jc w:val="right"/>
            </w:pPr>
          </w:p>
          <w:p w14:paraId="2D0819A6" w14:textId="77777777" w:rsidR="007053AA" w:rsidRDefault="007053AA" w:rsidP="0015245A">
            <w:pPr>
              <w:jc w:val="right"/>
            </w:pPr>
          </w:p>
          <w:p w14:paraId="2ACCBCDD" w14:textId="77777777" w:rsidR="007053AA" w:rsidRDefault="007053AA" w:rsidP="0015245A">
            <w:pPr>
              <w:jc w:val="right"/>
            </w:pPr>
          </w:p>
          <w:p w14:paraId="0B762FAC" w14:textId="77777777" w:rsidR="007053AA" w:rsidRDefault="007053AA" w:rsidP="0015245A">
            <w:pPr>
              <w:jc w:val="right"/>
            </w:pPr>
          </w:p>
          <w:p w14:paraId="500F949A" w14:textId="77777777" w:rsidR="0015245A" w:rsidRDefault="0015245A" w:rsidP="0015245A">
            <w:pPr>
              <w:jc w:val="right"/>
              <w:rPr>
                <w:rFonts w:cs="Arial"/>
              </w:rPr>
            </w:pPr>
          </w:p>
          <w:p w14:paraId="00C4BDDA" w14:textId="77777777" w:rsidR="00407444" w:rsidRDefault="00407444" w:rsidP="0015245A">
            <w:pPr>
              <w:jc w:val="right"/>
              <w:rPr>
                <w:rFonts w:cs="Arial"/>
              </w:rPr>
            </w:pPr>
          </w:p>
          <w:p w14:paraId="16B408DF" w14:textId="77777777" w:rsidR="00407444" w:rsidRDefault="00407444" w:rsidP="0015245A">
            <w:pPr>
              <w:jc w:val="right"/>
              <w:rPr>
                <w:rFonts w:cs="Arial"/>
              </w:rPr>
            </w:pPr>
          </w:p>
          <w:p w14:paraId="13C52117" w14:textId="77777777" w:rsidR="00407444" w:rsidRPr="00070824" w:rsidRDefault="00407444" w:rsidP="0015245A">
            <w:pPr>
              <w:jc w:val="right"/>
              <w:rPr>
                <w:rFonts w:cs="Arial"/>
              </w:rPr>
            </w:pPr>
          </w:p>
        </w:tc>
        <w:tc>
          <w:tcPr>
            <w:tcW w:w="236" w:type="dxa"/>
          </w:tcPr>
          <w:p w14:paraId="0C9338AD" w14:textId="77777777" w:rsidR="0015245A" w:rsidRPr="00070824" w:rsidRDefault="0015245A" w:rsidP="00C53F32">
            <w:pPr>
              <w:jc w:val="center"/>
              <w:rPr>
                <w:rFonts w:cs="Arial"/>
              </w:rPr>
            </w:pPr>
          </w:p>
        </w:tc>
      </w:tr>
      <w:tr w:rsidR="0015245A" w:rsidRPr="00070824" w14:paraId="6D49BC01" w14:textId="77777777" w:rsidTr="00CC0953">
        <w:trPr>
          <w:cantSplit/>
          <w:jc w:val="center"/>
        </w:trPr>
        <w:tc>
          <w:tcPr>
            <w:tcW w:w="544" w:type="dxa"/>
          </w:tcPr>
          <w:p w14:paraId="0D2ABA3E" w14:textId="77777777" w:rsidR="0015245A" w:rsidRPr="00070824" w:rsidRDefault="0015245A" w:rsidP="0015245A">
            <w:pPr>
              <w:rPr>
                <w:rFonts w:cs="Arial"/>
              </w:rPr>
            </w:pPr>
          </w:p>
        </w:tc>
        <w:tc>
          <w:tcPr>
            <w:tcW w:w="4498" w:type="dxa"/>
          </w:tcPr>
          <w:p w14:paraId="3B37A4DE" w14:textId="77777777" w:rsidR="0015245A" w:rsidRPr="00070824" w:rsidRDefault="0015245A" w:rsidP="0015245A">
            <w:pPr>
              <w:rPr>
                <w:rFonts w:cs="Arial"/>
              </w:rPr>
            </w:pPr>
          </w:p>
        </w:tc>
        <w:tc>
          <w:tcPr>
            <w:tcW w:w="4318" w:type="dxa"/>
          </w:tcPr>
          <w:p w14:paraId="60BCADA7" w14:textId="77777777" w:rsidR="0015245A" w:rsidRPr="00070824" w:rsidRDefault="0015245A" w:rsidP="0015245A">
            <w:pPr>
              <w:rPr>
                <w:rFonts w:cs="Arial"/>
              </w:rPr>
            </w:pPr>
          </w:p>
        </w:tc>
        <w:tc>
          <w:tcPr>
            <w:tcW w:w="236" w:type="dxa"/>
          </w:tcPr>
          <w:p w14:paraId="415ECF76" w14:textId="77777777" w:rsidR="0015245A" w:rsidRPr="00070824" w:rsidRDefault="0015245A" w:rsidP="00C53F32">
            <w:pPr>
              <w:jc w:val="center"/>
              <w:rPr>
                <w:rFonts w:cs="Arial"/>
              </w:rPr>
            </w:pPr>
          </w:p>
        </w:tc>
      </w:tr>
      <w:tr w:rsidR="0015245A" w:rsidRPr="00070824" w14:paraId="443C91BA" w14:textId="77777777" w:rsidTr="00CC0953">
        <w:trPr>
          <w:cantSplit/>
          <w:jc w:val="center"/>
        </w:trPr>
        <w:tc>
          <w:tcPr>
            <w:tcW w:w="544" w:type="dxa"/>
          </w:tcPr>
          <w:p w14:paraId="40BE5FE9" w14:textId="77777777" w:rsidR="0015245A" w:rsidRPr="00070824" w:rsidRDefault="0015245A" w:rsidP="0015245A">
            <w:pPr>
              <w:rPr>
                <w:rFonts w:cs="Arial"/>
              </w:rPr>
            </w:pPr>
          </w:p>
        </w:tc>
        <w:tc>
          <w:tcPr>
            <w:tcW w:w="8816" w:type="dxa"/>
            <w:gridSpan w:val="2"/>
          </w:tcPr>
          <w:p w14:paraId="627236B3" w14:textId="77777777" w:rsidR="0015245A" w:rsidRPr="00070824" w:rsidRDefault="0015245A" w:rsidP="0015245A">
            <w:pPr>
              <w:rPr>
                <w:rFonts w:cs="Arial"/>
              </w:rPr>
            </w:pPr>
          </w:p>
        </w:tc>
        <w:tc>
          <w:tcPr>
            <w:tcW w:w="236" w:type="dxa"/>
          </w:tcPr>
          <w:p w14:paraId="52A94EB0" w14:textId="77777777" w:rsidR="0015245A" w:rsidRPr="00070824" w:rsidRDefault="0015245A" w:rsidP="00C53F32">
            <w:pPr>
              <w:jc w:val="center"/>
              <w:rPr>
                <w:rFonts w:cs="Arial"/>
              </w:rPr>
            </w:pPr>
          </w:p>
        </w:tc>
      </w:tr>
      <w:tr w:rsidR="0015245A" w:rsidRPr="00070824" w14:paraId="2D9A1A7A" w14:textId="77777777" w:rsidTr="00CC0953">
        <w:trPr>
          <w:cantSplit/>
          <w:trHeight w:val="387"/>
          <w:jc w:val="center"/>
        </w:trPr>
        <w:tc>
          <w:tcPr>
            <w:tcW w:w="544" w:type="dxa"/>
          </w:tcPr>
          <w:p w14:paraId="62AF539A" w14:textId="77777777" w:rsidR="0015245A" w:rsidRPr="00070824" w:rsidRDefault="0015245A" w:rsidP="0015245A">
            <w:pPr>
              <w:rPr>
                <w:rFonts w:cs="Arial"/>
              </w:rPr>
            </w:pPr>
          </w:p>
        </w:tc>
        <w:tc>
          <w:tcPr>
            <w:tcW w:w="8816" w:type="dxa"/>
            <w:gridSpan w:val="2"/>
          </w:tcPr>
          <w:p w14:paraId="7B271C46" w14:textId="77777777" w:rsidR="0015245A" w:rsidRPr="00070824" w:rsidRDefault="0015245A" w:rsidP="0015245A">
            <w:pPr>
              <w:rPr>
                <w:rFonts w:cs="Arial"/>
              </w:rPr>
            </w:pPr>
          </w:p>
          <w:p w14:paraId="2674A7C3" w14:textId="77777777" w:rsidR="0015245A" w:rsidRPr="00070824" w:rsidRDefault="0015245A" w:rsidP="00523CF4">
            <w:pPr>
              <w:jc w:val="center"/>
              <w:rPr>
                <w:rFonts w:cs="Arial"/>
                <w:b/>
                <w:sz w:val="28"/>
                <w:szCs w:val="28"/>
              </w:rPr>
            </w:pPr>
          </w:p>
          <w:p w14:paraId="6454A0E8" w14:textId="616440ED" w:rsidR="0015245A" w:rsidRPr="00070824" w:rsidRDefault="005D77D7" w:rsidP="000A3697">
            <w:pPr>
              <w:jc w:val="center"/>
              <w:rPr>
                <w:rFonts w:cs="Arial"/>
                <w:b/>
                <w:sz w:val="32"/>
                <w:szCs w:val="32"/>
              </w:rPr>
            </w:pPr>
            <w:r>
              <w:rPr>
                <w:rFonts w:cs="Arial"/>
                <w:b/>
                <w:sz w:val="32"/>
                <w:szCs w:val="32"/>
              </w:rPr>
              <w:t xml:space="preserve">API Gateway PoC </w:t>
            </w:r>
            <w:r w:rsidR="00363057">
              <w:rPr>
                <w:rFonts w:cs="Arial"/>
                <w:b/>
                <w:sz w:val="32"/>
                <w:szCs w:val="32"/>
              </w:rPr>
              <w:t>Security</w:t>
            </w:r>
          </w:p>
        </w:tc>
        <w:tc>
          <w:tcPr>
            <w:tcW w:w="236" w:type="dxa"/>
          </w:tcPr>
          <w:p w14:paraId="1DADBF8C" w14:textId="77777777" w:rsidR="0015245A" w:rsidRPr="00070824" w:rsidRDefault="0015245A" w:rsidP="00C53F32">
            <w:pPr>
              <w:jc w:val="center"/>
              <w:rPr>
                <w:rFonts w:cs="Arial"/>
              </w:rPr>
            </w:pPr>
          </w:p>
        </w:tc>
      </w:tr>
      <w:tr w:rsidR="0015245A" w:rsidRPr="00070824" w14:paraId="667CB2ED" w14:textId="77777777" w:rsidTr="00CC0953">
        <w:trPr>
          <w:cantSplit/>
          <w:jc w:val="center"/>
        </w:trPr>
        <w:tc>
          <w:tcPr>
            <w:tcW w:w="544" w:type="dxa"/>
          </w:tcPr>
          <w:p w14:paraId="0BF69224" w14:textId="77777777" w:rsidR="0015245A" w:rsidRPr="00070824" w:rsidRDefault="0015245A" w:rsidP="0015245A">
            <w:pPr>
              <w:rPr>
                <w:rFonts w:cs="Arial"/>
              </w:rPr>
            </w:pPr>
          </w:p>
        </w:tc>
        <w:tc>
          <w:tcPr>
            <w:tcW w:w="8816" w:type="dxa"/>
            <w:gridSpan w:val="2"/>
          </w:tcPr>
          <w:p w14:paraId="0D511E10" w14:textId="77777777" w:rsidR="0015245A" w:rsidRPr="00070824" w:rsidRDefault="0015245A" w:rsidP="0015245A">
            <w:pPr>
              <w:rPr>
                <w:rFonts w:cs="Arial"/>
              </w:rPr>
            </w:pPr>
          </w:p>
        </w:tc>
        <w:tc>
          <w:tcPr>
            <w:tcW w:w="236" w:type="dxa"/>
          </w:tcPr>
          <w:p w14:paraId="7BFAFB04" w14:textId="77777777" w:rsidR="0015245A" w:rsidRPr="00070824" w:rsidRDefault="0015245A" w:rsidP="00C53F32">
            <w:pPr>
              <w:jc w:val="center"/>
              <w:rPr>
                <w:rFonts w:cs="Arial"/>
              </w:rPr>
            </w:pPr>
          </w:p>
        </w:tc>
      </w:tr>
      <w:tr w:rsidR="0015245A" w:rsidRPr="00070824" w14:paraId="4EF9DDEC" w14:textId="77777777" w:rsidTr="00CC0953">
        <w:trPr>
          <w:cantSplit/>
          <w:jc w:val="center"/>
        </w:trPr>
        <w:tc>
          <w:tcPr>
            <w:tcW w:w="544" w:type="dxa"/>
          </w:tcPr>
          <w:p w14:paraId="58E90C48" w14:textId="77777777" w:rsidR="0015245A" w:rsidRPr="00070824" w:rsidRDefault="0015245A" w:rsidP="0015245A">
            <w:pPr>
              <w:rPr>
                <w:rFonts w:cs="Arial"/>
              </w:rPr>
            </w:pPr>
          </w:p>
          <w:p w14:paraId="7F890C5B" w14:textId="77777777" w:rsidR="00D40810" w:rsidRPr="00070824" w:rsidRDefault="00D40810" w:rsidP="0015245A">
            <w:pPr>
              <w:rPr>
                <w:rFonts w:cs="Arial"/>
              </w:rPr>
            </w:pPr>
          </w:p>
        </w:tc>
        <w:tc>
          <w:tcPr>
            <w:tcW w:w="8816" w:type="dxa"/>
            <w:gridSpan w:val="2"/>
          </w:tcPr>
          <w:p w14:paraId="47ABF5F8" w14:textId="77777777" w:rsidR="0015245A" w:rsidRPr="00070824" w:rsidRDefault="0015245A" w:rsidP="0015245A">
            <w:pPr>
              <w:rPr>
                <w:rFonts w:cs="Arial"/>
              </w:rPr>
            </w:pPr>
          </w:p>
          <w:p w14:paraId="2B080F20" w14:textId="77777777" w:rsidR="00557850" w:rsidRPr="00070824" w:rsidRDefault="00557850" w:rsidP="00557850">
            <w:pPr>
              <w:pStyle w:val="Title"/>
              <w:rPr>
                <w:rStyle w:val="HighlightedVariable"/>
                <w:rFonts w:cs="Arial"/>
              </w:rPr>
            </w:pPr>
            <w:r w:rsidRPr="00070824">
              <w:rPr>
                <w:rStyle w:val="HighlightedVariable"/>
                <w:rFonts w:cs="Arial"/>
              </w:rPr>
              <w:t>National Cancer Institute (NCI)</w:t>
            </w:r>
          </w:p>
          <w:p w14:paraId="6F3904E8" w14:textId="77777777" w:rsidR="00557850" w:rsidRPr="00070824" w:rsidRDefault="00557850" w:rsidP="00557850">
            <w:pPr>
              <w:pStyle w:val="Title"/>
              <w:rPr>
                <w:rFonts w:cs="Arial"/>
              </w:rPr>
            </w:pPr>
            <w:r w:rsidRPr="00070824">
              <w:rPr>
                <w:rStyle w:val="HighlightedVariable"/>
                <w:rFonts w:cs="Arial"/>
              </w:rPr>
              <w:t>Center for Biomedical Informatics and Information Technology (CBIIT)</w:t>
            </w:r>
          </w:p>
          <w:p w14:paraId="797E20A7" w14:textId="77777777" w:rsidR="0015245A" w:rsidRPr="00070824" w:rsidRDefault="0015245A" w:rsidP="0015245A">
            <w:pPr>
              <w:rPr>
                <w:rFonts w:cs="Arial"/>
              </w:rPr>
            </w:pPr>
          </w:p>
          <w:p w14:paraId="76B7A7EB" w14:textId="77777777" w:rsidR="0015245A" w:rsidRPr="00070824" w:rsidRDefault="0015245A" w:rsidP="0015245A">
            <w:pPr>
              <w:rPr>
                <w:rFonts w:cs="Arial"/>
              </w:rPr>
            </w:pPr>
          </w:p>
          <w:p w14:paraId="7EB1C8F2" w14:textId="77777777" w:rsidR="004E1B67" w:rsidRPr="00070824" w:rsidRDefault="004E1B67" w:rsidP="00557850">
            <w:pPr>
              <w:rPr>
                <w:rFonts w:cs="Arial"/>
                <w:b/>
                <w:szCs w:val="24"/>
              </w:rPr>
            </w:pPr>
          </w:p>
          <w:p w14:paraId="0576DF62" w14:textId="77777777" w:rsidR="00D53534" w:rsidRPr="00070824" w:rsidRDefault="00D53534" w:rsidP="0015245A">
            <w:pPr>
              <w:jc w:val="center"/>
              <w:rPr>
                <w:rFonts w:cs="Arial"/>
                <w:b/>
                <w:szCs w:val="24"/>
              </w:rPr>
            </w:pPr>
          </w:p>
          <w:p w14:paraId="3C6462A2" w14:textId="77777777" w:rsidR="00D53534" w:rsidRPr="00070824" w:rsidRDefault="00D53534" w:rsidP="0015245A">
            <w:pPr>
              <w:jc w:val="center"/>
              <w:rPr>
                <w:rFonts w:cs="Arial"/>
                <w:b/>
                <w:szCs w:val="24"/>
              </w:rPr>
            </w:pPr>
          </w:p>
          <w:p w14:paraId="7228A4E2" w14:textId="77777777" w:rsidR="004E1B67" w:rsidRDefault="004E1B67" w:rsidP="00A057BC">
            <w:pPr>
              <w:jc w:val="center"/>
              <w:rPr>
                <w:rFonts w:cs="Arial"/>
                <w:b/>
                <w:sz w:val="28"/>
                <w:szCs w:val="28"/>
              </w:rPr>
            </w:pPr>
            <w:r w:rsidRPr="00070824">
              <w:rPr>
                <w:rFonts w:cs="Arial"/>
                <w:b/>
                <w:sz w:val="28"/>
                <w:szCs w:val="28"/>
              </w:rPr>
              <w:t xml:space="preserve">Version </w:t>
            </w:r>
            <w:r w:rsidR="00407444">
              <w:rPr>
                <w:rFonts w:cs="Arial"/>
                <w:b/>
                <w:sz w:val="28"/>
                <w:szCs w:val="28"/>
              </w:rPr>
              <w:t>1</w:t>
            </w:r>
            <w:r w:rsidR="00860A2C" w:rsidRPr="00070824">
              <w:rPr>
                <w:rFonts w:cs="Arial"/>
                <w:b/>
                <w:sz w:val="28"/>
                <w:szCs w:val="28"/>
              </w:rPr>
              <w:t>.0</w:t>
            </w:r>
          </w:p>
          <w:p w14:paraId="1C4A6F9C" w14:textId="69719B48" w:rsidR="00DD32FC" w:rsidRPr="00070824" w:rsidRDefault="005D77D7" w:rsidP="00A057BC">
            <w:pPr>
              <w:jc w:val="center"/>
              <w:rPr>
                <w:rFonts w:cs="Arial"/>
                <w:sz w:val="28"/>
                <w:szCs w:val="28"/>
              </w:rPr>
            </w:pPr>
            <w:r>
              <w:rPr>
                <w:rFonts w:cs="Arial"/>
                <w:b/>
                <w:sz w:val="28"/>
                <w:szCs w:val="28"/>
              </w:rPr>
              <w:t>0</w:t>
            </w:r>
            <w:r w:rsidR="00363057">
              <w:rPr>
                <w:rFonts w:cs="Arial"/>
                <w:b/>
                <w:sz w:val="28"/>
                <w:szCs w:val="28"/>
              </w:rPr>
              <w:t>7</w:t>
            </w:r>
            <w:r w:rsidR="00557981">
              <w:rPr>
                <w:rFonts w:cs="Arial"/>
                <w:b/>
                <w:sz w:val="28"/>
                <w:szCs w:val="28"/>
              </w:rPr>
              <w:t>/</w:t>
            </w:r>
            <w:r w:rsidR="00363057">
              <w:rPr>
                <w:rFonts w:cs="Arial"/>
                <w:b/>
                <w:sz w:val="28"/>
                <w:szCs w:val="28"/>
              </w:rPr>
              <w:t>02</w:t>
            </w:r>
            <w:r w:rsidR="00557981">
              <w:rPr>
                <w:rFonts w:cs="Arial"/>
                <w:b/>
                <w:sz w:val="28"/>
                <w:szCs w:val="28"/>
              </w:rPr>
              <w:t>/2</w:t>
            </w:r>
            <w:r>
              <w:rPr>
                <w:rFonts w:cs="Arial"/>
                <w:b/>
                <w:sz w:val="28"/>
                <w:szCs w:val="28"/>
              </w:rPr>
              <w:t>1</w:t>
            </w:r>
          </w:p>
        </w:tc>
        <w:tc>
          <w:tcPr>
            <w:tcW w:w="236" w:type="dxa"/>
          </w:tcPr>
          <w:p w14:paraId="6EA870BC" w14:textId="77777777" w:rsidR="0015245A" w:rsidRPr="00070824" w:rsidRDefault="0015245A" w:rsidP="00C53F32">
            <w:pPr>
              <w:jc w:val="center"/>
              <w:rPr>
                <w:rFonts w:cs="Arial"/>
              </w:rPr>
            </w:pPr>
          </w:p>
        </w:tc>
      </w:tr>
      <w:tr w:rsidR="0015245A" w:rsidRPr="00070824" w14:paraId="76916F9D" w14:textId="77777777" w:rsidTr="00CC0953">
        <w:trPr>
          <w:cantSplit/>
          <w:jc w:val="center"/>
        </w:trPr>
        <w:tc>
          <w:tcPr>
            <w:tcW w:w="544" w:type="dxa"/>
          </w:tcPr>
          <w:p w14:paraId="62C389DD" w14:textId="77777777" w:rsidR="0015245A" w:rsidRPr="00070824" w:rsidRDefault="0015245A" w:rsidP="0015245A">
            <w:pPr>
              <w:rPr>
                <w:rFonts w:cs="Arial"/>
              </w:rPr>
            </w:pPr>
          </w:p>
        </w:tc>
        <w:tc>
          <w:tcPr>
            <w:tcW w:w="8816" w:type="dxa"/>
            <w:gridSpan w:val="2"/>
            <w:vAlign w:val="bottom"/>
          </w:tcPr>
          <w:p w14:paraId="028CC90B" w14:textId="77777777" w:rsidR="0015245A" w:rsidRPr="00070824" w:rsidRDefault="0015245A" w:rsidP="0015245A">
            <w:pPr>
              <w:rPr>
                <w:rFonts w:cs="Arial"/>
              </w:rPr>
            </w:pPr>
          </w:p>
        </w:tc>
        <w:tc>
          <w:tcPr>
            <w:tcW w:w="236" w:type="dxa"/>
          </w:tcPr>
          <w:p w14:paraId="6E0951BB" w14:textId="77777777" w:rsidR="0015245A" w:rsidRPr="00070824" w:rsidRDefault="0015245A" w:rsidP="00C53F32">
            <w:pPr>
              <w:jc w:val="center"/>
              <w:rPr>
                <w:rFonts w:cs="Arial"/>
              </w:rPr>
            </w:pPr>
          </w:p>
        </w:tc>
      </w:tr>
      <w:tr w:rsidR="0015245A" w:rsidRPr="00070824" w14:paraId="5ED5C145" w14:textId="77777777" w:rsidTr="00CC0953">
        <w:trPr>
          <w:cantSplit/>
          <w:jc w:val="center"/>
        </w:trPr>
        <w:tc>
          <w:tcPr>
            <w:tcW w:w="544" w:type="dxa"/>
          </w:tcPr>
          <w:p w14:paraId="4473D48B" w14:textId="77777777" w:rsidR="0015245A" w:rsidRPr="00070824" w:rsidRDefault="0015245A" w:rsidP="0015245A">
            <w:pPr>
              <w:rPr>
                <w:rFonts w:cs="Arial"/>
              </w:rPr>
            </w:pPr>
          </w:p>
        </w:tc>
        <w:tc>
          <w:tcPr>
            <w:tcW w:w="8816" w:type="dxa"/>
            <w:gridSpan w:val="2"/>
          </w:tcPr>
          <w:p w14:paraId="2AADB1BD" w14:textId="77777777" w:rsidR="0015245A" w:rsidRPr="00070824" w:rsidRDefault="0015245A" w:rsidP="0015245A">
            <w:pPr>
              <w:rPr>
                <w:rFonts w:cs="Arial"/>
              </w:rPr>
            </w:pPr>
          </w:p>
        </w:tc>
        <w:tc>
          <w:tcPr>
            <w:tcW w:w="236" w:type="dxa"/>
          </w:tcPr>
          <w:p w14:paraId="64885FF2" w14:textId="77777777" w:rsidR="0015245A" w:rsidRPr="00070824" w:rsidRDefault="0015245A" w:rsidP="00C53F32">
            <w:pPr>
              <w:jc w:val="center"/>
              <w:rPr>
                <w:rFonts w:cs="Arial"/>
              </w:rPr>
            </w:pPr>
          </w:p>
        </w:tc>
      </w:tr>
      <w:tr w:rsidR="0015245A" w:rsidRPr="00070824" w14:paraId="4DB75168" w14:textId="77777777" w:rsidTr="00CC0953">
        <w:trPr>
          <w:cantSplit/>
          <w:jc w:val="center"/>
        </w:trPr>
        <w:tc>
          <w:tcPr>
            <w:tcW w:w="544" w:type="dxa"/>
          </w:tcPr>
          <w:p w14:paraId="496465A8" w14:textId="77777777" w:rsidR="0015245A" w:rsidRPr="00070824" w:rsidRDefault="0015245A" w:rsidP="0015245A">
            <w:pPr>
              <w:rPr>
                <w:rFonts w:cs="Arial"/>
              </w:rPr>
            </w:pPr>
          </w:p>
        </w:tc>
        <w:tc>
          <w:tcPr>
            <w:tcW w:w="8816" w:type="dxa"/>
            <w:gridSpan w:val="2"/>
          </w:tcPr>
          <w:p w14:paraId="2B9CC5F5" w14:textId="77777777" w:rsidR="0015245A" w:rsidRPr="00070824" w:rsidRDefault="0015245A" w:rsidP="00370AFF">
            <w:pPr>
              <w:jc w:val="center"/>
              <w:rPr>
                <w:rFonts w:cs="Arial"/>
                <w:b/>
                <w:sz w:val="28"/>
                <w:szCs w:val="28"/>
                <w:highlight w:val="yellow"/>
              </w:rPr>
            </w:pPr>
          </w:p>
        </w:tc>
        <w:tc>
          <w:tcPr>
            <w:tcW w:w="236" w:type="dxa"/>
          </w:tcPr>
          <w:p w14:paraId="38631F5F" w14:textId="77777777" w:rsidR="0015245A" w:rsidRPr="00070824" w:rsidRDefault="0015245A" w:rsidP="00C53F32">
            <w:pPr>
              <w:jc w:val="center"/>
              <w:rPr>
                <w:rFonts w:cs="Arial"/>
                <w:b/>
              </w:rPr>
            </w:pPr>
          </w:p>
        </w:tc>
      </w:tr>
      <w:tr w:rsidR="0015245A" w:rsidRPr="00070824" w14:paraId="619E4A35" w14:textId="77777777" w:rsidTr="00CC0953">
        <w:trPr>
          <w:cantSplit/>
          <w:trHeight w:val="540"/>
          <w:jc w:val="center"/>
        </w:trPr>
        <w:tc>
          <w:tcPr>
            <w:tcW w:w="544" w:type="dxa"/>
          </w:tcPr>
          <w:p w14:paraId="0CBAF114" w14:textId="77777777" w:rsidR="0015245A" w:rsidRPr="00070824" w:rsidRDefault="0015245A" w:rsidP="0015245A">
            <w:pPr>
              <w:rPr>
                <w:rFonts w:cs="Arial"/>
              </w:rPr>
            </w:pPr>
          </w:p>
        </w:tc>
        <w:tc>
          <w:tcPr>
            <w:tcW w:w="8816" w:type="dxa"/>
            <w:gridSpan w:val="2"/>
          </w:tcPr>
          <w:p w14:paraId="7ABF4E20" w14:textId="77777777" w:rsidR="0015245A" w:rsidRPr="00070824" w:rsidRDefault="0015245A" w:rsidP="0015245A">
            <w:pPr>
              <w:rPr>
                <w:rFonts w:cs="Arial"/>
              </w:rPr>
            </w:pPr>
          </w:p>
        </w:tc>
        <w:tc>
          <w:tcPr>
            <w:tcW w:w="236" w:type="dxa"/>
          </w:tcPr>
          <w:p w14:paraId="182514DE" w14:textId="77777777" w:rsidR="0015245A" w:rsidRPr="00070824" w:rsidRDefault="0015245A" w:rsidP="00C53F32">
            <w:pPr>
              <w:jc w:val="center"/>
              <w:rPr>
                <w:rFonts w:cs="Arial"/>
              </w:rPr>
            </w:pPr>
          </w:p>
        </w:tc>
      </w:tr>
      <w:tr w:rsidR="0015245A" w:rsidRPr="00070824" w14:paraId="19DA410B" w14:textId="77777777" w:rsidTr="00CC0953">
        <w:trPr>
          <w:cantSplit/>
          <w:trHeight w:val="198"/>
          <w:jc w:val="center"/>
        </w:trPr>
        <w:tc>
          <w:tcPr>
            <w:tcW w:w="544" w:type="dxa"/>
          </w:tcPr>
          <w:p w14:paraId="1091D0FD" w14:textId="77777777" w:rsidR="0015245A" w:rsidRPr="00070824" w:rsidRDefault="0015245A" w:rsidP="0015245A">
            <w:pPr>
              <w:rPr>
                <w:rFonts w:cs="Arial"/>
              </w:rPr>
            </w:pPr>
          </w:p>
        </w:tc>
        <w:tc>
          <w:tcPr>
            <w:tcW w:w="4498" w:type="dxa"/>
          </w:tcPr>
          <w:p w14:paraId="450B2572" w14:textId="77777777" w:rsidR="0015245A" w:rsidRPr="00070824" w:rsidRDefault="0015245A" w:rsidP="0015245A">
            <w:pPr>
              <w:rPr>
                <w:rFonts w:cs="Arial"/>
              </w:rPr>
            </w:pPr>
          </w:p>
        </w:tc>
        <w:tc>
          <w:tcPr>
            <w:tcW w:w="4318" w:type="dxa"/>
          </w:tcPr>
          <w:p w14:paraId="57A84E58" w14:textId="77777777" w:rsidR="0015245A" w:rsidRPr="00070824" w:rsidRDefault="0015245A" w:rsidP="0015245A">
            <w:pPr>
              <w:rPr>
                <w:rFonts w:cs="Arial"/>
              </w:rPr>
            </w:pPr>
          </w:p>
        </w:tc>
        <w:tc>
          <w:tcPr>
            <w:tcW w:w="236" w:type="dxa"/>
          </w:tcPr>
          <w:p w14:paraId="6ED26E31" w14:textId="77777777" w:rsidR="0015245A" w:rsidRPr="00070824" w:rsidRDefault="0015245A" w:rsidP="00C53F32">
            <w:pPr>
              <w:jc w:val="center"/>
              <w:rPr>
                <w:rFonts w:cs="Arial"/>
                <w:b/>
              </w:rPr>
            </w:pPr>
          </w:p>
        </w:tc>
      </w:tr>
      <w:tr w:rsidR="0015245A" w:rsidRPr="00070824" w14:paraId="03936DB8" w14:textId="77777777" w:rsidTr="00CC0953">
        <w:tblPrEx>
          <w:tblCellMar>
            <w:left w:w="14" w:type="dxa"/>
            <w:right w:w="14" w:type="dxa"/>
          </w:tblCellMar>
        </w:tblPrEx>
        <w:trPr>
          <w:cantSplit/>
          <w:jc w:val="center"/>
        </w:trPr>
        <w:tc>
          <w:tcPr>
            <w:tcW w:w="544" w:type="dxa"/>
            <w:tcBorders>
              <w:bottom w:val="double" w:sz="18" w:space="0" w:color="auto"/>
            </w:tcBorders>
          </w:tcPr>
          <w:p w14:paraId="64FE048E" w14:textId="77777777" w:rsidR="0015245A" w:rsidRPr="00070824" w:rsidRDefault="0015245A" w:rsidP="0015245A">
            <w:pPr>
              <w:rPr>
                <w:rFonts w:cs="Arial"/>
              </w:rPr>
            </w:pPr>
          </w:p>
        </w:tc>
        <w:tc>
          <w:tcPr>
            <w:tcW w:w="4498" w:type="dxa"/>
            <w:tcBorders>
              <w:bottom w:val="double" w:sz="18" w:space="0" w:color="auto"/>
            </w:tcBorders>
          </w:tcPr>
          <w:p w14:paraId="0001B952" w14:textId="77777777" w:rsidR="0015245A" w:rsidRPr="00070824" w:rsidRDefault="0015245A" w:rsidP="0015245A">
            <w:pPr>
              <w:rPr>
                <w:rFonts w:cs="Arial"/>
              </w:rPr>
            </w:pPr>
          </w:p>
        </w:tc>
        <w:tc>
          <w:tcPr>
            <w:tcW w:w="4318" w:type="dxa"/>
            <w:tcBorders>
              <w:bottom w:val="double" w:sz="18" w:space="0" w:color="auto"/>
            </w:tcBorders>
          </w:tcPr>
          <w:p w14:paraId="5D2F2A52" w14:textId="77777777" w:rsidR="0015245A" w:rsidRPr="00070824" w:rsidRDefault="0015245A" w:rsidP="0015245A">
            <w:pPr>
              <w:rPr>
                <w:rFonts w:cs="Arial"/>
              </w:rPr>
            </w:pPr>
          </w:p>
        </w:tc>
        <w:tc>
          <w:tcPr>
            <w:tcW w:w="236" w:type="dxa"/>
            <w:tcBorders>
              <w:bottom w:val="double" w:sz="18" w:space="0" w:color="auto"/>
            </w:tcBorders>
          </w:tcPr>
          <w:p w14:paraId="75777A15" w14:textId="77777777" w:rsidR="0015245A" w:rsidRPr="00070824" w:rsidRDefault="0015245A" w:rsidP="00C53F32">
            <w:pPr>
              <w:jc w:val="center"/>
              <w:rPr>
                <w:rFonts w:cs="Arial"/>
              </w:rPr>
            </w:pPr>
          </w:p>
        </w:tc>
      </w:tr>
    </w:tbl>
    <w:p w14:paraId="49E4E982" w14:textId="77777777" w:rsidR="0015245A" w:rsidRPr="00070824" w:rsidRDefault="0015245A" w:rsidP="0015245A">
      <w:pPr>
        <w:rPr>
          <w:rFonts w:cs="Arial"/>
        </w:rPr>
      </w:pPr>
    </w:p>
    <w:p w14:paraId="6DDF0CDF" w14:textId="77777777" w:rsidR="0015245A" w:rsidRPr="00070824" w:rsidRDefault="00860A2C" w:rsidP="0015245A">
      <w:pPr>
        <w:jc w:val="center"/>
        <w:rPr>
          <w:rFonts w:cs="Arial"/>
        </w:rPr>
      </w:pPr>
      <w:r w:rsidRPr="00070824">
        <w:rPr>
          <w:rFonts w:cs="Arial"/>
        </w:rPr>
        <w:t>F</w:t>
      </w:r>
      <w:r w:rsidR="0015245A" w:rsidRPr="00070824">
        <w:rPr>
          <w:rFonts w:cs="Arial"/>
        </w:rPr>
        <w:t>or Official Use Only</w:t>
      </w:r>
    </w:p>
    <w:p w14:paraId="20FDAF64" w14:textId="77777777" w:rsidR="00C53F32" w:rsidRPr="00070824" w:rsidRDefault="00C53F32" w:rsidP="0015245A">
      <w:pPr>
        <w:jc w:val="center"/>
        <w:rPr>
          <w:rFonts w:cs="Arial"/>
        </w:rPr>
        <w:sectPr w:rsidR="00C53F32" w:rsidRPr="00070824" w:rsidSect="006B7D53">
          <w:headerReference w:type="default" r:id="rId13"/>
          <w:pgSz w:w="12240" w:h="15840"/>
          <w:pgMar w:top="1440" w:right="1440" w:bottom="1440" w:left="1440" w:header="720" w:footer="720" w:gutter="0"/>
          <w:cols w:space="720"/>
          <w:docGrid w:linePitch="360"/>
        </w:sectPr>
      </w:pPr>
    </w:p>
    <w:p w14:paraId="3F3E43DA" w14:textId="77777777" w:rsidR="00A069AE" w:rsidRDefault="00A069AE" w:rsidP="008E7F8F">
      <w:pPr>
        <w:rPr>
          <w:b/>
          <w:bCs/>
          <w:noProof/>
        </w:rPr>
      </w:pPr>
    </w:p>
    <w:p w14:paraId="52BDE8B2" w14:textId="77777777" w:rsidR="00F337E0" w:rsidRPr="00070824" w:rsidRDefault="00F337E0" w:rsidP="00F337E0">
      <w:pPr>
        <w:jc w:val="center"/>
        <w:rPr>
          <w:rFonts w:cs="Arial"/>
        </w:rPr>
      </w:pPr>
      <w:r w:rsidRPr="00070824">
        <w:rPr>
          <w:rFonts w:cs="Arial"/>
          <w:b/>
          <w:sz w:val="32"/>
          <w:szCs w:val="32"/>
        </w:rPr>
        <w:t>Record of Changes</w:t>
      </w:r>
    </w:p>
    <w:p w14:paraId="5A94E116" w14:textId="77777777" w:rsidR="00F337E0" w:rsidRPr="00070824" w:rsidRDefault="00F337E0" w:rsidP="007852FA">
      <w:pPr>
        <w:rPr>
          <w:rFonts w:cs="Arial"/>
        </w:rPr>
      </w:pPr>
    </w:p>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68"/>
        <w:gridCol w:w="2612"/>
        <w:gridCol w:w="2382"/>
        <w:gridCol w:w="1848"/>
        <w:gridCol w:w="1566"/>
      </w:tblGrid>
      <w:tr w:rsidR="00113E68" w:rsidRPr="00070824" w14:paraId="3D432926" w14:textId="77777777" w:rsidTr="003632F5">
        <w:trPr>
          <w:trHeight w:val="286"/>
          <w:jc w:val="center"/>
        </w:trPr>
        <w:tc>
          <w:tcPr>
            <w:tcW w:w="1168" w:type="dxa"/>
            <w:shd w:val="clear" w:color="FFFF00" w:fill="D9D9D9"/>
            <w:vAlign w:val="center"/>
          </w:tcPr>
          <w:p w14:paraId="1C8BDC77" w14:textId="77777777" w:rsidR="00113E68" w:rsidRPr="00070824" w:rsidRDefault="00113E68" w:rsidP="003632F5">
            <w:pPr>
              <w:jc w:val="center"/>
              <w:rPr>
                <w:rFonts w:cs="Arial"/>
                <w:b/>
              </w:rPr>
            </w:pPr>
            <w:r w:rsidRPr="00070824">
              <w:rPr>
                <w:rFonts w:cs="Arial"/>
                <w:b/>
              </w:rPr>
              <w:t>Version Number</w:t>
            </w:r>
          </w:p>
        </w:tc>
        <w:tc>
          <w:tcPr>
            <w:tcW w:w="2612" w:type="dxa"/>
            <w:shd w:val="clear" w:color="FFFF00" w:fill="D9D9D9"/>
            <w:vAlign w:val="center"/>
          </w:tcPr>
          <w:p w14:paraId="3C95820B" w14:textId="77777777" w:rsidR="00113E68" w:rsidRPr="00070824" w:rsidRDefault="0067114C" w:rsidP="003632F5">
            <w:pPr>
              <w:jc w:val="center"/>
              <w:rPr>
                <w:rFonts w:cs="Arial"/>
                <w:b/>
              </w:rPr>
            </w:pPr>
            <w:r w:rsidRPr="00070824">
              <w:rPr>
                <w:rFonts w:cs="Arial"/>
                <w:b/>
              </w:rPr>
              <w:t>Author</w:t>
            </w:r>
          </w:p>
        </w:tc>
        <w:tc>
          <w:tcPr>
            <w:tcW w:w="2382" w:type="dxa"/>
            <w:shd w:val="clear" w:color="FFFF00" w:fill="D9D9D9"/>
            <w:vAlign w:val="center"/>
          </w:tcPr>
          <w:p w14:paraId="4EAABE68" w14:textId="77777777" w:rsidR="00113E68" w:rsidRPr="00070824" w:rsidRDefault="00113E68" w:rsidP="003632F5">
            <w:pPr>
              <w:jc w:val="center"/>
              <w:rPr>
                <w:rFonts w:cs="Arial"/>
                <w:b/>
              </w:rPr>
            </w:pPr>
            <w:r w:rsidRPr="00070824">
              <w:rPr>
                <w:rFonts w:cs="Arial"/>
                <w:b/>
              </w:rPr>
              <w:t>Section Number/ Paragraph Number</w:t>
            </w:r>
          </w:p>
        </w:tc>
        <w:tc>
          <w:tcPr>
            <w:tcW w:w="1848" w:type="dxa"/>
            <w:shd w:val="clear" w:color="FFFF00" w:fill="D9D9D9"/>
            <w:vAlign w:val="center"/>
          </w:tcPr>
          <w:p w14:paraId="07577087" w14:textId="77777777" w:rsidR="00113E68" w:rsidRPr="00070824" w:rsidRDefault="0067114C" w:rsidP="0067114C">
            <w:pPr>
              <w:jc w:val="center"/>
              <w:rPr>
                <w:rFonts w:cs="Arial"/>
                <w:b/>
              </w:rPr>
            </w:pPr>
            <w:r w:rsidRPr="00070824">
              <w:rPr>
                <w:rFonts w:cs="Arial"/>
                <w:b/>
              </w:rPr>
              <w:t>Summary of Changes</w:t>
            </w:r>
          </w:p>
        </w:tc>
        <w:tc>
          <w:tcPr>
            <w:tcW w:w="1566" w:type="dxa"/>
            <w:shd w:val="clear" w:color="FFFF00" w:fill="D9D9D9"/>
          </w:tcPr>
          <w:p w14:paraId="4084AF3A" w14:textId="77777777" w:rsidR="00113E68" w:rsidRPr="00070824" w:rsidRDefault="00113E68" w:rsidP="003632F5">
            <w:pPr>
              <w:jc w:val="center"/>
              <w:rPr>
                <w:rFonts w:cs="Arial"/>
                <w:b/>
              </w:rPr>
            </w:pPr>
            <w:r w:rsidRPr="00070824">
              <w:rPr>
                <w:rFonts w:cs="Arial"/>
                <w:b/>
              </w:rPr>
              <w:t>Date of Change</w:t>
            </w:r>
          </w:p>
        </w:tc>
      </w:tr>
      <w:tr w:rsidR="00192EFC" w:rsidRPr="00070824" w14:paraId="60738ED2" w14:textId="77777777" w:rsidTr="003632F5">
        <w:trPr>
          <w:trHeight w:val="286"/>
          <w:jc w:val="center"/>
        </w:trPr>
        <w:tc>
          <w:tcPr>
            <w:tcW w:w="1168" w:type="dxa"/>
          </w:tcPr>
          <w:p w14:paraId="548E71EB" w14:textId="77777777" w:rsidR="00192EFC" w:rsidRPr="00070824" w:rsidRDefault="00DD32FC" w:rsidP="008E7F8F">
            <w:pPr>
              <w:rPr>
                <w:rFonts w:cs="Arial"/>
              </w:rPr>
            </w:pPr>
            <w:r>
              <w:rPr>
                <w:rFonts w:cs="Arial"/>
              </w:rPr>
              <w:t>1.0</w:t>
            </w:r>
          </w:p>
        </w:tc>
        <w:tc>
          <w:tcPr>
            <w:tcW w:w="2612" w:type="dxa"/>
          </w:tcPr>
          <w:p w14:paraId="77B51969" w14:textId="77777777" w:rsidR="00192EFC" w:rsidRPr="00070824" w:rsidRDefault="00DD32FC" w:rsidP="002B4AA8">
            <w:pPr>
              <w:jc w:val="center"/>
              <w:rPr>
                <w:rFonts w:cs="Arial"/>
              </w:rPr>
            </w:pPr>
            <w:proofErr w:type="spellStart"/>
            <w:r w:rsidRPr="00DD32FC">
              <w:rPr>
                <w:rFonts w:cs="Arial"/>
              </w:rPr>
              <w:t>Yakov</w:t>
            </w:r>
            <w:proofErr w:type="spellEnd"/>
            <w:r w:rsidRPr="00DD32FC">
              <w:rPr>
                <w:rFonts w:cs="Arial"/>
              </w:rPr>
              <w:t xml:space="preserve"> Polonsky</w:t>
            </w:r>
          </w:p>
        </w:tc>
        <w:tc>
          <w:tcPr>
            <w:tcW w:w="2382" w:type="dxa"/>
          </w:tcPr>
          <w:p w14:paraId="799CD790" w14:textId="77777777" w:rsidR="00192EFC" w:rsidRPr="00070824" w:rsidRDefault="00192EFC" w:rsidP="008E7F8F">
            <w:pPr>
              <w:rPr>
                <w:rFonts w:cs="Arial"/>
              </w:rPr>
            </w:pPr>
          </w:p>
        </w:tc>
        <w:tc>
          <w:tcPr>
            <w:tcW w:w="1848" w:type="dxa"/>
            <w:shd w:val="clear" w:color="auto" w:fill="auto"/>
          </w:tcPr>
          <w:p w14:paraId="1106AA6C" w14:textId="77777777" w:rsidR="00192EFC" w:rsidRPr="00070824" w:rsidRDefault="00DD32FC" w:rsidP="007C527E">
            <w:pPr>
              <w:jc w:val="center"/>
              <w:rPr>
                <w:rFonts w:cs="Arial"/>
              </w:rPr>
            </w:pPr>
            <w:r>
              <w:rPr>
                <w:rFonts w:cs="Arial"/>
              </w:rPr>
              <w:t>Initial draft</w:t>
            </w:r>
          </w:p>
        </w:tc>
        <w:tc>
          <w:tcPr>
            <w:tcW w:w="1566" w:type="dxa"/>
            <w:shd w:val="clear" w:color="auto" w:fill="auto"/>
          </w:tcPr>
          <w:p w14:paraId="47C4B57E" w14:textId="27949864" w:rsidR="00192EFC" w:rsidRPr="00070824" w:rsidRDefault="005D77D7" w:rsidP="005D77D7">
            <w:pPr>
              <w:rPr>
                <w:rFonts w:cs="Arial"/>
              </w:rPr>
            </w:pPr>
            <w:r>
              <w:rPr>
                <w:rFonts w:cs="Arial"/>
              </w:rPr>
              <w:t>0</w:t>
            </w:r>
            <w:r w:rsidR="00363057">
              <w:rPr>
                <w:rFonts w:cs="Arial"/>
              </w:rPr>
              <w:t>7</w:t>
            </w:r>
            <w:r>
              <w:rPr>
                <w:rFonts w:cs="Arial"/>
              </w:rPr>
              <w:t>/</w:t>
            </w:r>
            <w:r w:rsidR="00363057">
              <w:rPr>
                <w:rFonts w:cs="Arial"/>
              </w:rPr>
              <w:t>02</w:t>
            </w:r>
            <w:r>
              <w:rPr>
                <w:rFonts w:cs="Arial"/>
              </w:rPr>
              <w:t>/2021</w:t>
            </w:r>
          </w:p>
        </w:tc>
      </w:tr>
      <w:tr w:rsidR="00192EFC" w:rsidRPr="00070824" w14:paraId="1A9D291D" w14:textId="77777777" w:rsidTr="003632F5">
        <w:trPr>
          <w:trHeight w:val="286"/>
          <w:jc w:val="center"/>
        </w:trPr>
        <w:tc>
          <w:tcPr>
            <w:tcW w:w="1168" w:type="dxa"/>
          </w:tcPr>
          <w:p w14:paraId="4C3AE548" w14:textId="77777777" w:rsidR="00192EFC" w:rsidRPr="00070824" w:rsidRDefault="00192EFC" w:rsidP="00192EFC">
            <w:pPr>
              <w:jc w:val="center"/>
              <w:rPr>
                <w:rFonts w:cs="Arial"/>
              </w:rPr>
            </w:pPr>
          </w:p>
        </w:tc>
        <w:tc>
          <w:tcPr>
            <w:tcW w:w="2612" w:type="dxa"/>
          </w:tcPr>
          <w:p w14:paraId="0A7AD094" w14:textId="77777777" w:rsidR="00192EFC" w:rsidRPr="00070824" w:rsidRDefault="00192EFC" w:rsidP="008E7F8F">
            <w:pPr>
              <w:rPr>
                <w:rFonts w:cs="Arial"/>
              </w:rPr>
            </w:pPr>
          </w:p>
        </w:tc>
        <w:tc>
          <w:tcPr>
            <w:tcW w:w="2382" w:type="dxa"/>
          </w:tcPr>
          <w:p w14:paraId="24A073F1" w14:textId="77777777" w:rsidR="00192EFC" w:rsidRPr="00070824" w:rsidRDefault="00192EFC" w:rsidP="008E7F8F">
            <w:pPr>
              <w:rPr>
                <w:rFonts w:cs="Arial"/>
              </w:rPr>
            </w:pPr>
          </w:p>
        </w:tc>
        <w:tc>
          <w:tcPr>
            <w:tcW w:w="1848" w:type="dxa"/>
            <w:shd w:val="clear" w:color="auto" w:fill="auto"/>
          </w:tcPr>
          <w:p w14:paraId="3A8CA48A" w14:textId="77777777" w:rsidR="00192EFC" w:rsidRPr="00070824" w:rsidRDefault="00192EFC" w:rsidP="002B4AA8">
            <w:pPr>
              <w:jc w:val="center"/>
              <w:rPr>
                <w:rFonts w:cs="Arial"/>
              </w:rPr>
            </w:pPr>
          </w:p>
        </w:tc>
        <w:tc>
          <w:tcPr>
            <w:tcW w:w="1566" w:type="dxa"/>
            <w:shd w:val="clear" w:color="auto" w:fill="auto"/>
          </w:tcPr>
          <w:p w14:paraId="4091209E" w14:textId="77777777" w:rsidR="00192EFC" w:rsidRPr="00070824" w:rsidRDefault="00192EFC" w:rsidP="00192EFC">
            <w:pPr>
              <w:jc w:val="center"/>
              <w:rPr>
                <w:rFonts w:cs="Arial"/>
              </w:rPr>
            </w:pPr>
          </w:p>
        </w:tc>
      </w:tr>
      <w:tr w:rsidR="00192EFC" w:rsidRPr="00070824" w14:paraId="670B9AF4" w14:textId="77777777" w:rsidTr="003632F5">
        <w:trPr>
          <w:trHeight w:val="286"/>
          <w:jc w:val="center"/>
        </w:trPr>
        <w:tc>
          <w:tcPr>
            <w:tcW w:w="1168" w:type="dxa"/>
          </w:tcPr>
          <w:p w14:paraId="1A3EFD9A" w14:textId="77777777" w:rsidR="00192EFC" w:rsidRPr="00070824" w:rsidRDefault="00192EFC" w:rsidP="00192EFC">
            <w:pPr>
              <w:jc w:val="center"/>
              <w:rPr>
                <w:rFonts w:cs="Arial"/>
              </w:rPr>
            </w:pPr>
          </w:p>
        </w:tc>
        <w:tc>
          <w:tcPr>
            <w:tcW w:w="2612" w:type="dxa"/>
          </w:tcPr>
          <w:p w14:paraId="7D93BC08" w14:textId="77777777" w:rsidR="00192EFC" w:rsidRPr="00070824" w:rsidRDefault="00192EFC" w:rsidP="002B4AA8">
            <w:pPr>
              <w:jc w:val="center"/>
              <w:rPr>
                <w:rFonts w:cs="Arial"/>
              </w:rPr>
            </w:pPr>
          </w:p>
        </w:tc>
        <w:tc>
          <w:tcPr>
            <w:tcW w:w="2382" w:type="dxa"/>
          </w:tcPr>
          <w:p w14:paraId="27A17CDD" w14:textId="77777777" w:rsidR="00192EFC" w:rsidRPr="00070824" w:rsidRDefault="00192EFC" w:rsidP="00192EFC">
            <w:pPr>
              <w:jc w:val="center"/>
              <w:rPr>
                <w:rFonts w:cs="Arial"/>
              </w:rPr>
            </w:pPr>
          </w:p>
        </w:tc>
        <w:tc>
          <w:tcPr>
            <w:tcW w:w="1848" w:type="dxa"/>
            <w:shd w:val="clear" w:color="auto" w:fill="auto"/>
          </w:tcPr>
          <w:p w14:paraId="793FEACC" w14:textId="77777777" w:rsidR="00192EFC" w:rsidRPr="00070824" w:rsidRDefault="00192EFC" w:rsidP="002B4AA8">
            <w:pPr>
              <w:jc w:val="center"/>
              <w:rPr>
                <w:rFonts w:cs="Arial"/>
              </w:rPr>
            </w:pPr>
          </w:p>
        </w:tc>
        <w:tc>
          <w:tcPr>
            <w:tcW w:w="1566" w:type="dxa"/>
            <w:shd w:val="clear" w:color="auto" w:fill="auto"/>
          </w:tcPr>
          <w:p w14:paraId="241F7D03" w14:textId="77777777" w:rsidR="00192EFC" w:rsidRPr="00070824" w:rsidRDefault="00192EFC" w:rsidP="00192EFC">
            <w:pPr>
              <w:jc w:val="center"/>
              <w:rPr>
                <w:rFonts w:cs="Arial"/>
              </w:rPr>
            </w:pPr>
          </w:p>
        </w:tc>
      </w:tr>
      <w:tr w:rsidR="00192EFC" w:rsidRPr="00070824" w14:paraId="5743D4C1" w14:textId="77777777" w:rsidTr="003632F5">
        <w:trPr>
          <w:trHeight w:val="286"/>
          <w:jc w:val="center"/>
        </w:trPr>
        <w:tc>
          <w:tcPr>
            <w:tcW w:w="1168" w:type="dxa"/>
          </w:tcPr>
          <w:p w14:paraId="43446BB1" w14:textId="77777777" w:rsidR="00192EFC" w:rsidRPr="00070824" w:rsidRDefault="00192EFC" w:rsidP="003632F5">
            <w:pPr>
              <w:jc w:val="center"/>
              <w:rPr>
                <w:rFonts w:cs="Arial"/>
              </w:rPr>
            </w:pPr>
          </w:p>
        </w:tc>
        <w:tc>
          <w:tcPr>
            <w:tcW w:w="2612" w:type="dxa"/>
          </w:tcPr>
          <w:p w14:paraId="32E4321A" w14:textId="77777777" w:rsidR="00192EFC" w:rsidRPr="00070824" w:rsidRDefault="00192EFC" w:rsidP="003632F5">
            <w:pPr>
              <w:rPr>
                <w:rFonts w:cs="Arial"/>
              </w:rPr>
            </w:pPr>
          </w:p>
        </w:tc>
        <w:tc>
          <w:tcPr>
            <w:tcW w:w="2382" w:type="dxa"/>
          </w:tcPr>
          <w:p w14:paraId="7762F040" w14:textId="77777777" w:rsidR="00192EFC" w:rsidRPr="00070824" w:rsidRDefault="00192EFC" w:rsidP="003632F5">
            <w:pPr>
              <w:jc w:val="center"/>
              <w:rPr>
                <w:rFonts w:cs="Arial"/>
              </w:rPr>
            </w:pPr>
          </w:p>
        </w:tc>
        <w:tc>
          <w:tcPr>
            <w:tcW w:w="1848" w:type="dxa"/>
            <w:shd w:val="clear" w:color="auto" w:fill="auto"/>
          </w:tcPr>
          <w:p w14:paraId="29A7BB2A" w14:textId="77777777" w:rsidR="00192EFC" w:rsidRPr="00070824" w:rsidRDefault="00192EFC" w:rsidP="003632F5">
            <w:pPr>
              <w:jc w:val="center"/>
              <w:rPr>
                <w:rFonts w:cs="Arial"/>
              </w:rPr>
            </w:pPr>
          </w:p>
        </w:tc>
        <w:tc>
          <w:tcPr>
            <w:tcW w:w="1566" w:type="dxa"/>
            <w:shd w:val="clear" w:color="auto" w:fill="auto"/>
          </w:tcPr>
          <w:p w14:paraId="22C41419" w14:textId="77777777" w:rsidR="00192EFC" w:rsidRPr="00070824" w:rsidRDefault="00192EFC" w:rsidP="003632F5">
            <w:pPr>
              <w:jc w:val="center"/>
              <w:rPr>
                <w:rFonts w:cs="Arial"/>
              </w:rPr>
            </w:pPr>
          </w:p>
        </w:tc>
      </w:tr>
      <w:tr w:rsidR="00192EFC" w:rsidRPr="00070824" w14:paraId="31FFF459" w14:textId="77777777" w:rsidTr="003632F5">
        <w:trPr>
          <w:trHeight w:val="286"/>
          <w:jc w:val="center"/>
        </w:trPr>
        <w:tc>
          <w:tcPr>
            <w:tcW w:w="1168" w:type="dxa"/>
          </w:tcPr>
          <w:p w14:paraId="6045C980" w14:textId="77777777" w:rsidR="00192EFC" w:rsidRPr="00070824" w:rsidRDefault="00192EFC" w:rsidP="003632F5">
            <w:pPr>
              <w:jc w:val="center"/>
              <w:rPr>
                <w:rFonts w:cs="Arial"/>
              </w:rPr>
            </w:pPr>
          </w:p>
        </w:tc>
        <w:tc>
          <w:tcPr>
            <w:tcW w:w="2612" w:type="dxa"/>
          </w:tcPr>
          <w:p w14:paraId="70502816" w14:textId="77777777" w:rsidR="00192EFC" w:rsidRPr="00070824" w:rsidRDefault="00192EFC" w:rsidP="003632F5">
            <w:pPr>
              <w:rPr>
                <w:rFonts w:cs="Arial"/>
              </w:rPr>
            </w:pPr>
          </w:p>
        </w:tc>
        <w:tc>
          <w:tcPr>
            <w:tcW w:w="2382" w:type="dxa"/>
          </w:tcPr>
          <w:p w14:paraId="4E1EC61C" w14:textId="77777777" w:rsidR="00192EFC" w:rsidRPr="00070824" w:rsidRDefault="00192EFC" w:rsidP="003632F5">
            <w:pPr>
              <w:jc w:val="center"/>
              <w:rPr>
                <w:rFonts w:cs="Arial"/>
              </w:rPr>
            </w:pPr>
          </w:p>
        </w:tc>
        <w:tc>
          <w:tcPr>
            <w:tcW w:w="1848" w:type="dxa"/>
            <w:shd w:val="clear" w:color="auto" w:fill="auto"/>
          </w:tcPr>
          <w:p w14:paraId="0DA2EC3A" w14:textId="77777777" w:rsidR="00192EFC" w:rsidRPr="00070824" w:rsidRDefault="00192EFC" w:rsidP="003632F5">
            <w:pPr>
              <w:jc w:val="center"/>
              <w:rPr>
                <w:rFonts w:cs="Arial"/>
              </w:rPr>
            </w:pPr>
          </w:p>
        </w:tc>
        <w:tc>
          <w:tcPr>
            <w:tcW w:w="1566" w:type="dxa"/>
            <w:shd w:val="clear" w:color="auto" w:fill="auto"/>
          </w:tcPr>
          <w:p w14:paraId="3E4D2E8F" w14:textId="77777777" w:rsidR="00192EFC" w:rsidRPr="00070824" w:rsidRDefault="00192EFC" w:rsidP="003632F5">
            <w:pPr>
              <w:jc w:val="center"/>
              <w:rPr>
                <w:rFonts w:cs="Arial"/>
              </w:rPr>
            </w:pPr>
          </w:p>
        </w:tc>
      </w:tr>
    </w:tbl>
    <w:p w14:paraId="434DD05A" w14:textId="77777777" w:rsidR="00113E68" w:rsidRPr="00070824" w:rsidRDefault="00113E68" w:rsidP="00A33FDD">
      <w:pPr>
        <w:rPr>
          <w:rFonts w:cs="Arial"/>
          <w:b/>
          <w:sz w:val="32"/>
          <w:szCs w:val="32"/>
        </w:rPr>
      </w:pPr>
    </w:p>
    <w:p w14:paraId="2C65B9F3" w14:textId="77777777" w:rsidR="004C417D" w:rsidRDefault="004C417D">
      <w:pPr>
        <w:tabs>
          <w:tab w:val="clear" w:pos="360"/>
        </w:tabs>
        <w:rPr>
          <w:rFonts w:cs="Arial"/>
          <w:b/>
          <w:sz w:val="32"/>
          <w:szCs w:val="32"/>
        </w:rPr>
      </w:pPr>
      <w:r>
        <w:rPr>
          <w:rFonts w:cs="Arial"/>
          <w:b/>
          <w:sz w:val="32"/>
          <w:szCs w:val="32"/>
        </w:rPr>
        <w:br w:type="page"/>
      </w:r>
    </w:p>
    <w:p w14:paraId="70BA87D2" w14:textId="77777777" w:rsidR="004C417D" w:rsidRDefault="004C417D" w:rsidP="004C417D">
      <w:pPr>
        <w:tabs>
          <w:tab w:val="clear" w:pos="360"/>
        </w:tabs>
        <w:jc w:val="center"/>
        <w:rPr>
          <w:rFonts w:cs="Arial"/>
          <w:b/>
          <w:sz w:val="32"/>
          <w:szCs w:val="32"/>
        </w:rPr>
      </w:pPr>
      <w:r>
        <w:rPr>
          <w:rFonts w:cs="Arial"/>
          <w:b/>
          <w:sz w:val="32"/>
          <w:szCs w:val="32"/>
        </w:rPr>
        <w:lastRenderedPageBreak/>
        <w:t>Table of contents</w:t>
      </w:r>
    </w:p>
    <w:p w14:paraId="0330E1CE" w14:textId="77777777" w:rsidR="004C417D" w:rsidRDefault="004C417D" w:rsidP="004C417D">
      <w:pPr>
        <w:tabs>
          <w:tab w:val="clear" w:pos="360"/>
        </w:tabs>
        <w:jc w:val="center"/>
        <w:rPr>
          <w:rFonts w:cs="Arial"/>
          <w:b/>
          <w:sz w:val="32"/>
          <w:szCs w:val="32"/>
        </w:rPr>
      </w:pPr>
    </w:p>
    <w:p w14:paraId="572BAAB0" w14:textId="4C030E7D" w:rsidR="00E20C24" w:rsidRDefault="004C417D">
      <w:pPr>
        <w:pStyle w:val="TOC1"/>
        <w:rPr>
          <w:rFonts w:eastAsiaTheme="minorEastAsia" w:cstheme="minorBidi"/>
          <w:sz w:val="24"/>
          <w:szCs w:val="24"/>
        </w:rPr>
      </w:pPr>
      <w:r>
        <w:rPr>
          <w:rFonts w:cs="Arial"/>
          <w:b/>
          <w:sz w:val="32"/>
          <w:szCs w:val="32"/>
        </w:rPr>
        <w:fldChar w:fldCharType="begin"/>
      </w:r>
      <w:r>
        <w:rPr>
          <w:rFonts w:cs="Arial"/>
          <w:b/>
          <w:sz w:val="32"/>
          <w:szCs w:val="32"/>
        </w:rPr>
        <w:instrText xml:space="preserve"> TOC \o "1-3" \h \z \u </w:instrText>
      </w:r>
      <w:r>
        <w:rPr>
          <w:rFonts w:cs="Arial"/>
          <w:b/>
          <w:sz w:val="32"/>
          <w:szCs w:val="32"/>
        </w:rPr>
        <w:fldChar w:fldCharType="separate"/>
      </w:r>
      <w:hyperlink w:anchor="_Toc76139528" w:history="1">
        <w:r w:rsidR="00E20C24" w:rsidRPr="00E37B21">
          <w:rPr>
            <w:rStyle w:val="Hyperlink"/>
          </w:rPr>
          <w:t>AWS Infrastructure SECURITY for API Gateway POC</w:t>
        </w:r>
        <w:r w:rsidR="00E20C24">
          <w:rPr>
            <w:webHidden/>
          </w:rPr>
          <w:tab/>
        </w:r>
        <w:r w:rsidR="00E20C24">
          <w:rPr>
            <w:webHidden/>
          </w:rPr>
          <w:fldChar w:fldCharType="begin"/>
        </w:r>
        <w:r w:rsidR="00E20C24">
          <w:rPr>
            <w:webHidden/>
          </w:rPr>
          <w:instrText xml:space="preserve"> PAGEREF _Toc76139528 \h </w:instrText>
        </w:r>
        <w:r w:rsidR="00E20C24">
          <w:rPr>
            <w:webHidden/>
          </w:rPr>
        </w:r>
        <w:r w:rsidR="00E20C24">
          <w:rPr>
            <w:webHidden/>
          </w:rPr>
          <w:fldChar w:fldCharType="separate"/>
        </w:r>
        <w:r w:rsidR="00E20C24">
          <w:rPr>
            <w:webHidden/>
          </w:rPr>
          <w:t>1</w:t>
        </w:r>
        <w:r w:rsidR="00E20C24">
          <w:rPr>
            <w:webHidden/>
          </w:rPr>
          <w:fldChar w:fldCharType="end"/>
        </w:r>
      </w:hyperlink>
    </w:p>
    <w:p w14:paraId="413FFA81" w14:textId="17FFC285" w:rsidR="00E20C24" w:rsidRDefault="00E20C24">
      <w:pPr>
        <w:pStyle w:val="TOC2"/>
        <w:rPr>
          <w:rFonts w:eastAsiaTheme="minorEastAsia" w:cstheme="minorBidi"/>
          <w:noProof/>
          <w:sz w:val="24"/>
          <w:szCs w:val="24"/>
        </w:rPr>
      </w:pPr>
      <w:hyperlink w:anchor="_Toc76139529" w:history="1">
        <w:r w:rsidRPr="00E37B21">
          <w:rPr>
            <w:rStyle w:val="Hyperlink"/>
            <w:noProof/>
          </w:rPr>
          <w:t>Background</w:t>
        </w:r>
        <w:r>
          <w:rPr>
            <w:noProof/>
            <w:webHidden/>
          </w:rPr>
          <w:tab/>
        </w:r>
        <w:r>
          <w:rPr>
            <w:noProof/>
            <w:webHidden/>
          </w:rPr>
          <w:fldChar w:fldCharType="begin"/>
        </w:r>
        <w:r>
          <w:rPr>
            <w:noProof/>
            <w:webHidden/>
          </w:rPr>
          <w:instrText xml:space="preserve"> PAGEREF _Toc76139529 \h </w:instrText>
        </w:r>
        <w:r>
          <w:rPr>
            <w:noProof/>
            <w:webHidden/>
          </w:rPr>
        </w:r>
        <w:r>
          <w:rPr>
            <w:noProof/>
            <w:webHidden/>
          </w:rPr>
          <w:fldChar w:fldCharType="separate"/>
        </w:r>
        <w:r>
          <w:rPr>
            <w:noProof/>
            <w:webHidden/>
          </w:rPr>
          <w:t>1</w:t>
        </w:r>
        <w:r>
          <w:rPr>
            <w:noProof/>
            <w:webHidden/>
          </w:rPr>
          <w:fldChar w:fldCharType="end"/>
        </w:r>
      </w:hyperlink>
    </w:p>
    <w:p w14:paraId="4E79F52A" w14:textId="7F1480CB" w:rsidR="00E20C24" w:rsidRDefault="00E20C24">
      <w:pPr>
        <w:pStyle w:val="TOC2"/>
        <w:rPr>
          <w:rFonts w:eastAsiaTheme="minorEastAsia" w:cstheme="minorBidi"/>
          <w:noProof/>
          <w:sz w:val="24"/>
          <w:szCs w:val="24"/>
        </w:rPr>
      </w:pPr>
      <w:hyperlink w:anchor="_Toc76139530" w:history="1">
        <w:r w:rsidRPr="00E37B21">
          <w:rPr>
            <w:rStyle w:val="Hyperlink"/>
            <w:noProof/>
          </w:rPr>
          <w:t>API Gateway endpoint type selection to meet the PoC requirements and security considerations</w:t>
        </w:r>
        <w:r>
          <w:rPr>
            <w:noProof/>
            <w:webHidden/>
          </w:rPr>
          <w:tab/>
        </w:r>
        <w:r>
          <w:rPr>
            <w:noProof/>
            <w:webHidden/>
          </w:rPr>
          <w:fldChar w:fldCharType="begin"/>
        </w:r>
        <w:r>
          <w:rPr>
            <w:noProof/>
            <w:webHidden/>
          </w:rPr>
          <w:instrText xml:space="preserve"> PAGEREF _Toc76139530 \h </w:instrText>
        </w:r>
        <w:r>
          <w:rPr>
            <w:noProof/>
            <w:webHidden/>
          </w:rPr>
        </w:r>
        <w:r>
          <w:rPr>
            <w:noProof/>
            <w:webHidden/>
          </w:rPr>
          <w:fldChar w:fldCharType="separate"/>
        </w:r>
        <w:r>
          <w:rPr>
            <w:noProof/>
            <w:webHidden/>
          </w:rPr>
          <w:t>1</w:t>
        </w:r>
        <w:r>
          <w:rPr>
            <w:noProof/>
            <w:webHidden/>
          </w:rPr>
          <w:fldChar w:fldCharType="end"/>
        </w:r>
      </w:hyperlink>
    </w:p>
    <w:p w14:paraId="37BF1EFB" w14:textId="3C99D7AE" w:rsidR="00E20C24" w:rsidRDefault="00E20C24">
      <w:pPr>
        <w:pStyle w:val="TOC2"/>
        <w:rPr>
          <w:rFonts w:eastAsiaTheme="minorEastAsia" w:cstheme="minorBidi"/>
          <w:noProof/>
          <w:sz w:val="24"/>
          <w:szCs w:val="24"/>
        </w:rPr>
      </w:pPr>
      <w:hyperlink w:anchor="_Toc76139531" w:history="1">
        <w:r w:rsidRPr="00E37B21">
          <w:rPr>
            <w:rStyle w:val="Hyperlink"/>
            <w:noProof/>
          </w:rPr>
          <w:t>Identity and Access management for AWS API Gateway</w:t>
        </w:r>
        <w:r>
          <w:rPr>
            <w:noProof/>
            <w:webHidden/>
          </w:rPr>
          <w:tab/>
        </w:r>
        <w:r>
          <w:rPr>
            <w:noProof/>
            <w:webHidden/>
          </w:rPr>
          <w:fldChar w:fldCharType="begin"/>
        </w:r>
        <w:r>
          <w:rPr>
            <w:noProof/>
            <w:webHidden/>
          </w:rPr>
          <w:instrText xml:space="preserve"> PAGEREF _Toc76139531 \h </w:instrText>
        </w:r>
        <w:r>
          <w:rPr>
            <w:noProof/>
            <w:webHidden/>
          </w:rPr>
        </w:r>
        <w:r>
          <w:rPr>
            <w:noProof/>
            <w:webHidden/>
          </w:rPr>
          <w:fldChar w:fldCharType="separate"/>
        </w:r>
        <w:r>
          <w:rPr>
            <w:noProof/>
            <w:webHidden/>
          </w:rPr>
          <w:t>1</w:t>
        </w:r>
        <w:r>
          <w:rPr>
            <w:noProof/>
            <w:webHidden/>
          </w:rPr>
          <w:fldChar w:fldCharType="end"/>
        </w:r>
      </w:hyperlink>
    </w:p>
    <w:p w14:paraId="3A144B0A" w14:textId="79BC3D9C" w:rsidR="00E20C24" w:rsidRDefault="00E20C24">
      <w:pPr>
        <w:pStyle w:val="TOC2"/>
        <w:rPr>
          <w:rFonts w:eastAsiaTheme="minorEastAsia" w:cstheme="minorBidi"/>
          <w:noProof/>
          <w:sz w:val="24"/>
          <w:szCs w:val="24"/>
        </w:rPr>
      </w:pPr>
      <w:hyperlink w:anchor="_Toc76139532" w:history="1">
        <w:r w:rsidRPr="00E37B21">
          <w:rPr>
            <w:rStyle w:val="Hyperlink"/>
            <w:noProof/>
          </w:rPr>
          <w:t>API Gateway Authentication</w:t>
        </w:r>
        <w:r>
          <w:rPr>
            <w:noProof/>
            <w:webHidden/>
          </w:rPr>
          <w:tab/>
        </w:r>
        <w:r>
          <w:rPr>
            <w:noProof/>
            <w:webHidden/>
          </w:rPr>
          <w:fldChar w:fldCharType="begin"/>
        </w:r>
        <w:r>
          <w:rPr>
            <w:noProof/>
            <w:webHidden/>
          </w:rPr>
          <w:instrText xml:space="preserve"> PAGEREF _Toc76139532 \h </w:instrText>
        </w:r>
        <w:r>
          <w:rPr>
            <w:noProof/>
            <w:webHidden/>
          </w:rPr>
        </w:r>
        <w:r>
          <w:rPr>
            <w:noProof/>
            <w:webHidden/>
          </w:rPr>
          <w:fldChar w:fldCharType="separate"/>
        </w:r>
        <w:r>
          <w:rPr>
            <w:noProof/>
            <w:webHidden/>
          </w:rPr>
          <w:t>2</w:t>
        </w:r>
        <w:r>
          <w:rPr>
            <w:noProof/>
            <w:webHidden/>
          </w:rPr>
          <w:fldChar w:fldCharType="end"/>
        </w:r>
      </w:hyperlink>
    </w:p>
    <w:p w14:paraId="378F9FE4" w14:textId="4031FAA5" w:rsidR="00E20C24" w:rsidRDefault="00E20C24">
      <w:pPr>
        <w:pStyle w:val="TOC2"/>
        <w:rPr>
          <w:rFonts w:eastAsiaTheme="minorEastAsia" w:cstheme="minorBidi"/>
          <w:noProof/>
          <w:sz w:val="24"/>
          <w:szCs w:val="24"/>
        </w:rPr>
      </w:pPr>
      <w:hyperlink w:anchor="_Toc76139533" w:history="1">
        <w:r w:rsidRPr="00E37B21">
          <w:rPr>
            <w:rStyle w:val="Hyperlink"/>
            <w:noProof/>
          </w:rPr>
          <w:t>Cache encryption</w:t>
        </w:r>
        <w:r>
          <w:rPr>
            <w:noProof/>
            <w:webHidden/>
          </w:rPr>
          <w:tab/>
        </w:r>
        <w:r>
          <w:rPr>
            <w:noProof/>
            <w:webHidden/>
          </w:rPr>
          <w:fldChar w:fldCharType="begin"/>
        </w:r>
        <w:r>
          <w:rPr>
            <w:noProof/>
            <w:webHidden/>
          </w:rPr>
          <w:instrText xml:space="preserve"> PAGEREF _Toc76139533 \h </w:instrText>
        </w:r>
        <w:r>
          <w:rPr>
            <w:noProof/>
            <w:webHidden/>
          </w:rPr>
        </w:r>
        <w:r>
          <w:rPr>
            <w:noProof/>
            <w:webHidden/>
          </w:rPr>
          <w:fldChar w:fldCharType="separate"/>
        </w:r>
        <w:r>
          <w:rPr>
            <w:noProof/>
            <w:webHidden/>
          </w:rPr>
          <w:t>3</w:t>
        </w:r>
        <w:r>
          <w:rPr>
            <w:noProof/>
            <w:webHidden/>
          </w:rPr>
          <w:fldChar w:fldCharType="end"/>
        </w:r>
      </w:hyperlink>
    </w:p>
    <w:p w14:paraId="1BF5BED4" w14:textId="3EC827C5" w:rsidR="00E20C24" w:rsidRDefault="00E20C24">
      <w:pPr>
        <w:pStyle w:val="TOC2"/>
        <w:rPr>
          <w:rFonts w:eastAsiaTheme="minorEastAsia" w:cstheme="minorBidi"/>
          <w:noProof/>
          <w:sz w:val="24"/>
          <w:szCs w:val="24"/>
        </w:rPr>
      </w:pPr>
      <w:hyperlink w:anchor="_Toc76139534" w:history="1">
        <w:r w:rsidRPr="00E37B21">
          <w:rPr>
            <w:rStyle w:val="Hyperlink"/>
            <w:noProof/>
          </w:rPr>
          <w:t>API Keys and Usage Plans</w:t>
        </w:r>
        <w:r>
          <w:rPr>
            <w:noProof/>
            <w:webHidden/>
          </w:rPr>
          <w:tab/>
        </w:r>
        <w:r>
          <w:rPr>
            <w:noProof/>
            <w:webHidden/>
          </w:rPr>
          <w:fldChar w:fldCharType="begin"/>
        </w:r>
        <w:r>
          <w:rPr>
            <w:noProof/>
            <w:webHidden/>
          </w:rPr>
          <w:instrText xml:space="preserve"> PAGEREF _Toc76139534 \h </w:instrText>
        </w:r>
        <w:r>
          <w:rPr>
            <w:noProof/>
            <w:webHidden/>
          </w:rPr>
        </w:r>
        <w:r>
          <w:rPr>
            <w:noProof/>
            <w:webHidden/>
          </w:rPr>
          <w:fldChar w:fldCharType="separate"/>
        </w:r>
        <w:r>
          <w:rPr>
            <w:noProof/>
            <w:webHidden/>
          </w:rPr>
          <w:t>3</w:t>
        </w:r>
        <w:r>
          <w:rPr>
            <w:noProof/>
            <w:webHidden/>
          </w:rPr>
          <w:fldChar w:fldCharType="end"/>
        </w:r>
      </w:hyperlink>
    </w:p>
    <w:p w14:paraId="3DA68C0E" w14:textId="04DCF2AB" w:rsidR="00E20C24" w:rsidRDefault="00E20C24">
      <w:pPr>
        <w:pStyle w:val="TOC2"/>
        <w:rPr>
          <w:rFonts w:eastAsiaTheme="minorEastAsia" w:cstheme="minorBidi"/>
          <w:noProof/>
          <w:sz w:val="24"/>
          <w:szCs w:val="24"/>
        </w:rPr>
      </w:pPr>
      <w:hyperlink w:anchor="_Toc76139535" w:history="1">
        <w:r w:rsidRPr="00E37B21">
          <w:rPr>
            <w:rStyle w:val="Hyperlink"/>
            <w:noProof/>
          </w:rPr>
          <w:t>Logging and monitoring</w:t>
        </w:r>
        <w:r>
          <w:rPr>
            <w:noProof/>
            <w:webHidden/>
          </w:rPr>
          <w:tab/>
        </w:r>
        <w:r>
          <w:rPr>
            <w:noProof/>
            <w:webHidden/>
          </w:rPr>
          <w:fldChar w:fldCharType="begin"/>
        </w:r>
        <w:r>
          <w:rPr>
            <w:noProof/>
            <w:webHidden/>
          </w:rPr>
          <w:instrText xml:space="preserve"> PAGEREF _Toc76139535 \h </w:instrText>
        </w:r>
        <w:r>
          <w:rPr>
            <w:noProof/>
            <w:webHidden/>
          </w:rPr>
        </w:r>
        <w:r>
          <w:rPr>
            <w:noProof/>
            <w:webHidden/>
          </w:rPr>
          <w:fldChar w:fldCharType="separate"/>
        </w:r>
        <w:r>
          <w:rPr>
            <w:noProof/>
            <w:webHidden/>
          </w:rPr>
          <w:t>3</w:t>
        </w:r>
        <w:r>
          <w:rPr>
            <w:noProof/>
            <w:webHidden/>
          </w:rPr>
          <w:fldChar w:fldCharType="end"/>
        </w:r>
      </w:hyperlink>
    </w:p>
    <w:p w14:paraId="3957C20A" w14:textId="77143450" w:rsidR="00E20C24" w:rsidRDefault="00E20C24">
      <w:pPr>
        <w:pStyle w:val="TOC2"/>
        <w:rPr>
          <w:rFonts w:eastAsiaTheme="minorEastAsia" w:cstheme="minorBidi"/>
          <w:noProof/>
          <w:sz w:val="24"/>
          <w:szCs w:val="24"/>
        </w:rPr>
      </w:pPr>
      <w:hyperlink w:anchor="_Toc76139536" w:history="1">
        <w:r w:rsidRPr="00E37B21">
          <w:rPr>
            <w:rStyle w:val="Hyperlink"/>
            <w:noProof/>
          </w:rPr>
          <w:t>Compliance validation for API Gateway</w:t>
        </w:r>
        <w:r>
          <w:rPr>
            <w:noProof/>
            <w:webHidden/>
          </w:rPr>
          <w:tab/>
        </w:r>
        <w:r>
          <w:rPr>
            <w:noProof/>
            <w:webHidden/>
          </w:rPr>
          <w:fldChar w:fldCharType="begin"/>
        </w:r>
        <w:r>
          <w:rPr>
            <w:noProof/>
            <w:webHidden/>
          </w:rPr>
          <w:instrText xml:space="preserve"> PAGEREF _Toc76139536 \h </w:instrText>
        </w:r>
        <w:r>
          <w:rPr>
            <w:noProof/>
            <w:webHidden/>
          </w:rPr>
        </w:r>
        <w:r>
          <w:rPr>
            <w:noProof/>
            <w:webHidden/>
          </w:rPr>
          <w:fldChar w:fldCharType="separate"/>
        </w:r>
        <w:r>
          <w:rPr>
            <w:noProof/>
            <w:webHidden/>
          </w:rPr>
          <w:t>4</w:t>
        </w:r>
        <w:r>
          <w:rPr>
            <w:noProof/>
            <w:webHidden/>
          </w:rPr>
          <w:fldChar w:fldCharType="end"/>
        </w:r>
      </w:hyperlink>
    </w:p>
    <w:p w14:paraId="325D9440" w14:textId="76BBC203" w:rsidR="00E946BC" w:rsidRDefault="004C417D" w:rsidP="00E946BC">
      <w:pPr>
        <w:tabs>
          <w:tab w:val="clear" w:pos="360"/>
        </w:tabs>
        <w:rPr>
          <w:rFonts w:cs="Arial"/>
          <w:b/>
          <w:sz w:val="32"/>
          <w:szCs w:val="32"/>
        </w:rPr>
        <w:sectPr w:rsidR="00E946BC" w:rsidSect="00E946BC">
          <w:footerReference w:type="default" r:id="rId14"/>
          <w:pgSz w:w="12240" w:h="15840"/>
          <w:pgMar w:top="720" w:right="720" w:bottom="720" w:left="720" w:header="720" w:footer="432" w:gutter="0"/>
          <w:pgNumType w:fmt="lowerRoman" w:start="1"/>
          <w:cols w:space="720"/>
          <w:docGrid w:linePitch="360"/>
        </w:sectPr>
      </w:pPr>
      <w:r>
        <w:rPr>
          <w:rFonts w:cs="Arial"/>
          <w:b/>
          <w:sz w:val="32"/>
          <w:szCs w:val="32"/>
        </w:rPr>
        <w:fldChar w:fldCharType="end"/>
      </w:r>
    </w:p>
    <w:p w14:paraId="767B5B69" w14:textId="005CAE07" w:rsidR="004C7B32" w:rsidRDefault="00687EBA" w:rsidP="00E946BC">
      <w:pPr>
        <w:pStyle w:val="Heading1"/>
      </w:pPr>
      <w:bookmarkStart w:id="0" w:name="_Toc76139528"/>
      <w:r>
        <w:lastRenderedPageBreak/>
        <w:t xml:space="preserve">AWS Infrastructure </w:t>
      </w:r>
      <w:r w:rsidR="00363057">
        <w:t>SECURITY</w:t>
      </w:r>
      <w:r>
        <w:t xml:space="preserve"> for API Gateway POC</w:t>
      </w:r>
      <w:bookmarkEnd w:id="0"/>
    </w:p>
    <w:p w14:paraId="62C11881" w14:textId="048C5033" w:rsidR="00736ED0" w:rsidRDefault="00687EBA" w:rsidP="00736ED0">
      <w:pPr>
        <w:pStyle w:val="Heading2"/>
        <w:rPr>
          <w:lang w:val="en-US"/>
        </w:rPr>
      </w:pPr>
      <w:bookmarkStart w:id="1" w:name="_Toc76139529"/>
      <w:r>
        <w:rPr>
          <w:lang w:val="en-US"/>
        </w:rPr>
        <w:t>Background</w:t>
      </w:r>
      <w:bookmarkEnd w:id="1"/>
    </w:p>
    <w:p w14:paraId="404A6042" w14:textId="77777777" w:rsidR="00363057" w:rsidRDefault="00363057" w:rsidP="00363057">
      <w:pPr>
        <w:tabs>
          <w:tab w:val="clear" w:pos="360"/>
        </w:tabs>
        <w:rPr>
          <w:rFonts w:ascii="Times New Roman" w:hAnsi="Times New Roman"/>
        </w:rPr>
      </w:pPr>
      <w:r w:rsidRPr="00363057">
        <w:rPr>
          <w:lang w:eastAsia="x-none"/>
        </w:rPr>
        <w:t xml:space="preserve">Security is a shared responsibility between AWS and </w:t>
      </w:r>
      <w:r>
        <w:rPr>
          <w:lang w:eastAsia="x-none"/>
        </w:rPr>
        <w:t>AWS customer</w:t>
      </w:r>
      <w:r w:rsidRPr="00363057">
        <w:rPr>
          <w:lang w:eastAsia="x-none"/>
        </w:rPr>
        <w:t xml:space="preserve">. </w:t>
      </w:r>
      <w:r>
        <w:t xml:space="preserve">The </w:t>
      </w:r>
      <w:hyperlink r:id="rId15" w:tgtFrame="_blank" w:history="1">
        <w:r>
          <w:rPr>
            <w:rStyle w:val="Hyperlink"/>
          </w:rPr>
          <w:t>shared responsibility model</w:t>
        </w:r>
      </w:hyperlink>
    </w:p>
    <w:p w14:paraId="005B926E" w14:textId="77777777" w:rsidR="00363057" w:rsidRDefault="00363057" w:rsidP="00363057">
      <w:pPr>
        <w:pStyle w:val="NormalWeb"/>
      </w:pPr>
      <w:r>
        <w:t xml:space="preserve">describes this as security </w:t>
      </w:r>
      <w:r>
        <w:rPr>
          <w:rStyle w:val="Emphasis"/>
        </w:rPr>
        <w:t>of</w:t>
      </w:r>
      <w:r>
        <w:t xml:space="preserve"> the cloud and security </w:t>
      </w:r>
      <w:r>
        <w:rPr>
          <w:rStyle w:val="Emphasis"/>
        </w:rPr>
        <w:t>in</w:t>
      </w:r>
      <w:r>
        <w:t xml:space="preserve"> the cloud: </w:t>
      </w:r>
    </w:p>
    <w:p w14:paraId="3C48092D" w14:textId="7408D7F4" w:rsidR="00363057" w:rsidRDefault="00363057" w:rsidP="007A3ADA">
      <w:pPr>
        <w:pStyle w:val="NormalWeb"/>
        <w:numPr>
          <w:ilvl w:val="0"/>
          <w:numId w:val="32"/>
        </w:numPr>
        <w:spacing w:before="100" w:beforeAutospacing="1" w:after="100" w:afterAutospacing="1"/>
      </w:pPr>
      <w:r w:rsidRPr="00363057">
        <w:rPr>
          <w:b/>
          <w:bCs/>
        </w:rPr>
        <w:t>Security of the cloud</w:t>
      </w:r>
      <w:r>
        <w:t xml:space="preserve"> – AWS is responsible for protecting the infrastructure that runs AWS services in the AWS Cloud. AWS also provides you with services that you can use securely. Third-party auditors regularly test and verify the effectiveness of our security as part of the </w:t>
      </w:r>
      <w:hyperlink r:id="rId16" w:tgtFrame="_blank" w:history="1">
        <w:r>
          <w:rPr>
            <w:rStyle w:val="Hyperlink"/>
          </w:rPr>
          <w:t>AWS Compliance Programs</w:t>
        </w:r>
      </w:hyperlink>
      <w:r>
        <w:t>.</w:t>
      </w:r>
      <w:r>
        <w:t xml:space="preserve"> </w:t>
      </w:r>
      <w:r>
        <w:t xml:space="preserve"> </w:t>
      </w:r>
      <w:r>
        <w:t xml:space="preserve">To learn about the compliance programs that apply to Amazon API Gateway, see </w:t>
      </w:r>
      <w:hyperlink r:id="rId17" w:tgtFrame="_blank" w:history="1">
        <w:r>
          <w:rPr>
            <w:rStyle w:val="Hyperlink"/>
          </w:rPr>
          <w:t>AWS services in scope by compliance program</w:t>
        </w:r>
      </w:hyperlink>
      <w:r>
        <w:t>.</w:t>
      </w:r>
    </w:p>
    <w:p w14:paraId="56845759" w14:textId="58D758CB" w:rsidR="00363057" w:rsidRDefault="00363057" w:rsidP="00300572">
      <w:pPr>
        <w:pStyle w:val="NormalWeb"/>
        <w:numPr>
          <w:ilvl w:val="0"/>
          <w:numId w:val="32"/>
        </w:numPr>
        <w:spacing w:before="100" w:beforeAutospacing="1" w:after="120"/>
      </w:pPr>
      <w:r w:rsidRPr="00363057">
        <w:rPr>
          <w:b/>
          <w:bCs/>
        </w:rPr>
        <w:t>Security in the cloud</w:t>
      </w:r>
      <w:r>
        <w:t xml:space="preserve"> – </w:t>
      </w:r>
      <w:r w:rsidR="000B24D1">
        <w:t>AWS customer</w:t>
      </w:r>
      <w:r>
        <w:t xml:space="preserve"> responsibility is determined by the </w:t>
      </w:r>
      <w:r>
        <w:t xml:space="preserve">API Gateway </w:t>
      </w:r>
      <w:r>
        <w:t xml:space="preserve">AWS service. </w:t>
      </w:r>
      <w:r w:rsidR="000B24D1">
        <w:t xml:space="preserve">It </w:t>
      </w:r>
      <w:r w:rsidR="00300572">
        <w:t>includes</w:t>
      </w:r>
      <w:r>
        <w:t xml:space="preserve"> the sensitivity of </w:t>
      </w:r>
      <w:r w:rsidR="000B24D1">
        <w:t xml:space="preserve">API Gateway </w:t>
      </w:r>
      <w:r>
        <w:t xml:space="preserve">data, </w:t>
      </w:r>
      <w:r>
        <w:t>identity and access management for API Gateway, logging and monitoring, compliance validation, resilience, and use of best security practices</w:t>
      </w:r>
      <w:r>
        <w:t>.</w:t>
      </w:r>
    </w:p>
    <w:p w14:paraId="14E74469" w14:textId="565F52DC" w:rsidR="00363057" w:rsidRDefault="00363057" w:rsidP="00300572">
      <w:pPr>
        <w:pStyle w:val="NormalWeb"/>
        <w:spacing w:after="100" w:afterAutospacing="1"/>
      </w:pPr>
      <w:r>
        <w:t>This document describes</w:t>
      </w:r>
      <w:r w:rsidR="00300572">
        <w:t xml:space="preserve"> the API Gateway configuration to meet security and compliance objectives.</w:t>
      </w:r>
    </w:p>
    <w:p w14:paraId="234F5130" w14:textId="77BA7A7B" w:rsidR="00300572" w:rsidRDefault="00C835FC" w:rsidP="00736ED0">
      <w:pPr>
        <w:pStyle w:val="Heading2"/>
        <w:rPr>
          <w:lang w:val="en-US"/>
        </w:rPr>
      </w:pPr>
      <w:bookmarkStart w:id="2" w:name="_Toc76139530"/>
      <w:r>
        <w:rPr>
          <w:lang w:val="en-US"/>
        </w:rPr>
        <w:t>API Gateway e</w:t>
      </w:r>
      <w:r w:rsidR="00300572">
        <w:rPr>
          <w:lang w:val="en-US"/>
        </w:rPr>
        <w:t>n</w:t>
      </w:r>
      <w:r>
        <w:rPr>
          <w:lang w:val="en-US"/>
        </w:rPr>
        <w:t>dpoint type selection to meet the PoC requirements and security considerations</w:t>
      </w:r>
      <w:bookmarkEnd w:id="2"/>
    </w:p>
    <w:p w14:paraId="47F9BB1E" w14:textId="09FBD240" w:rsidR="00C835FC" w:rsidRDefault="00C835FC" w:rsidP="00C835FC">
      <w:pPr>
        <w:rPr>
          <w:lang w:eastAsia="x-none"/>
        </w:rPr>
      </w:pPr>
      <w:r>
        <w:rPr>
          <w:lang w:eastAsia="x-none"/>
        </w:rPr>
        <w:t>An API endpoint type refers to the hostname of the API and depends on where the API traffic originates from.  The table below lists endpoint types and the selection considerations for API Gateway PoC</w:t>
      </w:r>
      <w:r w:rsidR="00A96D7C">
        <w:rPr>
          <w:lang w:eastAsia="x-none"/>
        </w:rPr>
        <w:t>:</w:t>
      </w:r>
    </w:p>
    <w:p w14:paraId="54B3EEE7" w14:textId="15E10969" w:rsidR="00C835FC" w:rsidRDefault="00C835FC" w:rsidP="00C835FC">
      <w:pPr>
        <w:rPr>
          <w:lang w:eastAsia="x-none"/>
        </w:rPr>
      </w:pPr>
    </w:p>
    <w:tbl>
      <w:tblPr>
        <w:tblStyle w:val="TableGrid"/>
        <w:tblW w:w="9501" w:type="dxa"/>
        <w:tblLook w:val="04A0" w:firstRow="1" w:lastRow="0" w:firstColumn="1" w:lastColumn="0" w:noHBand="0" w:noVBand="1"/>
      </w:tblPr>
      <w:tblGrid>
        <w:gridCol w:w="1586"/>
        <w:gridCol w:w="3755"/>
        <w:gridCol w:w="4160"/>
      </w:tblGrid>
      <w:tr w:rsidR="00C835FC" w14:paraId="1D437998" w14:textId="77777777" w:rsidTr="00C835FC">
        <w:tc>
          <w:tcPr>
            <w:tcW w:w="1586" w:type="dxa"/>
          </w:tcPr>
          <w:p w14:paraId="53BBA6FB" w14:textId="1AAD9EB3" w:rsidR="00C835FC" w:rsidRDefault="00C835FC" w:rsidP="00C835FC">
            <w:pPr>
              <w:rPr>
                <w:lang w:eastAsia="x-none"/>
              </w:rPr>
            </w:pPr>
            <w:r>
              <w:rPr>
                <w:lang w:eastAsia="x-none"/>
              </w:rPr>
              <w:t>Edge-optimized</w:t>
            </w:r>
          </w:p>
        </w:tc>
        <w:tc>
          <w:tcPr>
            <w:tcW w:w="3755" w:type="dxa"/>
          </w:tcPr>
          <w:p w14:paraId="6BAF1953" w14:textId="5A23C862" w:rsidR="00C835FC" w:rsidRDefault="00C835FC" w:rsidP="00C835FC">
            <w:pPr>
              <w:rPr>
                <w:lang w:eastAsia="x-none"/>
              </w:rPr>
            </w:pPr>
            <w:r>
              <w:rPr>
                <w:lang w:eastAsia="x-none"/>
              </w:rPr>
              <w:t>For geographically distributed clients. Includes CloudFront AWS service</w:t>
            </w:r>
          </w:p>
        </w:tc>
        <w:tc>
          <w:tcPr>
            <w:tcW w:w="4160" w:type="dxa"/>
          </w:tcPr>
          <w:p w14:paraId="6A823E06" w14:textId="77777777" w:rsidR="00C835FC" w:rsidRDefault="005B509B" w:rsidP="00C835FC">
            <w:pPr>
              <w:rPr>
                <w:lang w:eastAsia="x-none"/>
              </w:rPr>
            </w:pPr>
            <w:r>
              <w:rPr>
                <w:lang w:eastAsia="x-none"/>
              </w:rPr>
              <w:t>Eliminated for security reasons.</w:t>
            </w:r>
          </w:p>
          <w:p w14:paraId="6101CDDD" w14:textId="2E6187DE" w:rsidR="005B509B" w:rsidRDefault="005B509B" w:rsidP="00C835FC">
            <w:pPr>
              <w:rPr>
                <w:lang w:eastAsia="x-none"/>
              </w:rPr>
            </w:pPr>
            <w:r>
              <w:rPr>
                <w:lang w:eastAsia="x-none"/>
              </w:rPr>
              <w:t>Not required due to geographical distribution of our clients.</w:t>
            </w:r>
          </w:p>
        </w:tc>
      </w:tr>
      <w:tr w:rsidR="00C835FC" w14:paraId="4AEED823" w14:textId="77777777" w:rsidTr="00C835FC">
        <w:tc>
          <w:tcPr>
            <w:tcW w:w="1586" w:type="dxa"/>
          </w:tcPr>
          <w:p w14:paraId="409C7BAF" w14:textId="62072EE2" w:rsidR="00C835FC" w:rsidRDefault="00C835FC" w:rsidP="00C835FC">
            <w:pPr>
              <w:rPr>
                <w:lang w:eastAsia="x-none"/>
              </w:rPr>
            </w:pPr>
            <w:r>
              <w:rPr>
                <w:lang w:eastAsia="x-none"/>
              </w:rPr>
              <w:t>Regional</w:t>
            </w:r>
          </w:p>
        </w:tc>
        <w:tc>
          <w:tcPr>
            <w:tcW w:w="3755" w:type="dxa"/>
          </w:tcPr>
          <w:p w14:paraId="30752200" w14:textId="330A88FD" w:rsidR="00C835FC" w:rsidRDefault="00C835FC" w:rsidP="00C835FC">
            <w:pPr>
              <w:rPr>
                <w:lang w:eastAsia="x-none"/>
              </w:rPr>
            </w:pPr>
            <w:r>
              <w:rPr>
                <w:lang w:eastAsia="x-none"/>
              </w:rPr>
              <w:t>For clients in the same region. Includes AWS Route 53 service to perform routing</w:t>
            </w:r>
          </w:p>
        </w:tc>
        <w:tc>
          <w:tcPr>
            <w:tcW w:w="4160" w:type="dxa"/>
          </w:tcPr>
          <w:p w14:paraId="77E3B395" w14:textId="77777777" w:rsidR="00C835FC" w:rsidRDefault="005B509B" w:rsidP="00C835FC">
            <w:pPr>
              <w:rPr>
                <w:lang w:eastAsia="x-none"/>
              </w:rPr>
            </w:pPr>
            <w:r>
              <w:rPr>
                <w:b/>
                <w:bCs/>
                <w:lang w:eastAsia="x-none"/>
              </w:rPr>
              <w:t>Recommended</w:t>
            </w:r>
          </w:p>
          <w:p w14:paraId="4DA06186" w14:textId="0F03CF1A" w:rsidR="005B509B" w:rsidRDefault="005B509B" w:rsidP="00C835FC">
            <w:pPr>
              <w:rPr>
                <w:lang w:eastAsia="x-none"/>
              </w:rPr>
            </w:pPr>
            <w:r>
              <w:rPr>
                <w:lang w:eastAsia="x-none"/>
              </w:rPr>
              <w:t>Accessible by a variety of clients/customers with local geographical distribution</w:t>
            </w:r>
          </w:p>
          <w:p w14:paraId="4E41BCA5" w14:textId="7A7A104D" w:rsidR="005B509B" w:rsidRPr="005B509B" w:rsidRDefault="005B509B" w:rsidP="00C835FC">
            <w:pPr>
              <w:rPr>
                <w:lang w:eastAsia="x-none"/>
              </w:rPr>
            </w:pPr>
            <w:r>
              <w:rPr>
                <w:lang w:eastAsia="x-none"/>
              </w:rPr>
              <w:t>The URL can have access limit through ingress routing tables</w:t>
            </w:r>
            <w:r w:rsidR="00A96D7C">
              <w:rPr>
                <w:lang w:eastAsia="x-none"/>
              </w:rPr>
              <w:t xml:space="preserve"> and resource policies</w:t>
            </w:r>
          </w:p>
        </w:tc>
      </w:tr>
      <w:tr w:rsidR="00C835FC" w14:paraId="6D1BE5D2" w14:textId="77777777" w:rsidTr="00C835FC">
        <w:tc>
          <w:tcPr>
            <w:tcW w:w="1586" w:type="dxa"/>
          </w:tcPr>
          <w:p w14:paraId="47E69A85" w14:textId="6F745CC4" w:rsidR="00C835FC" w:rsidRDefault="00C835FC" w:rsidP="00C835FC">
            <w:pPr>
              <w:rPr>
                <w:lang w:eastAsia="x-none"/>
              </w:rPr>
            </w:pPr>
            <w:r>
              <w:rPr>
                <w:lang w:eastAsia="x-none"/>
              </w:rPr>
              <w:t>Private</w:t>
            </w:r>
          </w:p>
        </w:tc>
        <w:tc>
          <w:tcPr>
            <w:tcW w:w="3755" w:type="dxa"/>
          </w:tcPr>
          <w:p w14:paraId="38C10C11" w14:textId="14A1F359" w:rsidR="00C835FC" w:rsidRDefault="00C835FC" w:rsidP="00C835FC">
            <w:pPr>
              <w:rPr>
                <w:lang w:eastAsia="x-none"/>
              </w:rPr>
            </w:pPr>
            <w:r>
              <w:rPr>
                <w:lang w:eastAsia="x-none"/>
              </w:rPr>
              <w:t xml:space="preserve">For access from the given VPC. Includes </w:t>
            </w:r>
            <w:r w:rsidR="005B509B">
              <w:rPr>
                <w:lang w:eastAsia="x-none"/>
              </w:rPr>
              <w:t>VPC endpoint interface</w:t>
            </w:r>
          </w:p>
        </w:tc>
        <w:tc>
          <w:tcPr>
            <w:tcW w:w="4160" w:type="dxa"/>
          </w:tcPr>
          <w:p w14:paraId="6E99625E" w14:textId="37D05874" w:rsidR="00C835FC" w:rsidRDefault="005B509B" w:rsidP="00C835FC">
            <w:pPr>
              <w:rPr>
                <w:lang w:eastAsia="x-none"/>
              </w:rPr>
            </w:pPr>
            <w:r>
              <w:rPr>
                <w:lang w:eastAsia="x-none"/>
              </w:rPr>
              <w:t>Clients like ServiceNow are outside CBIIT managed VPC</w:t>
            </w:r>
            <w:r w:rsidR="00A96D7C">
              <w:rPr>
                <w:lang w:eastAsia="x-none"/>
              </w:rPr>
              <w:t>s</w:t>
            </w:r>
          </w:p>
          <w:p w14:paraId="1AF96625" w14:textId="77777777" w:rsidR="005B509B" w:rsidRDefault="005B509B" w:rsidP="00C835FC">
            <w:pPr>
              <w:rPr>
                <w:lang w:eastAsia="x-none"/>
              </w:rPr>
            </w:pPr>
            <w:r>
              <w:rPr>
                <w:lang w:eastAsia="x-none"/>
              </w:rPr>
              <w:t>Requires advanced networking like DirectConnect to allow clients to reach API Gateway</w:t>
            </w:r>
          </w:p>
          <w:p w14:paraId="74C2B80E" w14:textId="4EDE24FE" w:rsidR="005B509B" w:rsidRDefault="005B509B" w:rsidP="00C835FC">
            <w:pPr>
              <w:rPr>
                <w:lang w:eastAsia="x-none"/>
              </w:rPr>
            </w:pPr>
            <w:r>
              <w:rPr>
                <w:lang w:eastAsia="x-none"/>
              </w:rPr>
              <w:t>Requires addition networking to reach the API from another VPC</w:t>
            </w:r>
          </w:p>
        </w:tc>
      </w:tr>
    </w:tbl>
    <w:p w14:paraId="7532AD6D" w14:textId="77F16E77" w:rsidR="00C835FC" w:rsidRDefault="00C835FC" w:rsidP="00C835FC">
      <w:pPr>
        <w:rPr>
          <w:lang w:eastAsia="x-none"/>
        </w:rPr>
      </w:pPr>
    </w:p>
    <w:p w14:paraId="0427BB41" w14:textId="5636EF60" w:rsidR="005B509B" w:rsidRPr="00C835FC" w:rsidRDefault="005B509B" w:rsidP="00C835FC">
      <w:pPr>
        <w:rPr>
          <w:lang w:eastAsia="x-none"/>
        </w:rPr>
      </w:pPr>
      <w:r>
        <w:rPr>
          <w:lang w:eastAsia="x-none"/>
        </w:rPr>
        <w:t xml:space="preserve">The Regional endpoint type has been recommended in API Gateway PoC although the different type can be chosen depending on </w:t>
      </w:r>
      <w:r w:rsidR="000B24D1">
        <w:rPr>
          <w:lang w:eastAsia="x-none"/>
        </w:rPr>
        <w:t>requirements</w:t>
      </w:r>
    </w:p>
    <w:p w14:paraId="55451745" w14:textId="73CE23E7" w:rsidR="00736ED0" w:rsidRDefault="00300572" w:rsidP="00736ED0">
      <w:pPr>
        <w:pStyle w:val="Heading2"/>
        <w:rPr>
          <w:lang w:val="en-US"/>
        </w:rPr>
      </w:pPr>
      <w:bookmarkStart w:id="3" w:name="_Toc76139531"/>
      <w:r>
        <w:rPr>
          <w:lang w:val="en-US"/>
        </w:rPr>
        <w:t>Identity and Access management for AWS API Gateway</w:t>
      </w:r>
      <w:bookmarkEnd w:id="3"/>
    </w:p>
    <w:p w14:paraId="1819B78D" w14:textId="2515EB1C" w:rsidR="000365E3" w:rsidRDefault="000365E3" w:rsidP="00502E2C">
      <w:pPr>
        <w:spacing w:after="120"/>
        <w:rPr>
          <w:lang w:eastAsia="x-none"/>
        </w:rPr>
      </w:pPr>
      <w:r>
        <w:rPr>
          <w:lang w:eastAsia="x-none"/>
        </w:rPr>
        <w:t>The access to API Gateway and from API Gateway to downstream services can be managed by Resource-based policies and Identity based policies.</w:t>
      </w:r>
    </w:p>
    <w:p w14:paraId="2EFA954F" w14:textId="77D3C327" w:rsidR="000365E3" w:rsidRDefault="000365E3" w:rsidP="00502E2C">
      <w:pPr>
        <w:spacing w:after="120"/>
        <w:rPr>
          <w:lang w:eastAsia="x-none"/>
        </w:rPr>
      </w:pPr>
      <w:r>
        <w:rPr>
          <w:lang w:eastAsia="x-none"/>
        </w:rPr>
        <w:t xml:space="preserve">The </w:t>
      </w:r>
      <w:r w:rsidRPr="003F08B8">
        <w:rPr>
          <w:b/>
          <w:bCs/>
          <w:lang w:eastAsia="x-none"/>
        </w:rPr>
        <w:t>resource-based policies</w:t>
      </w:r>
      <w:r>
        <w:rPr>
          <w:lang w:eastAsia="x-none"/>
        </w:rPr>
        <w:t xml:space="preserve"> are JSON policy documents that can be attached to API gateway and use to control access to a specific API. The policy defines what actions can </w:t>
      </w:r>
      <w:r w:rsidR="00A96D7C">
        <w:rPr>
          <w:lang w:eastAsia="x-none"/>
        </w:rPr>
        <w:t xml:space="preserve">be </w:t>
      </w:r>
      <w:r>
        <w:rPr>
          <w:lang w:eastAsia="x-none"/>
        </w:rPr>
        <w:t>perform</w:t>
      </w:r>
      <w:r w:rsidR="00A96D7C">
        <w:rPr>
          <w:lang w:eastAsia="x-none"/>
        </w:rPr>
        <w:t>ed by</w:t>
      </w:r>
      <w:r w:rsidR="00A96D7C" w:rsidRPr="00A96D7C">
        <w:rPr>
          <w:lang w:eastAsia="x-none"/>
        </w:rPr>
        <w:t xml:space="preserve"> </w:t>
      </w:r>
      <w:r w:rsidR="00A96D7C">
        <w:rPr>
          <w:lang w:eastAsia="x-none"/>
        </w:rPr>
        <w:t>specified principle</w:t>
      </w:r>
      <w:r>
        <w:rPr>
          <w:lang w:eastAsia="x-none"/>
        </w:rPr>
        <w:t xml:space="preserve"> and under what conditions.  For example, the policy below limits the access to API by a predetermined IP range.  Only principal</w:t>
      </w:r>
      <w:r w:rsidR="003F08B8">
        <w:rPr>
          <w:lang w:eastAsia="x-none"/>
        </w:rPr>
        <w:t>s</w:t>
      </w:r>
      <w:r>
        <w:rPr>
          <w:lang w:eastAsia="x-none"/>
        </w:rPr>
        <w:t xml:space="preserve"> within the selected IP range </w:t>
      </w:r>
      <w:r w:rsidR="003F08B8">
        <w:rPr>
          <w:lang w:eastAsia="x-none"/>
        </w:rPr>
        <w:t xml:space="preserve">128.231.0.xxx </w:t>
      </w:r>
      <w:r>
        <w:rPr>
          <w:lang w:eastAsia="x-none"/>
        </w:rPr>
        <w:t xml:space="preserve">can access </w:t>
      </w:r>
      <w:r w:rsidR="00AE0DD6">
        <w:rPr>
          <w:lang w:eastAsia="x-none"/>
        </w:rPr>
        <w:t>API:</w:t>
      </w:r>
    </w:p>
    <w:p w14:paraId="24903590" w14:textId="595682B4" w:rsidR="00AE0DD6" w:rsidRDefault="003F08B8" w:rsidP="00502E2C">
      <w:pPr>
        <w:spacing w:after="120"/>
        <w:rPr>
          <w:lang w:eastAsia="x-none"/>
        </w:rPr>
      </w:pPr>
      <w:r w:rsidRPr="003F08B8">
        <w:rPr>
          <w:lang w:eastAsia="x-none"/>
        </w:rPr>
        <w:lastRenderedPageBreak/>
        <w:drawing>
          <wp:inline distT="0" distB="0" distL="0" distR="0" wp14:anchorId="2DA90938" wp14:editId="2DCECA23">
            <wp:extent cx="3447288" cy="177393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7288" cy="1773936"/>
                    </a:xfrm>
                    <a:prstGeom prst="rect">
                      <a:avLst/>
                    </a:prstGeom>
                  </pic:spPr>
                </pic:pic>
              </a:graphicData>
            </a:graphic>
          </wp:inline>
        </w:drawing>
      </w:r>
    </w:p>
    <w:p w14:paraId="66E118D7" w14:textId="11F2A688" w:rsidR="003F08B8" w:rsidRDefault="003F08B8" w:rsidP="00502E2C">
      <w:pPr>
        <w:spacing w:after="120"/>
        <w:rPr>
          <w:lang w:eastAsia="x-none"/>
        </w:rPr>
      </w:pPr>
      <w:r>
        <w:rPr>
          <w:lang w:eastAsia="x-none"/>
        </w:rPr>
        <w:t xml:space="preserve">The </w:t>
      </w:r>
      <w:r>
        <w:rPr>
          <w:b/>
          <w:bCs/>
          <w:lang w:eastAsia="x-none"/>
        </w:rPr>
        <w:t>identity-based policies</w:t>
      </w:r>
      <w:r>
        <w:rPr>
          <w:lang w:eastAsia="x-none"/>
        </w:rPr>
        <w:t xml:space="preserve"> are JSON permissions policy documents that can be attached to API Gateway </w:t>
      </w:r>
      <w:r w:rsidR="007C6B8E">
        <w:rPr>
          <w:lang w:eastAsia="x-none"/>
        </w:rPr>
        <w:t>endpoint</w:t>
      </w:r>
      <w:r w:rsidR="00A96D7C">
        <w:rPr>
          <w:lang w:eastAsia="x-none"/>
        </w:rPr>
        <w:t>s</w:t>
      </w:r>
      <w:r>
        <w:rPr>
          <w:lang w:eastAsia="x-none"/>
        </w:rPr>
        <w:t xml:space="preserve"> as IAM role to</w:t>
      </w:r>
      <w:r w:rsidR="007C6B8E">
        <w:rPr>
          <w:lang w:eastAsia="x-none"/>
        </w:rPr>
        <w:t xml:space="preserve"> access selected AWS resource.</w:t>
      </w:r>
      <w:r w:rsidR="00085516">
        <w:rPr>
          <w:lang w:eastAsia="x-none"/>
        </w:rPr>
        <w:t xml:space="preserve"> For example, the API endpoint “</w:t>
      </w:r>
      <w:proofErr w:type="spellStart"/>
      <w:r w:rsidR="00085516">
        <w:rPr>
          <w:lang w:eastAsia="x-none"/>
        </w:rPr>
        <w:t>GetUserById</w:t>
      </w:r>
      <w:proofErr w:type="spellEnd"/>
      <w:r w:rsidR="00085516">
        <w:rPr>
          <w:lang w:eastAsia="x-none"/>
        </w:rPr>
        <w:t>” requires access to DynamoDB table.  The execution role “temp-</w:t>
      </w:r>
      <w:proofErr w:type="spellStart"/>
      <w:r w:rsidR="00085516">
        <w:rPr>
          <w:lang w:eastAsia="x-none"/>
        </w:rPr>
        <w:t>api</w:t>
      </w:r>
      <w:proofErr w:type="spellEnd"/>
      <w:r w:rsidR="00085516">
        <w:rPr>
          <w:lang w:eastAsia="x-none"/>
        </w:rPr>
        <w:t>-gateway-test-</w:t>
      </w:r>
      <w:proofErr w:type="spellStart"/>
      <w:r w:rsidR="00085516">
        <w:rPr>
          <w:lang w:eastAsia="x-none"/>
        </w:rPr>
        <w:t>ddb</w:t>
      </w:r>
      <w:proofErr w:type="spellEnd"/>
      <w:r w:rsidR="00085516">
        <w:rPr>
          <w:lang w:eastAsia="x-none"/>
        </w:rPr>
        <w:t>” is attached to the endpoint:</w:t>
      </w:r>
    </w:p>
    <w:p w14:paraId="1D136239" w14:textId="78F728ED" w:rsidR="00085516" w:rsidRDefault="00085516" w:rsidP="00502E2C">
      <w:pPr>
        <w:spacing w:after="120"/>
        <w:rPr>
          <w:lang w:eastAsia="x-none"/>
        </w:rPr>
      </w:pPr>
      <w:r w:rsidRPr="00085516">
        <w:rPr>
          <w:lang w:eastAsia="x-none"/>
        </w:rPr>
        <w:drawing>
          <wp:inline distT="0" distB="0" distL="0" distR="0" wp14:anchorId="5D6102AA" wp14:editId="712D7BE6">
            <wp:extent cx="2752344" cy="191109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344" cy="1911096"/>
                    </a:xfrm>
                    <a:prstGeom prst="rect">
                      <a:avLst/>
                    </a:prstGeom>
                  </pic:spPr>
                </pic:pic>
              </a:graphicData>
            </a:graphic>
          </wp:inline>
        </w:drawing>
      </w:r>
    </w:p>
    <w:p w14:paraId="69A38A29" w14:textId="0209E55A" w:rsidR="006B049E" w:rsidRDefault="00085516" w:rsidP="00502E2C">
      <w:pPr>
        <w:spacing w:after="120"/>
        <w:rPr>
          <w:lang w:eastAsia="x-none"/>
        </w:rPr>
      </w:pPr>
      <w:r>
        <w:rPr>
          <w:lang w:eastAsia="x-none"/>
        </w:rPr>
        <w:t xml:space="preserve">The </w:t>
      </w:r>
      <w:r w:rsidR="00A96D7C">
        <w:rPr>
          <w:lang w:eastAsia="x-none"/>
        </w:rPr>
        <w:t>attached</w:t>
      </w:r>
      <w:r>
        <w:rPr>
          <w:lang w:eastAsia="x-none"/>
        </w:rPr>
        <w:t xml:space="preserve"> IAM role include</w:t>
      </w:r>
      <w:r w:rsidR="00A96D7C">
        <w:rPr>
          <w:lang w:eastAsia="x-none"/>
        </w:rPr>
        <w:t>s</w:t>
      </w:r>
      <w:r>
        <w:rPr>
          <w:lang w:eastAsia="x-none"/>
        </w:rPr>
        <w:t xml:space="preserve"> AWS-managed policy </w:t>
      </w:r>
      <w:proofErr w:type="spellStart"/>
      <w:r w:rsidRPr="00085516">
        <w:rPr>
          <w:i/>
          <w:iCs/>
          <w:lang w:eastAsia="x-none"/>
        </w:rPr>
        <w:t>AmazonDynamoDBFullAccess</w:t>
      </w:r>
      <w:proofErr w:type="spellEnd"/>
      <w:r>
        <w:rPr>
          <w:lang w:eastAsia="x-none"/>
        </w:rPr>
        <w:t>.  For more stricter policy</w:t>
      </w:r>
      <w:r w:rsidR="00A96D7C">
        <w:rPr>
          <w:lang w:eastAsia="x-none"/>
        </w:rPr>
        <w:t>,</w:t>
      </w:r>
      <w:r>
        <w:rPr>
          <w:lang w:eastAsia="x-none"/>
        </w:rPr>
        <w:t xml:space="preserve"> it can be replaced with the custom </w:t>
      </w:r>
      <w:r w:rsidR="00A96D7C">
        <w:rPr>
          <w:lang w:eastAsia="x-none"/>
        </w:rPr>
        <w:t xml:space="preserve">user-managed </w:t>
      </w:r>
      <w:r w:rsidR="006B049E">
        <w:rPr>
          <w:lang w:eastAsia="x-none"/>
        </w:rPr>
        <w:t>policy to limit access to read-only actions and to selected DynamoDB table.</w:t>
      </w:r>
    </w:p>
    <w:p w14:paraId="3CEA0E66" w14:textId="53A31FC4" w:rsidR="00085516" w:rsidRDefault="000C161E" w:rsidP="00502E2C">
      <w:pPr>
        <w:spacing w:after="120"/>
        <w:rPr>
          <w:lang w:eastAsia="x-none"/>
        </w:rPr>
      </w:pPr>
      <w:r>
        <w:rPr>
          <w:lang w:eastAsia="x-none"/>
        </w:rPr>
        <w:t xml:space="preserve">The downstream AWS resources can also carry a policy restricting access from API Gateway only.  Such policy </w:t>
      </w:r>
      <w:r w:rsidR="00A96D7C">
        <w:rPr>
          <w:lang w:eastAsia="x-none"/>
        </w:rPr>
        <w:t xml:space="preserve">can </w:t>
      </w:r>
      <w:r>
        <w:rPr>
          <w:lang w:eastAsia="x-none"/>
        </w:rPr>
        <w:t xml:space="preserve">define a principal </w:t>
      </w:r>
      <w:r w:rsidR="00A96D7C">
        <w:rPr>
          <w:lang w:eastAsia="x-none"/>
        </w:rPr>
        <w:t>as</w:t>
      </w:r>
      <w:r>
        <w:rPr>
          <w:lang w:eastAsia="x-none"/>
        </w:rPr>
        <w:t xml:space="preserve"> API Gateway with assigned IAM role.</w:t>
      </w:r>
    </w:p>
    <w:p w14:paraId="66988EDD" w14:textId="665A06BB" w:rsidR="000C161E" w:rsidRDefault="000C161E" w:rsidP="000C161E">
      <w:pPr>
        <w:pStyle w:val="Heading2"/>
        <w:rPr>
          <w:lang w:val="en-US"/>
        </w:rPr>
      </w:pPr>
      <w:bookmarkStart w:id="4" w:name="_Toc76139532"/>
      <w:r>
        <w:rPr>
          <w:lang w:val="en-US"/>
        </w:rPr>
        <w:t>API Gateway Authentication</w:t>
      </w:r>
      <w:bookmarkEnd w:id="4"/>
    </w:p>
    <w:p w14:paraId="26902821" w14:textId="77C8E40E" w:rsidR="00F4385B" w:rsidRDefault="00F4385B" w:rsidP="00F4385B">
      <w:pPr>
        <w:spacing w:after="120"/>
        <w:rPr>
          <w:lang w:eastAsia="x-none"/>
        </w:rPr>
      </w:pPr>
      <w:r>
        <w:rPr>
          <w:lang w:eastAsia="x-none"/>
        </w:rPr>
        <w:t xml:space="preserve">API Gateway PoC uses a </w:t>
      </w:r>
      <w:r>
        <w:rPr>
          <w:i/>
          <w:iCs/>
          <w:lang w:eastAsia="x-none"/>
        </w:rPr>
        <w:t>Lambda authorizer</w:t>
      </w:r>
      <w:r>
        <w:rPr>
          <w:b/>
          <w:bCs/>
          <w:i/>
          <w:iCs/>
          <w:lang w:eastAsia="x-none"/>
        </w:rPr>
        <w:t xml:space="preserve"> </w:t>
      </w:r>
      <w:r>
        <w:rPr>
          <w:lang w:eastAsia="x-none"/>
        </w:rPr>
        <w:t>– an API Gateway feature that uses a Lambda Function to control access to API endpoints.  The token type Lambda authorizer receives the caller’s identity in a bearer toke</w:t>
      </w:r>
      <w:r w:rsidR="00A96D7C">
        <w:rPr>
          <w:lang w:eastAsia="x-none"/>
        </w:rPr>
        <w:t>n</w:t>
      </w:r>
      <w:r>
        <w:rPr>
          <w:lang w:eastAsia="x-none"/>
        </w:rPr>
        <w:t>, such as JWT or OAuth token.</w:t>
      </w:r>
    </w:p>
    <w:p w14:paraId="401CA21F" w14:textId="4C65CB09" w:rsidR="00F4385B" w:rsidRDefault="00F4385B" w:rsidP="00F4385B">
      <w:pPr>
        <w:spacing w:after="120"/>
        <w:rPr>
          <w:lang w:eastAsia="x-none"/>
        </w:rPr>
      </w:pPr>
      <w:r>
        <w:rPr>
          <w:lang w:eastAsia="x-none"/>
        </w:rPr>
        <w:t xml:space="preserve">Lambda authorizer provides OAuth2.0 authentication using CBIIT Okta identification server to verify a token sent by the client.  Upon token validation, Lambda authorizer returns </w:t>
      </w:r>
      <w:r w:rsidR="00520E46">
        <w:rPr>
          <w:lang w:eastAsia="x-none"/>
        </w:rPr>
        <w:t>Allow</w:t>
      </w:r>
      <w:r>
        <w:rPr>
          <w:lang w:eastAsia="x-none"/>
        </w:rPr>
        <w:t xml:space="preserve"> / Deny policy back to API Gateway to control access to selected APIs.</w:t>
      </w:r>
    </w:p>
    <w:p w14:paraId="413218C3" w14:textId="31CD9606" w:rsidR="00F4385B" w:rsidRDefault="00F4385B" w:rsidP="00F4385B">
      <w:pPr>
        <w:spacing w:after="120"/>
        <w:rPr>
          <w:lang w:eastAsia="x-none"/>
        </w:rPr>
      </w:pPr>
      <w:r>
        <w:rPr>
          <w:lang w:eastAsia="x-none"/>
        </w:rPr>
        <w:t>Lambda authorizer</w:t>
      </w:r>
      <w:r>
        <w:rPr>
          <w:lang w:eastAsia="x-none"/>
        </w:rPr>
        <w:t xml:space="preserve"> can also provide Basic authentication by decoding the client’s identity token and validating credentials against LDAP server.</w:t>
      </w:r>
    </w:p>
    <w:p w14:paraId="37013C72" w14:textId="70E1D2D6" w:rsidR="00F4385B" w:rsidRDefault="00F4385B" w:rsidP="00F4385B">
      <w:pPr>
        <w:spacing w:after="120"/>
        <w:rPr>
          <w:lang w:eastAsia="x-none"/>
        </w:rPr>
      </w:pPr>
      <w:r>
        <w:rPr>
          <w:lang w:eastAsia="x-none"/>
        </w:rPr>
        <w:t xml:space="preserve">The authorization can be applied on a method level by returning the appropriate access policy to API Gateway.  For example, based on client’s identity the returned policy can allow </w:t>
      </w:r>
      <w:r w:rsidR="00492D82">
        <w:rPr>
          <w:lang w:eastAsia="x-none"/>
        </w:rPr>
        <w:t>only read-only methods and deny any methods that modify persistent data.</w:t>
      </w:r>
    </w:p>
    <w:p w14:paraId="6E879CEA" w14:textId="308B3A64" w:rsidR="00492D82" w:rsidRDefault="00492D82" w:rsidP="00F4385B">
      <w:pPr>
        <w:spacing w:after="120"/>
        <w:rPr>
          <w:lang w:eastAsia="x-none"/>
        </w:rPr>
      </w:pPr>
      <w:r>
        <w:rPr>
          <w:lang w:eastAsia="x-none"/>
        </w:rPr>
        <w:t xml:space="preserve">For other typed of authentication see </w:t>
      </w:r>
      <w:hyperlink r:id="rId20" w:history="1">
        <w:r w:rsidRPr="00492D82">
          <w:rPr>
            <w:rStyle w:val="Hyperlink"/>
            <w:lang w:eastAsia="x-none"/>
          </w:rPr>
          <w:t>AWS Documentation</w:t>
        </w:r>
      </w:hyperlink>
      <w:r w:rsidR="00A96D7C">
        <w:rPr>
          <w:lang w:eastAsia="x-none"/>
        </w:rPr>
        <w:t>.</w:t>
      </w:r>
    </w:p>
    <w:p w14:paraId="2C91E637" w14:textId="789B7F21" w:rsidR="00F4385B" w:rsidRDefault="00213F00" w:rsidP="00514056">
      <w:pPr>
        <w:pStyle w:val="Heading2"/>
        <w:rPr>
          <w:lang w:val="en-US"/>
        </w:rPr>
      </w:pPr>
      <w:bookmarkStart w:id="5" w:name="_Toc76139533"/>
      <w:r>
        <w:rPr>
          <w:lang w:val="en-US"/>
        </w:rPr>
        <w:lastRenderedPageBreak/>
        <w:t>Cache encryption</w:t>
      </w:r>
      <w:bookmarkEnd w:id="5"/>
    </w:p>
    <w:p w14:paraId="21704A88" w14:textId="59C31B1E" w:rsidR="00213F00" w:rsidRPr="00514056" w:rsidRDefault="00213F00" w:rsidP="000B24D1">
      <w:pPr>
        <w:spacing w:after="120"/>
        <w:rPr>
          <w:lang w:eastAsia="x-none"/>
        </w:rPr>
      </w:pPr>
      <w:r>
        <w:rPr>
          <w:lang w:eastAsia="x-none"/>
        </w:rPr>
        <w:t>API Gateway suggest</w:t>
      </w:r>
      <w:r w:rsidR="001075A1">
        <w:rPr>
          <w:lang w:eastAsia="x-none"/>
        </w:rPr>
        <w:t>s</w:t>
      </w:r>
      <w:r>
        <w:rPr>
          <w:lang w:eastAsia="x-none"/>
        </w:rPr>
        <w:t xml:space="preserve"> encrypting cache data as one of the ways to protect data at rest.  API Gateway settings allows to enable cache encryption </w:t>
      </w:r>
      <w:r w:rsidR="007E75C3">
        <w:rPr>
          <w:lang w:eastAsia="x-none"/>
        </w:rPr>
        <w:t xml:space="preserve">when cache is enabled </w:t>
      </w:r>
      <w:r>
        <w:rPr>
          <w:lang w:eastAsia="x-none"/>
        </w:rPr>
        <w:t>to enhance responsiveness.</w:t>
      </w:r>
      <w:r w:rsidR="007E75C3">
        <w:rPr>
          <w:lang w:eastAsia="x-none"/>
        </w:rPr>
        <w:t xml:space="preserve">  To further increase security of data at rest, the time-to-</w:t>
      </w:r>
      <w:proofErr w:type="gramStart"/>
      <w:r w:rsidR="007E75C3">
        <w:rPr>
          <w:lang w:eastAsia="x-none"/>
        </w:rPr>
        <w:t>live(</w:t>
      </w:r>
      <w:proofErr w:type="gramEnd"/>
      <w:r w:rsidR="007E75C3">
        <w:rPr>
          <w:lang w:eastAsia="x-none"/>
        </w:rPr>
        <w:t>TTL) parameter allows you to limit the amount of time the data in cache is available.  The picture below depicts the API Gateway cache settings:</w:t>
      </w:r>
    </w:p>
    <w:p w14:paraId="046B4E21" w14:textId="6ADF4DFC" w:rsidR="00514056" w:rsidRDefault="007E75C3" w:rsidP="000B24D1">
      <w:r w:rsidRPr="007E75C3">
        <w:drawing>
          <wp:inline distT="0" distB="0" distL="0" distR="0" wp14:anchorId="13BFA945" wp14:editId="2841FBA3">
            <wp:extent cx="2377440" cy="1728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440" cy="1728216"/>
                    </a:xfrm>
                    <a:prstGeom prst="rect">
                      <a:avLst/>
                    </a:prstGeom>
                  </pic:spPr>
                </pic:pic>
              </a:graphicData>
            </a:graphic>
          </wp:inline>
        </w:drawing>
      </w:r>
    </w:p>
    <w:p w14:paraId="3D427635" w14:textId="35E28F4F" w:rsidR="000E0DB2" w:rsidRDefault="007E75C3" w:rsidP="000E0DB2">
      <w:pPr>
        <w:pStyle w:val="Heading2"/>
        <w:rPr>
          <w:lang w:val="en-US"/>
        </w:rPr>
      </w:pPr>
      <w:bookmarkStart w:id="6" w:name="_Toc76139534"/>
      <w:r>
        <w:rPr>
          <w:lang w:val="en-US"/>
        </w:rPr>
        <w:t>API Keys and Usage Plans</w:t>
      </w:r>
      <w:bookmarkEnd w:id="6"/>
    </w:p>
    <w:p w14:paraId="56AC4E24" w14:textId="44079C52" w:rsidR="004571D2" w:rsidRDefault="004571D2" w:rsidP="000B24D1">
      <w:pPr>
        <w:spacing w:after="120"/>
        <w:rPr>
          <w:lang w:eastAsia="x-none"/>
        </w:rPr>
      </w:pPr>
      <w:r>
        <w:rPr>
          <w:lang w:eastAsia="x-none"/>
        </w:rPr>
        <w:t xml:space="preserve">API Keys are used to add additional protection layer to API Gateway against direct access.  By enabling this setting, </w:t>
      </w:r>
      <w:r w:rsidR="00E741C8">
        <w:rPr>
          <w:lang w:eastAsia="x-none"/>
        </w:rPr>
        <w:t>API Gateway</w:t>
      </w:r>
      <w:r>
        <w:rPr>
          <w:lang w:eastAsia="x-none"/>
        </w:rPr>
        <w:t xml:space="preserve"> requires </w:t>
      </w:r>
      <w:r w:rsidR="00E741C8">
        <w:rPr>
          <w:lang w:eastAsia="x-none"/>
        </w:rPr>
        <w:t>HTTP requests</w:t>
      </w:r>
      <w:r>
        <w:rPr>
          <w:lang w:eastAsia="x-none"/>
        </w:rPr>
        <w:t xml:space="preserve"> to include the origin custom </w:t>
      </w:r>
      <w:r w:rsidR="00E741C8">
        <w:rPr>
          <w:lang w:eastAsia="x-none"/>
        </w:rPr>
        <w:t xml:space="preserve">header </w:t>
      </w:r>
      <w:r w:rsidR="00E741C8">
        <w:rPr>
          <w:i/>
          <w:iCs/>
          <w:lang w:eastAsia="x-none"/>
        </w:rPr>
        <w:t>x-</w:t>
      </w:r>
      <w:proofErr w:type="spellStart"/>
      <w:r w:rsidR="00E741C8">
        <w:rPr>
          <w:i/>
          <w:iCs/>
          <w:lang w:eastAsia="x-none"/>
        </w:rPr>
        <w:t>api</w:t>
      </w:r>
      <w:proofErr w:type="spellEnd"/>
      <w:r w:rsidR="00E741C8">
        <w:rPr>
          <w:i/>
          <w:iCs/>
          <w:lang w:eastAsia="x-none"/>
        </w:rPr>
        <w:t>-key</w:t>
      </w:r>
      <w:r w:rsidR="00E741C8">
        <w:rPr>
          <w:lang w:eastAsia="x-none"/>
        </w:rPr>
        <w:t>, which value is set in API Gateway and given to the client.  Each client is given a separate API Key value, so it can be used for monitoring and reporting in CloudWatch dashboards.</w:t>
      </w:r>
    </w:p>
    <w:p w14:paraId="38747479" w14:textId="416BBD66" w:rsidR="00E741C8" w:rsidRDefault="00E741C8" w:rsidP="000B24D1">
      <w:pPr>
        <w:spacing w:after="120"/>
        <w:rPr>
          <w:lang w:eastAsia="x-none"/>
        </w:rPr>
      </w:pPr>
      <w:r>
        <w:rPr>
          <w:lang w:eastAsia="x-none"/>
        </w:rPr>
        <w:t>API Gateway allows to create Usage Plans associate with corresponding API Keys. Usage Plan protects backend from excess traffic by configuring standard or burst rate limits for each method in REST API.</w:t>
      </w:r>
    </w:p>
    <w:p w14:paraId="5D4DDB41" w14:textId="7304CCDA" w:rsidR="00E741C8" w:rsidRPr="00E741C8" w:rsidRDefault="00CF04A9" w:rsidP="000B24D1">
      <w:pPr>
        <w:spacing w:after="120"/>
        <w:rPr>
          <w:lang w:eastAsia="x-none"/>
        </w:rPr>
      </w:pPr>
      <w:r>
        <w:rPr>
          <w:lang w:eastAsia="x-none"/>
        </w:rPr>
        <w:t>Usage Plans can set alarms to identify threats like DDoS attack.  API Gateway can be protected from DDoS attacks by setting CloudFront distribution with AWS AWF.</w:t>
      </w:r>
    </w:p>
    <w:p w14:paraId="1007D429" w14:textId="14C754DE" w:rsidR="00FC1C02" w:rsidRDefault="00FC1C02" w:rsidP="000B24D1">
      <w:pPr>
        <w:spacing w:after="120"/>
        <w:rPr>
          <w:lang w:eastAsia="x-none"/>
        </w:rPr>
      </w:pPr>
      <w:r>
        <w:rPr>
          <w:lang w:eastAsia="x-none"/>
        </w:rPr>
        <w:t>API keys and usage plans can be used as an additional layer of authentication and authorization.  AWS documentation does not recommend using it as the only means for access management.  It recommends use it along with Lambda authorizer and IAM role.</w:t>
      </w:r>
    </w:p>
    <w:p w14:paraId="725ED1B3" w14:textId="35E6FCBD" w:rsidR="00FC1C02" w:rsidRDefault="00FC1C02" w:rsidP="00FC1C02">
      <w:pPr>
        <w:pStyle w:val="Heading2"/>
        <w:rPr>
          <w:lang w:val="en-US"/>
        </w:rPr>
      </w:pPr>
      <w:bookmarkStart w:id="7" w:name="_Toc76139535"/>
      <w:r>
        <w:rPr>
          <w:lang w:val="en-US"/>
        </w:rPr>
        <w:t>Logging a</w:t>
      </w:r>
      <w:r w:rsidR="00836A37">
        <w:rPr>
          <w:lang w:val="en-US"/>
        </w:rPr>
        <w:t>n</w:t>
      </w:r>
      <w:r>
        <w:rPr>
          <w:lang w:val="en-US"/>
        </w:rPr>
        <w:t>d monitoring</w:t>
      </w:r>
      <w:bookmarkEnd w:id="7"/>
    </w:p>
    <w:p w14:paraId="797AB460" w14:textId="6C51374D" w:rsidR="00836A37" w:rsidRDefault="00836A37" w:rsidP="000B24D1">
      <w:pPr>
        <w:spacing w:after="120"/>
        <w:rPr>
          <w:lang w:eastAsia="x-none"/>
        </w:rPr>
      </w:pPr>
      <w:r>
        <w:rPr>
          <w:lang w:eastAsia="x-none"/>
        </w:rPr>
        <w:t xml:space="preserve">Monitoring is important part of maintaining the reliability, availability, and performance of API Gateway.  It allows to create custom format for access logs and CloudWatch alarms based on access log metrics exceeded given thresholds.  Notifications are sent to SNS topics, support and security teams are notified </w:t>
      </w:r>
      <w:r>
        <w:rPr>
          <w:lang w:eastAsia="x-none"/>
        </w:rPr>
        <w:t xml:space="preserve">immediately </w:t>
      </w:r>
      <w:r>
        <w:rPr>
          <w:lang w:eastAsia="x-none"/>
        </w:rPr>
        <w:t>on possible issues.</w:t>
      </w:r>
    </w:p>
    <w:p w14:paraId="09C9C1CC" w14:textId="4BEA5CB4" w:rsidR="00836A37" w:rsidRDefault="00836A37" w:rsidP="00AB64C6">
      <w:pPr>
        <w:rPr>
          <w:lang w:eastAsia="x-none"/>
        </w:rPr>
      </w:pPr>
      <w:r>
        <w:rPr>
          <w:lang w:eastAsia="x-none"/>
        </w:rPr>
        <w:t xml:space="preserve">The picture below depicts the custom format variables used in API Gateway PoC.  This template produces the access log with JSON format entries containing values for selected </w:t>
      </w:r>
      <w:r w:rsidR="00AC2F96">
        <w:rPr>
          <w:lang w:eastAsia="x-none"/>
        </w:rPr>
        <w:t>variables:</w:t>
      </w:r>
    </w:p>
    <w:p w14:paraId="78F35628" w14:textId="6A5827A7" w:rsidR="00AC2F96" w:rsidRPr="00836A37" w:rsidRDefault="00AC2F96" w:rsidP="00836A37">
      <w:pPr>
        <w:rPr>
          <w:lang w:eastAsia="x-none"/>
        </w:rPr>
      </w:pPr>
      <w:r w:rsidRPr="00AC2F96">
        <w:rPr>
          <w:lang w:eastAsia="x-none"/>
        </w:rPr>
        <w:drawing>
          <wp:inline distT="0" distB="0" distL="0" distR="0" wp14:anchorId="52F61A31" wp14:editId="1E3F4E05">
            <wp:extent cx="5641848" cy="1874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1848" cy="1874520"/>
                    </a:xfrm>
                    <a:prstGeom prst="rect">
                      <a:avLst/>
                    </a:prstGeom>
                  </pic:spPr>
                </pic:pic>
              </a:graphicData>
            </a:graphic>
          </wp:inline>
        </w:drawing>
      </w:r>
    </w:p>
    <w:p w14:paraId="2BBE206C" w14:textId="38B93071" w:rsidR="00AC2F96" w:rsidRDefault="00AC2F96" w:rsidP="00AC2F96">
      <w:pPr>
        <w:pStyle w:val="Heading2"/>
        <w:rPr>
          <w:lang w:val="en-US"/>
        </w:rPr>
      </w:pPr>
      <w:bookmarkStart w:id="8" w:name="_Toc76139536"/>
      <w:r>
        <w:rPr>
          <w:lang w:val="en-US"/>
        </w:rPr>
        <w:lastRenderedPageBreak/>
        <w:t>Compliance validation for API Gateway</w:t>
      </w:r>
      <w:bookmarkEnd w:id="8"/>
    </w:p>
    <w:p w14:paraId="41E81A38" w14:textId="77777777" w:rsidR="00AC2F96" w:rsidRPr="00AC2F96" w:rsidRDefault="00AC2F96" w:rsidP="000B24D1">
      <w:pPr>
        <w:spacing w:after="120"/>
        <w:rPr>
          <w:lang w:eastAsia="x-none"/>
        </w:rPr>
      </w:pPr>
      <w:r w:rsidRPr="00AC2F96">
        <w:rPr>
          <w:lang w:eastAsia="x-none"/>
        </w:rPr>
        <w:t xml:space="preserve">Third-party auditors assess the security and compliance of Amazon API Gateway as part of multiple AWS compliance programs. These include SOC, PCI, FedRAMP, HIPAA, and others. </w:t>
      </w:r>
    </w:p>
    <w:p w14:paraId="33841EAA" w14:textId="54439254" w:rsidR="00AC2F96" w:rsidRDefault="00AC2F96" w:rsidP="000B24D1">
      <w:pPr>
        <w:spacing w:after="120"/>
        <w:rPr>
          <w:lang w:eastAsia="x-none"/>
        </w:rPr>
      </w:pPr>
      <w:r>
        <w:rPr>
          <w:lang w:eastAsia="x-none"/>
        </w:rPr>
        <w:t>API Gateway integrates with other AWS services to provide the compliance validation:</w:t>
      </w:r>
    </w:p>
    <w:p w14:paraId="1943E962" w14:textId="0529BD97" w:rsidR="00AC2F96" w:rsidRPr="00AC2F96" w:rsidRDefault="00AC2F96" w:rsidP="00AB64C6">
      <w:pPr>
        <w:pStyle w:val="ListParagraph"/>
        <w:numPr>
          <w:ilvl w:val="0"/>
          <w:numId w:val="34"/>
        </w:numPr>
        <w:spacing w:before="120" w:after="120"/>
        <w:contextualSpacing w:val="0"/>
        <w:rPr>
          <w:lang w:eastAsia="x-none"/>
        </w:rPr>
      </w:pPr>
      <w:r w:rsidRPr="00AC2F96">
        <w:rPr>
          <w:b/>
          <w:bCs/>
          <w:lang w:eastAsia="x-none"/>
        </w:rPr>
        <w:t>API Config</w:t>
      </w:r>
      <w:r>
        <w:rPr>
          <w:lang w:eastAsia="x-none"/>
        </w:rPr>
        <w:t xml:space="preserve"> records configuration changes made to API Gateway resources.  </w:t>
      </w:r>
      <w:r w:rsidRPr="00AC2F96">
        <w:rPr>
          <w:lang w:eastAsia="x-none"/>
        </w:rPr>
        <w:t>AWS Config Rules feature define</w:t>
      </w:r>
      <w:r>
        <w:rPr>
          <w:lang w:eastAsia="x-none"/>
        </w:rPr>
        <w:t>s</w:t>
      </w:r>
      <w:r w:rsidRPr="00AC2F96">
        <w:rPr>
          <w:lang w:eastAsia="x-none"/>
        </w:rPr>
        <w:t xml:space="preserve"> configuration rules and automatically detect</w:t>
      </w:r>
      <w:r>
        <w:rPr>
          <w:lang w:eastAsia="x-none"/>
        </w:rPr>
        <w:t>s</w:t>
      </w:r>
      <w:r w:rsidRPr="00AC2F96">
        <w:rPr>
          <w:lang w:eastAsia="x-none"/>
        </w:rPr>
        <w:t>, track</w:t>
      </w:r>
      <w:r>
        <w:rPr>
          <w:lang w:eastAsia="x-none"/>
        </w:rPr>
        <w:t>s</w:t>
      </w:r>
      <w:r w:rsidRPr="00AC2F96">
        <w:rPr>
          <w:lang w:eastAsia="x-none"/>
        </w:rPr>
        <w:t>, and alert</w:t>
      </w:r>
      <w:r>
        <w:rPr>
          <w:lang w:eastAsia="x-none"/>
        </w:rPr>
        <w:t>s</w:t>
      </w:r>
      <w:r w:rsidRPr="00AC2F96">
        <w:rPr>
          <w:lang w:eastAsia="x-none"/>
        </w:rPr>
        <w:t xml:space="preserve"> violations to these rules. By tracking changes to these resource configuration properties, you can also author change-triggered AWS Config rules for your API Gateway </w:t>
      </w:r>
      <w:r w:rsidRPr="00AC2F96">
        <w:rPr>
          <w:lang w:eastAsia="x-none"/>
        </w:rPr>
        <w:t>resources and</w:t>
      </w:r>
      <w:r w:rsidRPr="00AC2F96">
        <w:rPr>
          <w:lang w:eastAsia="x-none"/>
        </w:rPr>
        <w:t xml:space="preserve"> test your resource configurations against best practices. </w:t>
      </w:r>
    </w:p>
    <w:p w14:paraId="4E43E3A9" w14:textId="136B222A" w:rsidR="00AC2F96" w:rsidRPr="00AC2F96" w:rsidRDefault="00AC2F96" w:rsidP="00AB64C6">
      <w:pPr>
        <w:pStyle w:val="ListParagraph"/>
        <w:numPr>
          <w:ilvl w:val="0"/>
          <w:numId w:val="34"/>
        </w:numPr>
        <w:spacing w:before="120" w:after="120"/>
        <w:contextualSpacing w:val="0"/>
        <w:rPr>
          <w:lang w:eastAsia="x-none"/>
        </w:rPr>
      </w:pPr>
      <w:r w:rsidRPr="000B24D1">
        <w:rPr>
          <w:b/>
          <w:bCs/>
          <w:lang w:eastAsia="x-none"/>
        </w:rPr>
        <w:t>Security Hub</w:t>
      </w:r>
      <w:r>
        <w:rPr>
          <w:lang w:eastAsia="x-none"/>
        </w:rPr>
        <w:t xml:space="preserve"> provides with </w:t>
      </w:r>
      <w:r w:rsidRPr="00AC2F96">
        <w:rPr>
          <w:lang w:eastAsia="x-none"/>
        </w:rPr>
        <w:t xml:space="preserve">comprehensive view of your security state in AWS and helps </w:t>
      </w:r>
      <w:r>
        <w:rPr>
          <w:lang w:eastAsia="x-none"/>
        </w:rPr>
        <w:t>to</w:t>
      </w:r>
      <w:r w:rsidRPr="00AC2F96">
        <w:rPr>
          <w:lang w:eastAsia="x-none"/>
        </w:rPr>
        <w:t xml:space="preserve"> check </w:t>
      </w:r>
      <w:r>
        <w:rPr>
          <w:lang w:eastAsia="x-none"/>
        </w:rPr>
        <w:t>API Gateway</w:t>
      </w:r>
      <w:r w:rsidRPr="00AC2F96">
        <w:rPr>
          <w:lang w:eastAsia="x-none"/>
        </w:rPr>
        <w:t xml:space="preserve"> environment against security industry standards and best practices.</w:t>
      </w:r>
    </w:p>
    <w:p w14:paraId="591FE41C" w14:textId="77777777" w:rsidR="000B24D1" w:rsidRPr="000B24D1" w:rsidRDefault="000B24D1" w:rsidP="000B24D1">
      <w:pPr>
        <w:spacing w:after="120"/>
        <w:rPr>
          <w:lang w:eastAsia="x-none"/>
        </w:rPr>
      </w:pPr>
      <w:r>
        <w:rPr>
          <w:lang w:eastAsia="x-none"/>
        </w:rPr>
        <w:t xml:space="preserve">AWS Documentation includes security and compliance guides that </w:t>
      </w:r>
      <w:r w:rsidRPr="000B24D1">
        <w:rPr>
          <w:lang w:eastAsia="x-none"/>
        </w:rPr>
        <w:t xml:space="preserve">discuss architectural considerations and provide steps for deploying security- and compliance-focused baseline environments on AWS. </w:t>
      </w:r>
    </w:p>
    <w:sectPr w:rsidR="000B24D1" w:rsidRPr="000B24D1" w:rsidSect="005433D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FECEA" w14:textId="77777777" w:rsidR="006A3735" w:rsidRDefault="006A3735" w:rsidP="006D0931">
      <w:r>
        <w:separator/>
      </w:r>
    </w:p>
    <w:p w14:paraId="0CB0C007" w14:textId="77777777" w:rsidR="006A3735" w:rsidRDefault="006A3735"/>
  </w:endnote>
  <w:endnote w:type="continuationSeparator" w:id="0">
    <w:p w14:paraId="2D0A9D63" w14:textId="77777777" w:rsidR="006A3735" w:rsidRDefault="006A3735" w:rsidP="006D0931">
      <w:r>
        <w:continuationSeparator/>
      </w:r>
    </w:p>
    <w:p w14:paraId="0B44B403" w14:textId="77777777" w:rsidR="006A3735" w:rsidRDefault="006A3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8A005" w14:textId="18E9C86D" w:rsidR="005E0D8E" w:rsidRDefault="005E0D8E" w:rsidP="00E946BC">
    <w:pPr>
      <w:pStyle w:val="Footer"/>
      <w:jc w:val="center"/>
    </w:pPr>
    <w:r>
      <w:fldChar w:fldCharType="begin"/>
    </w:r>
    <w:r>
      <w:instrText xml:space="preserve"> PAGE   \* MERGEFORMAT </w:instrText>
    </w:r>
    <w:r>
      <w:fldChar w:fldCharType="separate"/>
    </w:r>
    <w:r w:rsidR="00140948">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FEE43" w14:textId="77777777" w:rsidR="006A3735" w:rsidRDefault="006A3735" w:rsidP="006D0931">
      <w:r>
        <w:separator/>
      </w:r>
    </w:p>
    <w:p w14:paraId="45D44280" w14:textId="77777777" w:rsidR="006A3735" w:rsidRDefault="006A3735"/>
  </w:footnote>
  <w:footnote w:type="continuationSeparator" w:id="0">
    <w:p w14:paraId="7F8A9B8A" w14:textId="77777777" w:rsidR="006A3735" w:rsidRDefault="006A3735" w:rsidP="006D0931">
      <w:r>
        <w:continuationSeparator/>
      </w:r>
    </w:p>
    <w:p w14:paraId="037DEE81" w14:textId="77777777" w:rsidR="006A3735" w:rsidRDefault="006A37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84BDA" w14:textId="7B71E4A2" w:rsidR="005E0D8E" w:rsidRDefault="005E0D8E" w:rsidP="002D6CC5">
    <w:pPr>
      <w:pStyle w:val="Header"/>
      <w:pBdr>
        <w:bottom w:val="thickThinSmallGap" w:sz="24" w:space="1" w:color="622423"/>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27E2"/>
    <w:multiLevelType w:val="hybridMultilevel"/>
    <w:tmpl w:val="3C667518"/>
    <w:lvl w:ilvl="0" w:tplc="4682752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43C49"/>
    <w:multiLevelType w:val="hybridMultilevel"/>
    <w:tmpl w:val="14349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CC05A3C"/>
    <w:multiLevelType w:val="hybridMultilevel"/>
    <w:tmpl w:val="76B6C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20213"/>
    <w:multiLevelType w:val="hybridMultilevel"/>
    <w:tmpl w:val="8C1202D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0FC2261B"/>
    <w:multiLevelType w:val="hybridMultilevel"/>
    <w:tmpl w:val="5008A392"/>
    <w:lvl w:ilvl="0" w:tplc="1D12A3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93E7B"/>
    <w:multiLevelType w:val="multilevel"/>
    <w:tmpl w:val="85E4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50AB1"/>
    <w:multiLevelType w:val="hybridMultilevel"/>
    <w:tmpl w:val="C584F06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1497201C"/>
    <w:multiLevelType w:val="hybridMultilevel"/>
    <w:tmpl w:val="36DC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05D23"/>
    <w:multiLevelType w:val="multilevel"/>
    <w:tmpl w:val="85E0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E3C55"/>
    <w:multiLevelType w:val="multilevel"/>
    <w:tmpl w:val="9D4A900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AF62D4"/>
    <w:multiLevelType w:val="multilevel"/>
    <w:tmpl w:val="4EC683D6"/>
    <w:lvl w:ilvl="0">
      <w:numFmt w:val="bullet"/>
      <w:lvlText w:val="-"/>
      <w:lvlJc w:val="left"/>
      <w:pPr>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96DDF"/>
    <w:multiLevelType w:val="multilevel"/>
    <w:tmpl w:val="8CD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32DBC"/>
    <w:multiLevelType w:val="hybridMultilevel"/>
    <w:tmpl w:val="9510F6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9C472CD"/>
    <w:multiLevelType w:val="hybridMultilevel"/>
    <w:tmpl w:val="C30C2E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9E86A6D"/>
    <w:multiLevelType w:val="multilevel"/>
    <w:tmpl w:val="8CD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E7F77"/>
    <w:multiLevelType w:val="hybridMultilevel"/>
    <w:tmpl w:val="B7A4C35A"/>
    <w:lvl w:ilvl="0" w:tplc="071C31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81365"/>
    <w:multiLevelType w:val="hybridMultilevel"/>
    <w:tmpl w:val="9C805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73BED"/>
    <w:multiLevelType w:val="multilevel"/>
    <w:tmpl w:val="5008A392"/>
    <w:styleLink w:val="CurrentList1"/>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362652C"/>
    <w:multiLevelType w:val="hybridMultilevel"/>
    <w:tmpl w:val="9D9E3F74"/>
    <w:lvl w:ilvl="0" w:tplc="E83A8B6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84172"/>
    <w:multiLevelType w:val="multilevel"/>
    <w:tmpl w:val="DE1C8B8C"/>
    <w:lvl w:ilvl="0">
      <w:numFmt w:val="bullet"/>
      <w:lvlText w:val="-"/>
      <w:lvlJc w:val="left"/>
      <w:pPr>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9175D"/>
    <w:multiLevelType w:val="hybridMultilevel"/>
    <w:tmpl w:val="1084011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1" w15:restartNumberingAfterBreak="0">
    <w:nsid w:val="41AC15E5"/>
    <w:multiLevelType w:val="hybridMultilevel"/>
    <w:tmpl w:val="45ECE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52493"/>
    <w:multiLevelType w:val="hybridMultilevel"/>
    <w:tmpl w:val="8FCAD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1177C"/>
    <w:multiLevelType w:val="hybridMultilevel"/>
    <w:tmpl w:val="337A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15864"/>
    <w:multiLevelType w:val="hybridMultilevel"/>
    <w:tmpl w:val="91B2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F3363"/>
    <w:multiLevelType w:val="multilevel"/>
    <w:tmpl w:val="467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857CA"/>
    <w:multiLevelType w:val="hybridMultilevel"/>
    <w:tmpl w:val="53E4AE4E"/>
    <w:lvl w:ilvl="0" w:tplc="071C31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25DE4"/>
    <w:multiLevelType w:val="multilevel"/>
    <w:tmpl w:val="9D4A900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7B1"/>
    <w:multiLevelType w:val="hybridMultilevel"/>
    <w:tmpl w:val="4912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A27E34"/>
    <w:multiLevelType w:val="hybridMultilevel"/>
    <w:tmpl w:val="C82CE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DC18F0"/>
    <w:multiLevelType w:val="hybridMultilevel"/>
    <w:tmpl w:val="FA203C00"/>
    <w:lvl w:ilvl="0" w:tplc="071C3188">
      <w:numFmt w:val="bullet"/>
      <w:lvlText w:val="-"/>
      <w:lvlJc w:val="left"/>
      <w:pPr>
        <w:ind w:left="720" w:hanging="360"/>
      </w:pPr>
      <w:rPr>
        <w:rFonts w:ascii="Arial" w:eastAsia="Times New Roman" w:hAnsi="Arial" w:cs="Arial" w:hint="default"/>
      </w:rPr>
    </w:lvl>
    <w:lvl w:ilvl="1" w:tplc="2468180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0407A2"/>
    <w:multiLevelType w:val="hybridMultilevel"/>
    <w:tmpl w:val="1A3E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B42356"/>
    <w:multiLevelType w:val="hybridMultilevel"/>
    <w:tmpl w:val="BFD8427C"/>
    <w:lvl w:ilvl="0" w:tplc="071C31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627502"/>
    <w:multiLevelType w:val="hybridMultilevel"/>
    <w:tmpl w:val="4D40E9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266DF"/>
    <w:multiLevelType w:val="hybridMultilevel"/>
    <w:tmpl w:val="A3CA1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2"/>
  </w:num>
  <w:num w:numId="2">
    <w:abstractNumId w:val="2"/>
  </w:num>
  <w:num w:numId="3">
    <w:abstractNumId w:val="21"/>
  </w:num>
  <w:num w:numId="4">
    <w:abstractNumId w:val="16"/>
  </w:num>
  <w:num w:numId="5">
    <w:abstractNumId w:val="31"/>
  </w:num>
  <w:num w:numId="6">
    <w:abstractNumId w:val="23"/>
  </w:num>
  <w:num w:numId="7">
    <w:abstractNumId w:val="28"/>
  </w:num>
  <w:num w:numId="8">
    <w:abstractNumId w:val="7"/>
  </w:num>
  <w:num w:numId="9">
    <w:abstractNumId w:val="24"/>
  </w:num>
  <w:num w:numId="10">
    <w:abstractNumId w:val="27"/>
  </w:num>
  <w:num w:numId="11">
    <w:abstractNumId w:val="6"/>
  </w:num>
  <w:num w:numId="12">
    <w:abstractNumId w:val="34"/>
  </w:num>
  <w:num w:numId="13">
    <w:abstractNumId w:val="12"/>
  </w:num>
  <w:num w:numId="14">
    <w:abstractNumId w:val="1"/>
  </w:num>
  <w:num w:numId="15">
    <w:abstractNumId w:val="3"/>
  </w:num>
  <w:num w:numId="16">
    <w:abstractNumId w:val="20"/>
  </w:num>
  <w:num w:numId="17">
    <w:abstractNumId w:val="13"/>
  </w:num>
  <w:num w:numId="18">
    <w:abstractNumId w:val="29"/>
  </w:num>
  <w:num w:numId="19">
    <w:abstractNumId w:val="9"/>
  </w:num>
  <w:num w:numId="20">
    <w:abstractNumId w:val="32"/>
  </w:num>
  <w:num w:numId="21">
    <w:abstractNumId w:val="8"/>
  </w:num>
  <w:num w:numId="22">
    <w:abstractNumId w:val="26"/>
  </w:num>
  <w:num w:numId="23">
    <w:abstractNumId w:val="5"/>
  </w:num>
  <w:num w:numId="24">
    <w:abstractNumId w:val="10"/>
  </w:num>
  <w:num w:numId="25">
    <w:abstractNumId w:val="19"/>
  </w:num>
  <w:num w:numId="26">
    <w:abstractNumId w:val="11"/>
  </w:num>
  <w:num w:numId="27">
    <w:abstractNumId w:val="30"/>
  </w:num>
  <w:num w:numId="28">
    <w:abstractNumId w:val="15"/>
  </w:num>
  <w:num w:numId="29">
    <w:abstractNumId w:val="33"/>
  </w:num>
  <w:num w:numId="30">
    <w:abstractNumId w:val="14"/>
  </w:num>
  <w:num w:numId="31">
    <w:abstractNumId w:val="18"/>
  </w:num>
  <w:num w:numId="32">
    <w:abstractNumId w:val="25"/>
  </w:num>
  <w:num w:numId="33">
    <w:abstractNumId w:val="0"/>
  </w:num>
  <w:num w:numId="34">
    <w:abstractNumId w:val="4"/>
  </w:num>
  <w:num w:numId="35">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38"/>
    <w:rsid w:val="00000057"/>
    <w:rsid w:val="00000FD4"/>
    <w:rsid w:val="000016F4"/>
    <w:rsid w:val="00001898"/>
    <w:rsid w:val="00001BD5"/>
    <w:rsid w:val="0000202A"/>
    <w:rsid w:val="000023DE"/>
    <w:rsid w:val="00003BD9"/>
    <w:rsid w:val="000042C6"/>
    <w:rsid w:val="000064FB"/>
    <w:rsid w:val="00007598"/>
    <w:rsid w:val="000079DA"/>
    <w:rsid w:val="000102A0"/>
    <w:rsid w:val="00010438"/>
    <w:rsid w:val="000112E3"/>
    <w:rsid w:val="00011BCF"/>
    <w:rsid w:val="000120E1"/>
    <w:rsid w:val="00012428"/>
    <w:rsid w:val="00012AA5"/>
    <w:rsid w:val="000156F1"/>
    <w:rsid w:val="00021894"/>
    <w:rsid w:val="00022725"/>
    <w:rsid w:val="000227C1"/>
    <w:rsid w:val="00022EEB"/>
    <w:rsid w:val="000231FA"/>
    <w:rsid w:val="000233B4"/>
    <w:rsid w:val="000251C9"/>
    <w:rsid w:val="00025481"/>
    <w:rsid w:val="0002593B"/>
    <w:rsid w:val="00026FDD"/>
    <w:rsid w:val="00027884"/>
    <w:rsid w:val="00027B94"/>
    <w:rsid w:val="00031D4C"/>
    <w:rsid w:val="00032242"/>
    <w:rsid w:val="000333F7"/>
    <w:rsid w:val="00033818"/>
    <w:rsid w:val="00034589"/>
    <w:rsid w:val="00034D23"/>
    <w:rsid w:val="000365E3"/>
    <w:rsid w:val="00036B12"/>
    <w:rsid w:val="00036E74"/>
    <w:rsid w:val="00040529"/>
    <w:rsid w:val="00040C7E"/>
    <w:rsid w:val="0004450D"/>
    <w:rsid w:val="0004461C"/>
    <w:rsid w:val="00045BD3"/>
    <w:rsid w:val="0005084B"/>
    <w:rsid w:val="00051860"/>
    <w:rsid w:val="00051A45"/>
    <w:rsid w:val="00052B9B"/>
    <w:rsid w:val="000537D3"/>
    <w:rsid w:val="00053A07"/>
    <w:rsid w:val="00054C47"/>
    <w:rsid w:val="00057632"/>
    <w:rsid w:val="00057C69"/>
    <w:rsid w:val="00057D70"/>
    <w:rsid w:val="00060216"/>
    <w:rsid w:val="00060344"/>
    <w:rsid w:val="00060BEC"/>
    <w:rsid w:val="00060D8C"/>
    <w:rsid w:val="000622C5"/>
    <w:rsid w:val="00063B9A"/>
    <w:rsid w:val="00063C38"/>
    <w:rsid w:val="000653EC"/>
    <w:rsid w:val="0006584A"/>
    <w:rsid w:val="000661D8"/>
    <w:rsid w:val="00066994"/>
    <w:rsid w:val="00067848"/>
    <w:rsid w:val="0006798F"/>
    <w:rsid w:val="00067B6E"/>
    <w:rsid w:val="00070824"/>
    <w:rsid w:val="00073713"/>
    <w:rsid w:val="000741E3"/>
    <w:rsid w:val="00074A88"/>
    <w:rsid w:val="00074C4F"/>
    <w:rsid w:val="00075EF5"/>
    <w:rsid w:val="00076162"/>
    <w:rsid w:val="00076419"/>
    <w:rsid w:val="000766A3"/>
    <w:rsid w:val="00076B60"/>
    <w:rsid w:val="00077795"/>
    <w:rsid w:val="000804D7"/>
    <w:rsid w:val="0008139F"/>
    <w:rsid w:val="000833FB"/>
    <w:rsid w:val="000834A2"/>
    <w:rsid w:val="00083509"/>
    <w:rsid w:val="000836B7"/>
    <w:rsid w:val="0008486F"/>
    <w:rsid w:val="000849A5"/>
    <w:rsid w:val="00085516"/>
    <w:rsid w:val="000864F2"/>
    <w:rsid w:val="00091C71"/>
    <w:rsid w:val="00091DA1"/>
    <w:rsid w:val="00092480"/>
    <w:rsid w:val="000930E7"/>
    <w:rsid w:val="000936DA"/>
    <w:rsid w:val="00093890"/>
    <w:rsid w:val="000938F5"/>
    <w:rsid w:val="000939F6"/>
    <w:rsid w:val="00093F26"/>
    <w:rsid w:val="000943CA"/>
    <w:rsid w:val="0009526E"/>
    <w:rsid w:val="000954EB"/>
    <w:rsid w:val="00095FAB"/>
    <w:rsid w:val="00096CA9"/>
    <w:rsid w:val="000A0D15"/>
    <w:rsid w:val="000A2587"/>
    <w:rsid w:val="000A3697"/>
    <w:rsid w:val="000A46E2"/>
    <w:rsid w:val="000A5AE4"/>
    <w:rsid w:val="000A70D8"/>
    <w:rsid w:val="000A7270"/>
    <w:rsid w:val="000B1F59"/>
    <w:rsid w:val="000B24D1"/>
    <w:rsid w:val="000B338D"/>
    <w:rsid w:val="000B3577"/>
    <w:rsid w:val="000B4F01"/>
    <w:rsid w:val="000B54D6"/>
    <w:rsid w:val="000B5523"/>
    <w:rsid w:val="000B58D6"/>
    <w:rsid w:val="000B6095"/>
    <w:rsid w:val="000B6507"/>
    <w:rsid w:val="000B71AE"/>
    <w:rsid w:val="000B7710"/>
    <w:rsid w:val="000C01AC"/>
    <w:rsid w:val="000C0889"/>
    <w:rsid w:val="000C161E"/>
    <w:rsid w:val="000C2564"/>
    <w:rsid w:val="000C2A47"/>
    <w:rsid w:val="000C2FDC"/>
    <w:rsid w:val="000C3AD8"/>
    <w:rsid w:val="000C4594"/>
    <w:rsid w:val="000C4EFB"/>
    <w:rsid w:val="000C5A47"/>
    <w:rsid w:val="000C5EC0"/>
    <w:rsid w:val="000C6B15"/>
    <w:rsid w:val="000C78F2"/>
    <w:rsid w:val="000C7A1D"/>
    <w:rsid w:val="000D0EC2"/>
    <w:rsid w:val="000D2795"/>
    <w:rsid w:val="000D2E12"/>
    <w:rsid w:val="000D3E67"/>
    <w:rsid w:val="000D6240"/>
    <w:rsid w:val="000D6634"/>
    <w:rsid w:val="000D70B7"/>
    <w:rsid w:val="000E002B"/>
    <w:rsid w:val="000E0DB2"/>
    <w:rsid w:val="000E1550"/>
    <w:rsid w:val="000E243C"/>
    <w:rsid w:val="000E3153"/>
    <w:rsid w:val="000E34DA"/>
    <w:rsid w:val="000E36F7"/>
    <w:rsid w:val="000E4F65"/>
    <w:rsid w:val="000E6CF4"/>
    <w:rsid w:val="000E6E37"/>
    <w:rsid w:val="000F069A"/>
    <w:rsid w:val="000F26B0"/>
    <w:rsid w:val="000F2C6E"/>
    <w:rsid w:val="000F36FF"/>
    <w:rsid w:val="000F4379"/>
    <w:rsid w:val="000F4F66"/>
    <w:rsid w:val="000F6627"/>
    <w:rsid w:val="000F6653"/>
    <w:rsid w:val="000F7B43"/>
    <w:rsid w:val="001004E3"/>
    <w:rsid w:val="00101269"/>
    <w:rsid w:val="00101F59"/>
    <w:rsid w:val="001035E4"/>
    <w:rsid w:val="00104996"/>
    <w:rsid w:val="00105939"/>
    <w:rsid w:val="001062EE"/>
    <w:rsid w:val="00107488"/>
    <w:rsid w:val="001075A1"/>
    <w:rsid w:val="00107D62"/>
    <w:rsid w:val="001106DD"/>
    <w:rsid w:val="0011092E"/>
    <w:rsid w:val="001128DC"/>
    <w:rsid w:val="00113A04"/>
    <w:rsid w:val="00113B1C"/>
    <w:rsid w:val="00113E68"/>
    <w:rsid w:val="0011430D"/>
    <w:rsid w:val="001144D7"/>
    <w:rsid w:val="0011467D"/>
    <w:rsid w:val="00114B65"/>
    <w:rsid w:val="0011530D"/>
    <w:rsid w:val="00115E6D"/>
    <w:rsid w:val="00117A14"/>
    <w:rsid w:val="001200FD"/>
    <w:rsid w:val="00121226"/>
    <w:rsid w:val="00121E3E"/>
    <w:rsid w:val="0012263F"/>
    <w:rsid w:val="00123305"/>
    <w:rsid w:val="001237F8"/>
    <w:rsid w:val="001239CF"/>
    <w:rsid w:val="00125D74"/>
    <w:rsid w:val="001268D5"/>
    <w:rsid w:val="00127101"/>
    <w:rsid w:val="00127E73"/>
    <w:rsid w:val="00130467"/>
    <w:rsid w:val="0013158F"/>
    <w:rsid w:val="00131827"/>
    <w:rsid w:val="001329F8"/>
    <w:rsid w:val="00132FC2"/>
    <w:rsid w:val="00133E4B"/>
    <w:rsid w:val="00133F5D"/>
    <w:rsid w:val="00135648"/>
    <w:rsid w:val="0013582B"/>
    <w:rsid w:val="001364D4"/>
    <w:rsid w:val="00136C67"/>
    <w:rsid w:val="00137032"/>
    <w:rsid w:val="0014033F"/>
    <w:rsid w:val="0014056C"/>
    <w:rsid w:val="00140948"/>
    <w:rsid w:val="00141095"/>
    <w:rsid w:val="001411D4"/>
    <w:rsid w:val="00141D15"/>
    <w:rsid w:val="001433C7"/>
    <w:rsid w:val="001433FE"/>
    <w:rsid w:val="00143C5D"/>
    <w:rsid w:val="00143E27"/>
    <w:rsid w:val="001444DD"/>
    <w:rsid w:val="00144931"/>
    <w:rsid w:val="001470E9"/>
    <w:rsid w:val="00147A9B"/>
    <w:rsid w:val="00151E97"/>
    <w:rsid w:val="0015245A"/>
    <w:rsid w:val="00152D73"/>
    <w:rsid w:val="00155006"/>
    <w:rsid w:val="0015551F"/>
    <w:rsid w:val="00155BEB"/>
    <w:rsid w:val="00156343"/>
    <w:rsid w:val="001611A3"/>
    <w:rsid w:val="00162620"/>
    <w:rsid w:val="00162996"/>
    <w:rsid w:val="00162CCC"/>
    <w:rsid w:val="001633E8"/>
    <w:rsid w:val="001639E8"/>
    <w:rsid w:val="00163C0D"/>
    <w:rsid w:val="0016481E"/>
    <w:rsid w:val="00165EC6"/>
    <w:rsid w:val="00166917"/>
    <w:rsid w:val="00166FC8"/>
    <w:rsid w:val="00167958"/>
    <w:rsid w:val="0017068D"/>
    <w:rsid w:val="0017139B"/>
    <w:rsid w:val="00172214"/>
    <w:rsid w:val="00172804"/>
    <w:rsid w:val="00172AB4"/>
    <w:rsid w:val="00172BD2"/>
    <w:rsid w:val="00173808"/>
    <w:rsid w:val="00175BB4"/>
    <w:rsid w:val="0017637B"/>
    <w:rsid w:val="0017797E"/>
    <w:rsid w:val="00180EB0"/>
    <w:rsid w:val="00181101"/>
    <w:rsid w:val="00181582"/>
    <w:rsid w:val="00181ECE"/>
    <w:rsid w:val="0018228C"/>
    <w:rsid w:val="00182479"/>
    <w:rsid w:val="0018322B"/>
    <w:rsid w:val="001834DA"/>
    <w:rsid w:val="00183C96"/>
    <w:rsid w:val="00184DC0"/>
    <w:rsid w:val="00184EAB"/>
    <w:rsid w:val="00185779"/>
    <w:rsid w:val="001866F3"/>
    <w:rsid w:val="00186B63"/>
    <w:rsid w:val="00186DA3"/>
    <w:rsid w:val="00187891"/>
    <w:rsid w:val="00187CCF"/>
    <w:rsid w:val="0019033B"/>
    <w:rsid w:val="001906C2"/>
    <w:rsid w:val="001908B8"/>
    <w:rsid w:val="0019167B"/>
    <w:rsid w:val="00192B9E"/>
    <w:rsid w:val="00192EFC"/>
    <w:rsid w:val="0019363A"/>
    <w:rsid w:val="00193CBE"/>
    <w:rsid w:val="001945D7"/>
    <w:rsid w:val="0019464C"/>
    <w:rsid w:val="00196581"/>
    <w:rsid w:val="001A1994"/>
    <w:rsid w:val="001A2396"/>
    <w:rsid w:val="001A28CD"/>
    <w:rsid w:val="001A2C72"/>
    <w:rsid w:val="001A2F52"/>
    <w:rsid w:val="001A32EE"/>
    <w:rsid w:val="001A386E"/>
    <w:rsid w:val="001A475D"/>
    <w:rsid w:val="001A543A"/>
    <w:rsid w:val="001A54A0"/>
    <w:rsid w:val="001A6E21"/>
    <w:rsid w:val="001A71B8"/>
    <w:rsid w:val="001B033F"/>
    <w:rsid w:val="001B1194"/>
    <w:rsid w:val="001B1495"/>
    <w:rsid w:val="001B1574"/>
    <w:rsid w:val="001B1DD9"/>
    <w:rsid w:val="001B27BF"/>
    <w:rsid w:val="001B3C5B"/>
    <w:rsid w:val="001B3C7E"/>
    <w:rsid w:val="001B3D04"/>
    <w:rsid w:val="001B4FCF"/>
    <w:rsid w:val="001B5657"/>
    <w:rsid w:val="001C0B96"/>
    <w:rsid w:val="001C2E84"/>
    <w:rsid w:val="001C3C7D"/>
    <w:rsid w:val="001C4520"/>
    <w:rsid w:val="001C4EBE"/>
    <w:rsid w:val="001C5525"/>
    <w:rsid w:val="001C5E42"/>
    <w:rsid w:val="001C66E9"/>
    <w:rsid w:val="001C71C0"/>
    <w:rsid w:val="001D2613"/>
    <w:rsid w:val="001D2617"/>
    <w:rsid w:val="001D3E02"/>
    <w:rsid w:val="001D4C1E"/>
    <w:rsid w:val="001D5ACF"/>
    <w:rsid w:val="001D5D43"/>
    <w:rsid w:val="001D6339"/>
    <w:rsid w:val="001D68F6"/>
    <w:rsid w:val="001D75F2"/>
    <w:rsid w:val="001E067F"/>
    <w:rsid w:val="001E2604"/>
    <w:rsid w:val="001E3A8F"/>
    <w:rsid w:val="001E5997"/>
    <w:rsid w:val="001F2742"/>
    <w:rsid w:val="001F2C8A"/>
    <w:rsid w:val="001F2F9E"/>
    <w:rsid w:val="001F3002"/>
    <w:rsid w:val="001F32C5"/>
    <w:rsid w:val="001F3BBE"/>
    <w:rsid w:val="001F51EA"/>
    <w:rsid w:val="001F5747"/>
    <w:rsid w:val="001F57FA"/>
    <w:rsid w:val="001F5EC0"/>
    <w:rsid w:val="001F6038"/>
    <w:rsid w:val="001F6B61"/>
    <w:rsid w:val="001F718C"/>
    <w:rsid w:val="00201455"/>
    <w:rsid w:val="002016A6"/>
    <w:rsid w:val="002016CB"/>
    <w:rsid w:val="00201C53"/>
    <w:rsid w:val="00203C71"/>
    <w:rsid w:val="00205163"/>
    <w:rsid w:val="00205FD0"/>
    <w:rsid w:val="00206BAD"/>
    <w:rsid w:val="002076A6"/>
    <w:rsid w:val="00210887"/>
    <w:rsid w:val="002109DC"/>
    <w:rsid w:val="00210A1E"/>
    <w:rsid w:val="00210D5F"/>
    <w:rsid w:val="00211214"/>
    <w:rsid w:val="00211926"/>
    <w:rsid w:val="00211CD9"/>
    <w:rsid w:val="00211CF3"/>
    <w:rsid w:val="00211DB7"/>
    <w:rsid w:val="002139BD"/>
    <w:rsid w:val="00213F00"/>
    <w:rsid w:val="002232ED"/>
    <w:rsid w:val="00223BA9"/>
    <w:rsid w:val="00223D59"/>
    <w:rsid w:val="0022540F"/>
    <w:rsid w:val="00227275"/>
    <w:rsid w:val="00227773"/>
    <w:rsid w:val="002314FA"/>
    <w:rsid w:val="002319C7"/>
    <w:rsid w:val="00231E80"/>
    <w:rsid w:val="00232C9F"/>
    <w:rsid w:val="00233F00"/>
    <w:rsid w:val="0023507A"/>
    <w:rsid w:val="0023656D"/>
    <w:rsid w:val="00236EAF"/>
    <w:rsid w:val="00242DD7"/>
    <w:rsid w:val="00244B42"/>
    <w:rsid w:val="00245856"/>
    <w:rsid w:val="00245BAF"/>
    <w:rsid w:val="00245FEC"/>
    <w:rsid w:val="00246BED"/>
    <w:rsid w:val="0024703D"/>
    <w:rsid w:val="00254C9F"/>
    <w:rsid w:val="0025626A"/>
    <w:rsid w:val="002572C8"/>
    <w:rsid w:val="00257BF0"/>
    <w:rsid w:val="00260284"/>
    <w:rsid w:val="0026036A"/>
    <w:rsid w:val="00260979"/>
    <w:rsid w:val="00260B34"/>
    <w:rsid w:val="002624CC"/>
    <w:rsid w:val="0026447F"/>
    <w:rsid w:val="00264F2E"/>
    <w:rsid w:val="00265730"/>
    <w:rsid w:val="00265829"/>
    <w:rsid w:val="00267282"/>
    <w:rsid w:val="00267F32"/>
    <w:rsid w:val="002708FC"/>
    <w:rsid w:val="00270D91"/>
    <w:rsid w:val="00271433"/>
    <w:rsid w:val="00271947"/>
    <w:rsid w:val="0027221E"/>
    <w:rsid w:val="0027245A"/>
    <w:rsid w:val="002725C3"/>
    <w:rsid w:val="0027401C"/>
    <w:rsid w:val="00274418"/>
    <w:rsid w:val="00275851"/>
    <w:rsid w:val="00276246"/>
    <w:rsid w:val="002766A6"/>
    <w:rsid w:val="002766F3"/>
    <w:rsid w:val="002777E6"/>
    <w:rsid w:val="002800BA"/>
    <w:rsid w:val="00280F4D"/>
    <w:rsid w:val="002811C7"/>
    <w:rsid w:val="00281325"/>
    <w:rsid w:val="002815C8"/>
    <w:rsid w:val="00282EE0"/>
    <w:rsid w:val="00283FBA"/>
    <w:rsid w:val="0028444C"/>
    <w:rsid w:val="002848FF"/>
    <w:rsid w:val="002851F5"/>
    <w:rsid w:val="00285AF8"/>
    <w:rsid w:val="00285C05"/>
    <w:rsid w:val="00286080"/>
    <w:rsid w:val="002876FD"/>
    <w:rsid w:val="00287EAE"/>
    <w:rsid w:val="00287F67"/>
    <w:rsid w:val="00291842"/>
    <w:rsid w:val="00291FC3"/>
    <w:rsid w:val="00292C9A"/>
    <w:rsid w:val="00292FAA"/>
    <w:rsid w:val="00293611"/>
    <w:rsid w:val="00293E4C"/>
    <w:rsid w:val="00295516"/>
    <w:rsid w:val="00295944"/>
    <w:rsid w:val="00295CAC"/>
    <w:rsid w:val="00295EC3"/>
    <w:rsid w:val="00296020"/>
    <w:rsid w:val="00296605"/>
    <w:rsid w:val="002973AA"/>
    <w:rsid w:val="002A0802"/>
    <w:rsid w:val="002A120B"/>
    <w:rsid w:val="002A121B"/>
    <w:rsid w:val="002A18D9"/>
    <w:rsid w:val="002A1A94"/>
    <w:rsid w:val="002A2B12"/>
    <w:rsid w:val="002A2C56"/>
    <w:rsid w:val="002A3518"/>
    <w:rsid w:val="002A385A"/>
    <w:rsid w:val="002A416C"/>
    <w:rsid w:val="002A523D"/>
    <w:rsid w:val="002A5C8C"/>
    <w:rsid w:val="002A600A"/>
    <w:rsid w:val="002A634D"/>
    <w:rsid w:val="002B167F"/>
    <w:rsid w:val="002B2209"/>
    <w:rsid w:val="002B270F"/>
    <w:rsid w:val="002B43BE"/>
    <w:rsid w:val="002B43E2"/>
    <w:rsid w:val="002B4AA8"/>
    <w:rsid w:val="002B5477"/>
    <w:rsid w:val="002B565F"/>
    <w:rsid w:val="002B653B"/>
    <w:rsid w:val="002C098F"/>
    <w:rsid w:val="002C1C09"/>
    <w:rsid w:val="002C1D3B"/>
    <w:rsid w:val="002C2027"/>
    <w:rsid w:val="002C26BB"/>
    <w:rsid w:val="002C2E5F"/>
    <w:rsid w:val="002C65EB"/>
    <w:rsid w:val="002C66E2"/>
    <w:rsid w:val="002D090E"/>
    <w:rsid w:val="002D15DD"/>
    <w:rsid w:val="002D183C"/>
    <w:rsid w:val="002D19E9"/>
    <w:rsid w:val="002D1C60"/>
    <w:rsid w:val="002D2797"/>
    <w:rsid w:val="002D3D26"/>
    <w:rsid w:val="002D4846"/>
    <w:rsid w:val="002D5024"/>
    <w:rsid w:val="002D6CC5"/>
    <w:rsid w:val="002E1831"/>
    <w:rsid w:val="002E194B"/>
    <w:rsid w:val="002E25DA"/>
    <w:rsid w:val="002E2C79"/>
    <w:rsid w:val="002E31CD"/>
    <w:rsid w:val="002E3BA7"/>
    <w:rsid w:val="002E415E"/>
    <w:rsid w:val="002E45D6"/>
    <w:rsid w:val="002E5AA1"/>
    <w:rsid w:val="002E79D3"/>
    <w:rsid w:val="002E7F02"/>
    <w:rsid w:val="002F1037"/>
    <w:rsid w:val="002F114F"/>
    <w:rsid w:val="002F14E0"/>
    <w:rsid w:val="002F3285"/>
    <w:rsid w:val="002F4E33"/>
    <w:rsid w:val="002F504E"/>
    <w:rsid w:val="002F6150"/>
    <w:rsid w:val="002F65E4"/>
    <w:rsid w:val="002F6D2B"/>
    <w:rsid w:val="002F7015"/>
    <w:rsid w:val="002F7E45"/>
    <w:rsid w:val="00300572"/>
    <w:rsid w:val="00300DC3"/>
    <w:rsid w:val="00302C4A"/>
    <w:rsid w:val="00303FC8"/>
    <w:rsid w:val="00304059"/>
    <w:rsid w:val="00304395"/>
    <w:rsid w:val="0030687C"/>
    <w:rsid w:val="003070F4"/>
    <w:rsid w:val="003074C1"/>
    <w:rsid w:val="003101E5"/>
    <w:rsid w:val="00310C85"/>
    <w:rsid w:val="003118AF"/>
    <w:rsid w:val="00313356"/>
    <w:rsid w:val="00313C8E"/>
    <w:rsid w:val="00317FAE"/>
    <w:rsid w:val="00320538"/>
    <w:rsid w:val="0032086E"/>
    <w:rsid w:val="00321072"/>
    <w:rsid w:val="003219F2"/>
    <w:rsid w:val="0032288C"/>
    <w:rsid w:val="00323946"/>
    <w:rsid w:val="003239A5"/>
    <w:rsid w:val="00324F21"/>
    <w:rsid w:val="0032546B"/>
    <w:rsid w:val="0032598E"/>
    <w:rsid w:val="00325AE2"/>
    <w:rsid w:val="003312F5"/>
    <w:rsid w:val="003316B5"/>
    <w:rsid w:val="00331A3C"/>
    <w:rsid w:val="00331C61"/>
    <w:rsid w:val="0033242C"/>
    <w:rsid w:val="00332D1D"/>
    <w:rsid w:val="003337D5"/>
    <w:rsid w:val="00334A53"/>
    <w:rsid w:val="00334B44"/>
    <w:rsid w:val="003364A3"/>
    <w:rsid w:val="0033651E"/>
    <w:rsid w:val="0034013D"/>
    <w:rsid w:val="00340C55"/>
    <w:rsid w:val="00341156"/>
    <w:rsid w:val="0034454F"/>
    <w:rsid w:val="003445DF"/>
    <w:rsid w:val="00350E11"/>
    <w:rsid w:val="00351E90"/>
    <w:rsid w:val="00352463"/>
    <w:rsid w:val="00352813"/>
    <w:rsid w:val="00352F7E"/>
    <w:rsid w:val="00353418"/>
    <w:rsid w:val="0035443D"/>
    <w:rsid w:val="003547B2"/>
    <w:rsid w:val="00354BBE"/>
    <w:rsid w:val="00354FE8"/>
    <w:rsid w:val="003552FB"/>
    <w:rsid w:val="00355342"/>
    <w:rsid w:val="00355C20"/>
    <w:rsid w:val="00356406"/>
    <w:rsid w:val="00356664"/>
    <w:rsid w:val="00356A18"/>
    <w:rsid w:val="003609CA"/>
    <w:rsid w:val="00361634"/>
    <w:rsid w:val="003619B7"/>
    <w:rsid w:val="00361C10"/>
    <w:rsid w:val="00363057"/>
    <w:rsid w:val="003632F5"/>
    <w:rsid w:val="0036354E"/>
    <w:rsid w:val="00363C91"/>
    <w:rsid w:val="003645B3"/>
    <w:rsid w:val="0036563F"/>
    <w:rsid w:val="00365700"/>
    <w:rsid w:val="0036597E"/>
    <w:rsid w:val="00366146"/>
    <w:rsid w:val="00367712"/>
    <w:rsid w:val="003679E8"/>
    <w:rsid w:val="0037065F"/>
    <w:rsid w:val="003707AC"/>
    <w:rsid w:val="00370AFF"/>
    <w:rsid w:val="00371195"/>
    <w:rsid w:val="00371BF7"/>
    <w:rsid w:val="00371EEB"/>
    <w:rsid w:val="00372450"/>
    <w:rsid w:val="00372811"/>
    <w:rsid w:val="00372ACB"/>
    <w:rsid w:val="00372C2A"/>
    <w:rsid w:val="0037329D"/>
    <w:rsid w:val="0037516C"/>
    <w:rsid w:val="00375266"/>
    <w:rsid w:val="0037564C"/>
    <w:rsid w:val="0037606E"/>
    <w:rsid w:val="003769A5"/>
    <w:rsid w:val="00380B86"/>
    <w:rsid w:val="00381188"/>
    <w:rsid w:val="00381B99"/>
    <w:rsid w:val="00381D37"/>
    <w:rsid w:val="00382644"/>
    <w:rsid w:val="00382E03"/>
    <w:rsid w:val="00383708"/>
    <w:rsid w:val="00383870"/>
    <w:rsid w:val="00384148"/>
    <w:rsid w:val="00384203"/>
    <w:rsid w:val="00384F3E"/>
    <w:rsid w:val="00385CBC"/>
    <w:rsid w:val="00386920"/>
    <w:rsid w:val="00386F2F"/>
    <w:rsid w:val="00387C05"/>
    <w:rsid w:val="00387FD5"/>
    <w:rsid w:val="00391803"/>
    <w:rsid w:val="0039185C"/>
    <w:rsid w:val="00391B4E"/>
    <w:rsid w:val="00392A90"/>
    <w:rsid w:val="00394022"/>
    <w:rsid w:val="003961E5"/>
    <w:rsid w:val="00397713"/>
    <w:rsid w:val="00397BDF"/>
    <w:rsid w:val="003A2655"/>
    <w:rsid w:val="003A2C6D"/>
    <w:rsid w:val="003A3458"/>
    <w:rsid w:val="003A5352"/>
    <w:rsid w:val="003A555B"/>
    <w:rsid w:val="003A7434"/>
    <w:rsid w:val="003B0013"/>
    <w:rsid w:val="003B016F"/>
    <w:rsid w:val="003B0BA7"/>
    <w:rsid w:val="003B1049"/>
    <w:rsid w:val="003B3FD2"/>
    <w:rsid w:val="003B4F1D"/>
    <w:rsid w:val="003B5717"/>
    <w:rsid w:val="003B6BF1"/>
    <w:rsid w:val="003C0D33"/>
    <w:rsid w:val="003C0DF4"/>
    <w:rsid w:val="003C2487"/>
    <w:rsid w:val="003C2CED"/>
    <w:rsid w:val="003C562D"/>
    <w:rsid w:val="003C6C44"/>
    <w:rsid w:val="003C6C8B"/>
    <w:rsid w:val="003C7B47"/>
    <w:rsid w:val="003C7F2D"/>
    <w:rsid w:val="003D0792"/>
    <w:rsid w:val="003D12BC"/>
    <w:rsid w:val="003D1A09"/>
    <w:rsid w:val="003D1B22"/>
    <w:rsid w:val="003D3F9B"/>
    <w:rsid w:val="003D43CE"/>
    <w:rsid w:val="003D48E8"/>
    <w:rsid w:val="003D4B98"/>
    <w:rsid w:val="003D5793"/>
    <w:rsid w:val="003D5A60"/>
    <w:rsid w:val="003D6031"/>
    <w:rsid w:val="003D64FD"/>
    <w:rsid w:val="003D7572"/>
    <w:rsid w:val="003E1275"/>
    <w:rsid w:val="003E1A9E"/>
    <w:rsid w:val="003E1AD5"/>
    <w:rsid w:val="003E1BF3"/>
    <w:rsid w:val="003E1D63"/>
    <w:rsid w:val="003E1E62"/>
    <w:rsid w:val="003E220D"/>
    <w:rsid w:val="003E4AF0"/>
    <w:rsid w:val="003E551B"/>
    <w:rsid w:val="003E786F"/>
    <w:rsid w:val="003E7F77"/>
    <w:rsid w:val="003F08B8"/>
    <w:rsid w:val="003F180B"/>
    <w:rsid w:val="003F320D"/>
    <w:rsid w:val="003F3495"/>
    <w:rsid w:val="003F3B55"/>
    <w:rsid w:val="003F542B"/>
    <w:rsid w:val="003F54DB"/>
    <w:rsid w:val="003F5D21"/>
    <w:rsid w:val="003F5F94"/>
    <w:rsid w:val="003F6586"/>
    <w:rsid w:val="003F7440"/>
    <w:rsid w:val="003F79B3"/>
    <w:rsid w:val="0040037D"/>
    <w:rsid w:val="00400FCE"/>
    <w:rsid w:val="0040210D"/>
    <w:rsid w:val="00402177"/>
    <w:rsid w:val="00403D98"/>
    <w:rsid w:val="00404ACD"/>
    <w:rsid w:val="00405A20"/>
    <w:rsid w:val="00406A39"/>
    <w:rsid w:val="0040742A"/>
    <w:rsid w:val="00407444"/>
    <w:rsid w:val="00407E99"/>
    <w:rsid w:val="004115BA"/>
    <w:rsid w:val="00413566"/>
    <w:rsid w:val="004159FA"/>
    <w:rsid w:val="0041708C"/>
    <w:rsid w:val="004215BF"/>
    <w:rsid w:val="0042165C"/>
    <w:rsid w:val="0042256B"/>
    <w:rsid w:val="00422A39"/>
    <w:rsid w:val="0042433F"/>
    <w:rsid w:val="00424C11"/>
    <w:rsid w:val="004266DD"/>
    <w:rsid w:val="004275CC"/>
    <w:rsid w:val="00430166"/>
    <w:rsid w:val="0043046D"/>
    <w:rsid w:val="00430820"/>
    <w:rsid w:val="0043130B"/>
    <w:rsid w:val="0043242A"/>
    <w:rsid w:val="00433238"/>
    <w:rsid w:val="00433280"/>
    <w:rsid w:val="004339C1"/>
    <w:rsid w:val="004340A0"/>
    <w:rsid w:val="00434A70"/>
    <w:rsid w:val="0043500E"/>
    <w:rsid w:val="00436DB6"/>
    <w:rsid w:val="0043782C"/>
    <w:rsid w:val="00437E44"/>
    <w:rsid w:val="00440B81"/>
    <w:rsid w:val="00443D0C"/>
    <w:rsid w:val="00445C39"/>
    <w:rsid w:val="00445D76"/>
    <w:rsid w:val="00446D78"/>
    <w:rsid w:val="00446ED7"/>
    <w:rsid w:val="004512F5"/>
    <w:rsid w:val="00454F12"/>
    <w:rsid w:val="004558DD"/>
    <w:rsid w:val="00455F6A"/>
    <w:rsid w:val="00456D53"/>
    <w:rsid w:val="004571D2"/>
    <w:rsid w:val="00457497"/>
    <w:rsid w:val="00457D6C"/>
    <w:rsid w:val="0046001A"/>
    <w:rsid w:val="004607A8"/>
    <w:rsid w:val="004633C3"/>
    <w:rsid w:val="00463B48"/>
    <w:rsid w:val="004644C0"/>
    <w:rsid w:val="0046505D"/>
    <w:rsid w:val="004653BE"/>
    <w:rsid w:val="00465B1F"/>
    <w:rsid w:val="00466684"/>
    <w:rsid w:val="00467A2B"/>
    <w:rsid w:val="00467E14"/>
    <w:rsid w:val="00470877"/>
    <w:rsid w:val="00471DD2"/>
    <w:rsid w:val="00472A7A"/>
    <w:rsid w:val="004739A0"/>
    <w:rsid w:val="00473DFC"/>
    <w:rsid w:val="00474FC9"/>
    <w:rsid w:val="004764D9"/>
    <w:rsid w:val="0047754D"/>
    <w:rsid w:val="00477782"/>
    <w:rsid w:val="0048198D"/>
    <w:rsid w:val="00481B63"/>
    <w:rsid w:val="00482729"/>
    <w:rsid w:val="00483D22"/>
    <w:rsid w:val="0048583C"/>
    <w:rsid w:val="00485B0D"/>
    <w:rsid w:val="0048625A"/>
    <w:rsid w:val="00486396"/>
    <w:rsid w:val="0048671F"/>
    <w:rsid w:val="00486956"/>
    <w:rsid w:val="00486E13"/>
    <w:rsid w:val="00487769"/>
    <w:rsid w:val="00490BD2"/>
    <w:rsid w:val="004910EA"/>
    <w:rsid w:val="00491928"/>
    <w:rsid w:val="00491CEF"/>
    <w:rsid w:val="004924DD"/>
    <w:rsid w:val="00492D82"/>
    <w:rsid w:val="00492FB5"/>
    <w:rsid w:val="00493BCE"/>
    <w:rsid w:val="004940DF"/>
    <w:rsid w:val="004964D7"/>
    <w:rsid w:val="00496B46"/>
    <w:rsid w:val="00496D5D"/>
    <w:rsid w:val="004974BF"/>
    <w:rsid w:val="004A0FD8"/>
    <w:rsid w:val="004A409F"/>
    <w:rsid w:val="004A444A"/>
    <w:rsid w:val="004A5660"/>
    <w:rsid w:val="004A56CF"/>
    <w:rsid w:val="004A6E85"/>
    <w:rsid w:val="004A7603"/>
    <w:rsid w:val="004A7FF7"/>
    <w:rsid w:val="004B0C02"/>
    <w:rsid w:val="004B0C82"/>
    <w:rsid w:val="004B1067"/>
    <w:rsid w:val="004B1F02"/>
    <w:rsid w:val="004B233E"/>
    <w:rsid w:val="004B2EB0"/>
    <w:rsid w:val="004B3FBD"/>
    <w:rsid w:val="004B49B6"/>
    <w:rsid w:val="004B4E7B"/>
    <w:rsid w:val="004B5010"/>
    <w:rsid w:val="004C0434"/>
    <w:rsid w:val="004C1907"/>
    <w:rsid w:val="004C1FCC"/>
    <w:rsid w:val="004C361A"/>
    <w:rsid w:val="004C3F19"/>
    <w:rsid w:val="004C417D"/>
    <w:rsid w:val="004C43DB"/>
    <w:rsid w:val="004C5195"/>
    <w:rsid w:val="004C6FDB"/>
    <w:rsid w:val="004C73DA"/>
    <w:rsid w:val="004C7B32"/>
    <w:rsid w:val="004D02AE"/>
    <w:rsid w:val="004D02EE"/>
    <w:rsid w:val="004D085B"/>
    <w:rsid w:val="004D191D"/>
    <w:rsid w:val="004D2EFF"/>
    <w:rsid w:val="004D3FC7"/>
    <w:rsid w:val="004D429C"/>
    <w:rsid w:val="004D434C"/>
    <w:rsid w:val="004D492C"/>
    <w:rsid w:val="004D561D"/>
    <w:rsid w:val="004D5943"/>
    <w:rsid w:val="004D59D9"/>
    <w:rsid w:val="004E01FA"/>
    <w:rsid w:val="004E1B67"/>
    <w:rsid w:val="004E35BD"/>
    <w:rsid w:val="004E3AB4"/>
    <w:rsid w:val="004E447C"/>
    <w:rsid w:val="004E4A49"/>
    <w:rsid w:val="004E4F89"/>
    <w:rsid w:val="004E62CC"/>
    <w:rsid w:val="004E7077"/>
    <w:rsid w:val="004E7D9C"/>
    <w:rsid w:val="004F19DC"/>
    <w:rsid w:val="004F3B01"/>
    <w:rsid w:val="004F4395"/>
    <w:rsid w:val="004F4564"/>
    <w:rsid w:val="004F4C5B"/>
    <w:rsid w:val="004F4F91"/>
    <w:rsid w:val="004F55E6"/>
    <w:rsid w:val="004F62DB"/>
    <w:rsid w:val="004F65E3"/>
    <w:rsid w:val="004F6A16"/>
    <w:rsid w:val="004F6B69"/>
    <w:rsid w:val="005007E3"/>
    <w:rsid w:val="00501AA4"/>
    <w:rsid w:val="00502E2C"/>
    <w:rsid w:val="00502E73"/>
    <w:rsid w:val="0050301C"/>
    <w:rsid w:val="00504063"/>
    <w:rsid w:val="00505F53"/>
    <w:rsid w:val="00507358"/>
    <w:rsid w:val="00507531"/>
    <w:rsid w:val="00507BFB"/>
    <w:rsid w:val="00510CB7"/>
    <w:rsid w:val="005110A9"/>
    <w:rsid w:val="00511F2D"/>
    <w:rsid w:val="005121FD"/>
    <w:rsid w:val="00512D17"/>
    <w:rsid w:val="00514056"/>
    <w:rsid w:val="00514D32"/>
    <w:rsid w:val="00516453"/>
    <w:rsid w:val="0051667B"/>
    <w:rsid w:val="00516997"/>
    <w:rsid w:val="00520E46"/>
    <w:rsid w:val="005220EA"/>
    <w:rsid w:val="005238E0"/>
    <w:rsid w:val="00523CF4"/>
    <w:rsid w:val="005242E7"/>
    <w:rsid w:val="00524B88"/>
    <w:rsid w:val="0052524F"/>
    <w:rsid w:val="00526310"/>
    <w:rsid w:val="00527CF4"/>
    <w:rsid w:val="005304D3"/>
    <w:rsid w:val="00530A44"/>
    <w:rsid w:val="00533756"/>
    <w:rsid w:val="00533F87"/>
    <w:rsid w:val="005341BE"/>
    <w:rsid w:val="005344D7"/>
    <w:rsid w:val="0053498E"/>
    <w:rsid w:val="005350DE"/>
    <w:rsid w:val="0053524F"/>
    <w:rsid w:val="005359EB"/>
    <w:rsid w:val="00535ED3"/>
    <w:rsid w:val="005367A7"/>
    <w:rsid w:val="005433DB"/>
    <w:rsid w:val="00543C69"/>
    <w:rsid w:val="00543FBF"/>
    <w:rsid w:val="005450FD"/>
    <w:rsid w:val="00545A00"/>
    <w:rsid w:val="00546425"/>
    <w:rsid w:val="005469E7"/>
    <w:rsid w:val="00551037"/>
    <w:rsid w:val="00551721"/>
    <w:rsid w:val="0055471E"/>
    <w:rsid w:val="00556E05"/>
    <w:rsid w:val="005576F1"/>
    <w:rsid w:val="0055773C"/>
    <w:rsid w:val="00557850"/>
    <w:rsid w:val="00557981"/>
    <w:rsid w:val="00557AE0"/>
    <w:rsid w:val="00557F59"/>
    <w:rsid w:val="00560882"/>
    <w:rsid w:val="00560CA8"/>
    <w:rsid w:val="00562336"/>
    <w:rsid w:val="005625AD"/>
    <w:rsid w:val="00563D5A"/>
    <w:rsid w:val="00564499"/>
    <w:rsid w:val="005672F1"/>
    <w:rsid w:val="00567CC4"/>
    <w:rsid w:val="0057037F"/>
    <w:rsid w:val="00570AB3"/>
    <w:rsid w:val="00572E26"/>
    <w:rsid w:val="005759E6"/>
    <w:rsid w:val="00576C11"/>
    <w:rsid w:val="00580BD1"/>
    <w:rsid w:val="00581D12"/>
    <w:rsid w:val="0058246B"/>
    <w:rsid w:val="005848FE"/>
    <w:rsid w:val="00584C8D"/>
    <w:rsid w:val="00585B2F"/>
    <w:rsid w:val="00586B6B"/>
    <w:rsid w:val="00587F30"/>
    <w:rsid w:val="00591A6A"/>
    <w:rsid w:val="00594593"/>
    <w:rsid w:val="00595185"/>
    <w:rsid w:val="0059745A"/>
    <w:rsid w:val="005A12B4"/>
    <w:rsid w:val="005A12C1"/>
    <w:rsid w:val="005A1371"/>
    <w:rsid w:val="005A14EB"/>
    <w:rsid w:val="005A1515"/>
    <w:rsid w:val="005A2AE3"/>
    <w:rsid w:val="005A31EA"/>
    <w:rsid w:val="005A3514"/>
    <w:rsid w:val="005A3E44"/>
    <w:rsid w:val="005A46D1"/>
    <w:rsid w:val="005A4723"/>
    <w:rsid w:val="005A4C1E"/>
    <w:rsid w:val="005A526D"/>
    <w:rsid w:val="005A708F"/>
    <w:rsid w:val="005A73A4"/>
    <w:rsid w:val="005B0014"/>
    <w:rsid w:val="005B0DE7"/>
    <w:rsid w:val="005B1715"/>
    <w:rsid w:val="005B2F4B"/>
    <w:rsid w:val="005B3FA9"/>
    <w:rsid w:val="005B509B"/>
    <w:rsid w:val="005B6215"/>
    <w:rsid w:val="005B7599"/>
    <w:rsid w:val="005B76FF"/>
    <w:rsid w:val="005B7D11"/>
    <w:rsid w:val="005B7F1A"/>
    <w:rsid w:val="005C0FAA"/>
    <w:rsid w:val="005C17CF"/>
    <w:rsid w:val="005C39FE"/>
    <w:rsid w:val="005C4901"/>
    <w:rsid w:val="005C5F7A"/>
    <w:rsid w:val="005C6E6F"/>
    <w:rsid w:val="005D0E75"/>
    <w:rsid w:val="005D123C"/>
    <w:rsid w:val="005D2261"/>
    <w:rsid w:val="005D230C"/>
    <w:rsid w:val="005D230F"/>
    <w:rsid w:val="005D2940"/>
    <w:rsid w:val="005D3845"/>
    <w:rsid w:val="005D51A8"/>
    <w:rsid w:val="005D5935"/>
    <w:rsid w:val="005D69B0"/>
    <w:rsid w:val="005D6EC1"/>
    <w:rsid w:val="005D6FA6"/>
    <w:rsid w:val="005D7780"/>
    <w:rsid w:val="005D77D7"/>
    <w:rsid w:val="005D7D3F"/>
    <w:rsid w:val="005E09FB"/>
    <w:rsid w:val="005E0A2F"/>
    <w:rsid w:val="005E0D8E"/>
    <w:rsid w:val="005E1948"/>
    <w:rsid w:val="005E4B17"/>
    <w:rsid w:val="005E581C"/>
    <w:rsid w:val="005E5918"/>
    <w:rsid w:val="005E71A7"/>
    <w:rsid w:val="005E7860"/>
    <w:rsid w:val="005E7B28"/>
    <w:rsid w:val="005F0405"/>
    <w:rsid w:val="005F1AFC"/>
    <w:rsid w:val="005F1CF0"/>
    <w:rsid w:val="005F2330"/>
    <w:rsid w:val="005F380B"/>
    <w:rsid w:val="005F38C7"/>
    <w:rsid w:val="005F4031"/>
    <w:rsid w:val="005F5697"/>
    <w:rsid w:val="005F7372"/>
    <w:rsid w:val="005F7740"/>
    <w:rsid w:val="00600328"/>
    <w:rsid w:val="00600CEF"/>
    <w:rsid w:val="00601D3C"/>
    <w:rsid w:val="006027E9"/>
    <w:rsid w:val="00603EEF"/>
    <w:rsid w:val="00606CCD"/>
    <w:rsid w:val="00607866"/>
    <w:rsid w:val="00607D11"/>
    <w:rsid w:val="006148E4"/>
    <w:rsid w:val="00614F9B"/>
    <w:rsid w:val="0061629E"/>
    <w:rsid w:val="00616DD0"/>
    <w:rsid w:val="006173B9"/>
    <w:rsid w:val="0061740D"/>
    <w:rsid w:val="00617AC3"/>
    <w:rsid w:val="00617D1E"/>
    <w:rsid w:val="00621A44"/>
    <w:rsid w:val="00622355"/>
    <w:rsid w:val="006229F0"/>
    <w:rsid w:val="00623089"/>
    <w:rsid w:val="00624840"/>
    <w:rsid w:val="00624EA5"/>
    <w:rsid w:val="006254F1"/>
    <w:rsid w:val="00625DA3"/>
    <w:rsid w:val="00626201"/>
    <w:rsid w:val="00626F6A"/>
    <w:rsid w:val="0062757E"/>
    <w:rsid w:val="0063048A"/>
    <w:rsid w:val="00630F4B"/>
    <w:rsid w:val="00631390"/>
    <w:rsid w:val="006321CB"/>
    <w:rsid w:val="00633E07"/>
    <w:rsid w:val="006356FA"/>
    <w:rsid w:val="0063599D"/>
    <w:rsid w:val="0063634A"/>
    <w:rsid w:val="00636432"/>
    <w:rsid w:val="00636BF3"/>
    <w:rsid w:val="006370F0"/>
    <w:rsid w:val="00637D18"/>
    <w:rsid w:val="00637E82"/>
    <w:rsid w:val="00640054"/>
    <w:rsid w:val="00640DA8"/>
    <w:rsid w:val="0064197F"/>
    <w:rsid w:val="00642E84"/>
    <w:rsid w:val="00643769"/>
    <w:rsid w:val="00643A4C"/>
    <w:rsid w:val="006449AA"/>
    <w:rsid w:val="006451A8"/>
    <w:rsid w:val="00646CA9"/>
    <w:rsid w:val="00650C3A"/>
    <w:rsid w:val="00650D11"/>
    <w:rsid w:val="00652F42"/>
    <w:rsid w:val="006531E9"/>
    <w:rsid w:val="006533D3"/>
    <w:rsid w:val="0065475D"/>
    <w:rsid w:val="006560C1"/>
    <w:rsid w:val="006566C6"/>
    <w:rsid w:val="00656DF1"/>
    <w:rsid w:val="00657C63"/>
    <w:rsid w:val="00657CD4"/>
    <w:rsid w:val="00660645"/>
    <w:rsid w:val="0066069F"/>
    <w:rsid w:val="0066276B"/>
    <w:rsid w:val="00662B4A"/>
    <w:rsid w:val="00662C15"/>
    <w:rsid w:val="00662D6D"/>
    <w:rsid w:val="00664CB8"/>
    <w:rsid w:val="006669C8"/>
    <w:rsid w:val="006671AE"/>
    <w:rsid w:val="00667D20"/>
    <w:rsid w:val="00667D28"/>
    <w:rsid w:val="0067114C"/>
    <w:rsid w:val="00671CB4"/>
    <w:rsid w:val="006724C9"/>
    <w:rsid w:val="006729DB"/>
    <w:rsid w:val="00673969"/>
    <w:rsid w:val="0067409A"/>
    <w:rsid w:val="00675A99"/>
    <w:rsid w:val="00676406"/>
    <w:rsid w:val="006773C1"/>
    <w:rsid w:val="0067762C"/>
    <w:rsid w:val="0068110B"/>
    <w:rsid w:val="006811EB"/>
    <w:rsid w:val="0068297A"/>
    <w:rsid w:val="00682AD3"/>
    <w:rsid w:val="00682D12"/>
    <w:rsid w:val="00683907"/>
    <w:rsid w:val="00684281"/>
    <w:rsid w:val="00684485"/>
    <w:rsid w:val="00685916"/>
    <w:rsid w:val="0068625D"/>
    <w:rsid w:val="006872E4"/>
    <w:rsid w:val="00687BB1"/>
    <w:rsid w:val="00687D80"/>
    <w:rsid w:val="00687EBA"/>
    <w:rsid w:val="00690A15"/>
    <w:rsid w:val="006913D3"/>
    <w:rsid w:val="006913FD"/>
    <w:rsid w:val="00696539"/>
    <w:rsid w:val="0069748B"/>
    <w:rsid w:val="00697D74"/>
    <w:rsid w:val="00697DFA"/>
    <w:rsid w:val="006A08CF"/>
    <w:rsid w:val="006A10B5"/>
    <w:rsid w:val="006A17E6"/>
    <w:rsid w:val="006A2B1B"/>
    <w:rsid w:val="006A3735"/>
    <w:rsid w:val="006A385B"/>
    <w:rsid w:val="006A67B9"/>
    <w:rsid w:val="006A79D5"/>
    <w:rsid w:val="006B049E"/>
    <w:rsid w:val="006B10D2"/>
    <w:rsid w:val="006B11C2"/>
    <w:rsid w:val="006B30D5"/>
    <w:rsid w:val="006B310F"/>
    <w:rsid w:val="006B344D"/>
    <w:rsid w:val="006B38FE"/>
    <w:rsid w:val="006B3C14"/>
    <w:rsid w:val="006B6998"/>
    <w:rsid w:val="006B6A14"/>
    <w:rsid w:val="006B6D58"/>
    <w:rsid w:val="006B7576"/>
    <w:rsid w:val="006B7AD3"/>
    <w:rsid w:val="006B7D53"/>
    <w:rsid w:val="006C0034"/>
    <w:rsid w:val="006C0682"/>
    <w:rsid w:val="006C1A08"/>
    <w:rsid w:val="006C20AD"/>
    <w:rsid w:val="006C244B"/>
    <w:rsid w:val="006C39F1"/>
    <w:rsid w:val="006C421B"/>
    <w:rsid w:val="006C5135"/>
    <w:rsid w:val="006C597C"/>
    <w:rsid w:val="006C73F8"/>
    <w:rsid w:val="006C7AE4"/>
    <w:rsid w:val="006D00F7"/>
    <w:rsid w:val="006D0931"/>
    <w:rsid w:val="006D3E28"/>
    <w:rsid w:val="006D4DA2"/>
    <w:rsid w:val="006D5584"/>
    <w:rsid w:val="006D698D"/>
    <w:rsid w:val="006D6DD7"/>
    <w:rsid w:val="006D7172"/>
    <w:rsid w:val="006D73C6"/>
    <w:rsid w:val="006D74ED"/>
    <w:rsid w:val="006D77F0"/>
    <w:rsid w:val="006E013E"/>
    <w:rsid w:val="006E04C6"/>
    <w:rsid w:val="006E0DED"/>
    <w:rsid w:val="006E1149"/>
    <w:rsid w:val="006E372E"/>
    <w:rsid w:val="006E3C64"/>
    <w:rsid w:val="006E3DB5"/>
    <w:rsid w:val="006E4498"/>
    <w:rsid w:val="006E6C7A"/>
    <w:rsid w:val="006E6FA0"/>
    <w:rsid w:val="006E783A"/>
    <w:rsid w:val="006E7D47"/>
    <w:rsid w:val="006F30B2"/>
    <w:rsid w:val="006F681C"/>
    <w:rsid w:val="006F6E72"/>
    <w:rsid w:val="006F733D"/>
    <w:rsid w:val="006F7569"/>
    <w:rsid w:val="006F79D2"/>
    <w:rsid w:val="00700131"/>
    <w:rsid w:val="007004E3"/>
    <w:rsid w:val="007004FC"/>
    <w:rsid w:val="007016A2"/>
    <w:rsid w:val="0070277C"/>
    <w:rsid w:val="00702EC1"/>
    <w:rsid w:val="00703694"/>
    <w:rsid w:val="00703AD3"/>
    <w:rsid w:val="007053AA"/>
    <w:rsid w:val="00705A5F"/>
    <w:rsid w:val="00707C49"/>
    <w:rsid w:val="00707F00"/>
    <w:rsid w:val="00712637"/>
    <w:rsid w:val="00715913"/>
    <w:rsid w:val="00716E85"/>
    <w:rsid w:val="00717007"/>
    <w:rsid w:val="0071716E"/>
    <w:rsid w:val="0072034C"/>
    <w:rsid w:val="007204E9"/>
    <w:rsid w:val="0072052E"/>
    <w:rsid w:val="00720E54"/>
    <w:rsid w:val="00723828"/>
    <w:rsid w:val="00723A18"/>
    <w:rsid w:val="00723BE9"/>
    <w:rsid w:val="00723CBD"/>
    <w:rsid w:val="00724123"/>
    <w:rsid w:val="0072561E"/>
    <w:rsid w:val="00725832"/>
    <w:rsid w:val="007258C9"/>
    <w:rsid w:val="0072708B"/>
    <w:rsid w:val="0073047C"/>
    <w:rsid w:val="007304AC"/>
    <w:rsid w:val="00730D66"/>
    <w:rsid w:val="00732179"/>
    <w:rsid w:val="00732C56"/>
    <w:rsid w:val="00732E9A"/>
    <w:rsid w:val="007335AB"/>
    <w:rsid w:val="007337B6"/>
    <w:rsid w:val="007340FF"/>
    <w:rsid w:val="00735588"/>
    <w:rsid w:val="00736ED0"/>
    <w:rsid w:val="00737006"/>
    <w:rsid w:val="00737401"/>
    <w:rsid w:val="007374ED"/>
    <w:rsid w:val="00741B99"/>
    <w:rsid w:val="00742C1B"/>
    <w:rsid w:val="007456F9"/>
    <w:rsid w:val="00745AB1"/>
    <w:rsid w:val="00745F3C"/>
    <w:rsid w:val="00746366"/>
    <w:rsid w:val="00746ABF"/>
    <w:rsid w:val="00747030"/>
    <w:rsid w:val="0074731B"/>
    <w:rsid w:val="007479D5"/>
    <w:rsid w:val="00747A5D"/>
    <w:rsid w:val="00751418"/>
    <w:rsid w:val="0075160B"/>
    <w:rsid w:val="00752305"/>
    <w:rsid w:val="00752F96"/>
    <w:rsid w:val="0075313B"/>
    <w:rsid w:val="007532CE"/>
    <w:rsid w:val="00754B82"/>
    <w:rsid w:val="007550EE"/>
    <w:rsid w:val="007559F0"/>
    <w:rsid w:val="00755EDD"/>
    <w:rsid w:val="007566ED"/>
    <w:rsid w:val="00761020"/>
    <w:rsid w:val="00763776"/>
    <w:rsid w:val="007663F0"/>
    <w:rsid w:val="0076658C"/>
    <w:rsid w:val="007665DD"/>
    <w:rsid w:val="00766A81"/>
    <w:rsid w:val="00767933"/>
    <w:rsid w:val="00770AEA"/>
    <w:rsid w:val="0077261A"/>
    <w:rsid w:val="0077273D"/>
    <w:rsid w:val="00773942"/>
    <w:rsid w:val="00775CFC"/>
    <w:rsid w:val="007772D1"/>
    <w:rsid w:val="007777B3"/>
    <w:rsid w:val="00780FA1"/>
    <w:rsid w:val="00781E94"/>
    <w:rsid w:val="00782EC5"/>
    <w:rsid w:val="00783273"/>
    <w:rsid w:val="00783F0F"/>
    <w:rsid w:val="007852FA"/>
    <w:rsid w:val="007859E9"/>
    <w:rsid w:val="00785F7B"/>
    <w:rsid w:val="0078603D"/>
    <w:rsid w:val="00786940"/>
    <w:rsid w:val="00787C68"/>
    <w:rsid w:val="007909F5"/>
    <w:rsid w:val="00791680"/>
    <w:rsid w:val="00791D3C"/>
    <w:rsid w:val="00791FBF"/>
    <w:rsid w:val="00792451"/>
    <w:rsid w:val="0079267F"/>
    <w:rsid w:val="00792922"/>
    <w:rsid w:val="00793008"/>
    <w:rsid w:val="0079309F"/>
    <w:rsid w:val="00793333"/>
    <w:rsid w:val="00795209"/>
    <w:rsid w:val="00796151"/>
    <w:rsid w:val="007962B8"/>
    <w:rsid w:val="00796F47"/>
    <w:rsid w:val="00797D15"/>
    <w:rsid w:val="007A27EA"/>
    <w:rsid w:val="007A31B4"/>
    <w:rsid w:val="007A59FD"/>
    <w:rsid w:val="007A6AE2"/>
    <w:rsid w:val="007A7D28"/>
    <w:rsid w:val="007B0079"/>
    <w:rsid w:val="007B103D"/>
    <w:rsid w:val="007B15C0"/>
    <w:rsid w:val="007B18B6"/>
    <w:rsid w:val="007B27B0"/>
    <w:rsid w:val="007B2920"/>
    <w:rsid w:val="007B2C4D"/>
    <w:rsid w:val="007B2FC5"/>
    <w:rsid w:val="007B4855"/>
    <w:rsid w:val="007B49B1"/>
    <w:rsid w:val="007B6BC6"/>
    <w:rsid w:val="007B7EA0"/>
    <w:rsid w:val="007C0FCC"/>
    <w:rsid w:val="007C1345"/>
    <w:rsid w:val="007C205F"/>
    <w:rsid w:val="007C3FB2"/>
    <w:rsid w:val="007C527E"/>
    <w:rsid w:val="007C5C49"/>
    <w:rsid w:val="007C5D2B"/>
    <w:rsid w:val="007C6B2F"/>
    <w:rsid w:val="007C6B8E"/>
    <w:rsid w:val="007D0AEA"/>
    <w:rsid w:val="007D24DB"/>
    <w:rsid w:val="007D3B5B"/>
    <w:rsid w:val="007D428D"/>
    <w:rsid w:val="007D4ED0"/>
    <w:rsid w:val="007D51B8"/>
    <w:rsid w:val="007D52B3"/>
    <w:rsid w:val="007D5A61"/>
    <w:rsid w:val="007D6048"/>
    <w:rsid w:val="007D667D"/>
    <w:rsid w:val="007D6AC5"/>
    <w:rsid w:val="007E0034"/>
    <w:rsid w:val="007E0432"/>
    <w:rsid w:val="007E2203"/>
    <w:rsid w:val="007E2FCB"/>
    <w:rsid w:val="007E4813"/>
    <w:rsid w:val="007E75C3"/>
    <w:rsid w:val="007E7D9A"/>
    <w:rsid w:val="007F05BF"/>
    <w:rsid w:val="007F20D0"/>
    <w:rsid w:val="007F30EC"/>
    <w:rsid w:val="007F3CF3"/>
    <w:rsid w:val="007F3D63"/>
    <w:rsid w:val="007F462D"/>
    <w:rsid w:val="00800745"/>
    <w:rsid w:val="00800F27"/>
    <w:rsid w:val="008010EE"/>
    <w:rsid w:val="00801736"/>
    <w:rsid w:val="00802428"/>
    <w:rsid w:val="00802BB3"/>
    <w:rsid w:val="008040CD"/>
    <w:rsid w:val="00804910"/>
    <w:rsid w:val="00807349"/>
    <w:rsid w:val="00807E41"/>
    <w:rsid w:val="0081020D"/>
    <w:rsid w:val="008119B3"/>
    <w:rsid w:val="008124EF"/>
    <w:rsid w:val="008137C0"/>
    <w:rsid w:val="00814556"/>
    <w:rsid w:val="00814579"/>
    <w:rsid w:val="008150DA"/>
    <w:rsid w:val="008154ED"/>
    <w:rsid w:val="00816CE2"/>
    <w:rsid w:val="00816F4D"/>
    <w:rsid w:val="0081776B"/>
    <w:rsid w:val="008179F2"/>
    <w:rsid w:val="00821A1D"/>
    <w:rsid w:val="00824B49"/>
    <w:rsid w:val="00826164"/>
    <w:rsid w:val="008278CF"/>
    <w:rsid w:val="00830F9A"/>
    <w:rsid w:val="00831E94"/>
    <w:rsid w:val="00832B95"/>
    <w:rsid w:val="00832F08"/>
    <w:rsid w:val="00834246"/>
    <w:rsid w:val="008343C0"/>
    <w:rsid w:val="00834E3E"/>
    <w:rsid w:val="00834FB1"/>
    <w:rsid w:val="0083506B"/>
    <w:rsid w:val="00835839"/>
    <w:rsid w:val="00836672"/>
    <w:rsid w:val="00836802"/>
    <w:rsid w:val="00836A37"/>
    <w:rsid w:val="00836B5B"/>
    <w:rsid w:val="0083791F"/>
    <w:rsid w:val="00837F52"/>
    <w:rsid w:val="0084061A"/>
    <w:rsid w:val="00840F11"/>
    <w:rsid w:val="00841F7D"/>
    <w:rsid w:val="008425A8"/>
    <w:rsid w:val="0084262E"/>
    <w:rsid w:val="00842731"/>
    <w:rsid w:val="00842C1E"/>
    <w:rsid w:val="00844DE2"/>
    <w:rsid w:val="00846D3F"/>
    <w:rsid w:val="00847170"/>
    <w:rsid w:val="00850DB2"/>
    <w:rsid w:val="008528BB"/>
    <w:rsid w:val="008538E4"/>
    <w:rsid w:val="00853D56"/>
    <w:rsid w:val="00854191"/>
    <w:rsid w:val="008543AC"/>
    <w:rsid w:val="008544B2"/>
    <w:rsid w:val="00854E80"/>
    <w:rsid w:val="0085557D"/>
    <w:rsid w:val="00855A81"/>
    <w:rsid w:val="00855FD6"/>
    <w:rsid w:val="0085651E"/>
    <w:rsid w:val="008565DA"/>
    <w:rsid w:val="00856B54"/>
    <w:rsid w:val="00857429"/>
    <w:rsid w:val="0086009C"/>
    <w:rsid w:val="0086019F"/>
    <w:rsid w:val="008603A1"/>
    <w:rsid w:val="00860605"/>
    <w:rsid w:val="00860A2C"/>
    <w:rsid w:val="00861425"/>
    <w:rsid w:val="00861527"/>
    <w:rsid w:val="008617B7"/>
    <w:rsid w:val="00862EEE"/>
    <w:rsid w:val="008658E3"/>
    <w:rsid w:val="00865C1E"/>
    <w:rsid w:val="00865DA2"/>
    <w:rsid w:val="00865ED0"/>
    <w:rsid w:val="00866F9B"/>
    <w:rsid w:val="00866FE8"/>
    <w:rsid w:val="00867C45"/>
    <w:rsid w:val="00867DB5"/>
    <w:rsid w:val="00871E1F"/>
    <w:rsid w:val="0087359D"/>
    <w:rsid w:val="008747CF"/>
    <w:rsid w:val="00874CCC"/>
    <w:rsid w:val="00874FA1"/>
    <w:rsid w:val="00875080"/>
    <w:rsid w:val="00876EF9"/>
    <w:rsid w:val="00877B41"/>
    <w:rsid w:val="0088023A"/>
    <w:rsid w:val="008802B5"/>
    <w:rsid w:val="00880B69"/>
    <w:rsid w:val="00882202"/>
    <w:rsid w:val="00882C8C"/>
    <w:rsid w:val="00882CAB"/>
    <w:rsid w:val="00883F10"/>
    <w:rsid w:val="008842DB"/>
    <w:rsid w:val="00885791"/>
    <w:rsid w:val="008859B8"/>
    <w:rsid w:val="00887B34"/>
    <w:rsid w:val="008919B8"/>
    <w:rsid w:val="00891D84"/>
    <w:rsid w:val="00892717"/>
    <w:rsid w:val="008932B1"/>
    <w:rsid w:val="008938C3"/>
    <w:rsid w:val="008942F3"/>
    <w:rsid w:val="0089452B"/>
    <w:rsid w:val="00895214"/>
    <w:rsid w:val="0089643F"/>
    <w:rsid w:val="008973D0"/>
    <w:rsid w:val="008979EF"/>
    <w:rsid w:val="008A04D1"/>
    <w:rsid w:val="008A153E"/>
    <w:rsid w:val="008A1A72"/>
    <w:rsid w:val="008A3939"/>
    <w:rsid w:val="008A4098"/>
    <w:rsid w:val="008A4275"/>
    <w:rsid w:val="008A4F22"/>
    <w:rsid w:val="008A575C"/>
    <w:rsid w:val="008A5921"/>
    <w:rsid w:val="008A5F29"/>
    <w:rsid w:val="008A742E"/>
    <w:rsid w:val="008B08BD"/>
    <w:rsid w:val="008B182F"/>
    <w:rsid w:val="008B18E6"/>
    <w:rsid w:val="008B2243"/>
    <w:rsid w:val="008B257D"/>
    <w:rsid w:val="008B2F19"/>
    <w:rsid w:val="008B3124"/>
    <w:rsid w:val="008B37D2"/>
    <w:rsid w:val="008B48FE"/>
    <w:rsid w:val="008C0861"/>
    <w:rsid w:val="008C0C8A"/>
    <w:rsid w:val="008C21D9"/>
    <w:rsid w:val="008C25F1"/>
    <w:rsid w:val="008C2754"/>
    <w:rsid w:val="008C3081"/>
    <w:rsid w:val="008C3097"/>
    <w:rsid w:val="008C49C3"/>
    <w:rsid w:val="008C57CB"/>
    <w:rsid w:val="008C5B83"/>
    <w:rsid w:val="008D0629"/>
    <w:rsid w:val="008D0690"/>
    <w:rsid w:val="008D13C9"/>
    <w:rsid w:val="008D1A2B"/>
    <w:rsid w:val="008D1A4E"/>
    <w:rsid w:val="008D1FAE"/>
    <w:rsid w:val="008D2831"/>
    <w:rsid w:val="008D3214"/>
    <w:rsid w:val="008D4924"/>
    <w:rsid w:val="008D5403"/>
    <w:rsid w:val="008D5A28"/>
    <w:rsid w:val="008D5BF8"/>
    <w:rsid w:val="008D7011"/>
    <w:rsid w:val="008E02CC"/>
    <w:rsid w:val="008E0438"/>
    <w:rsid w:val="008E15F3"/>
    <w:rsid w:val="008E1F5D"/>
    <w:rsid w:val="008E2F2F"/>
    <w:rsid w:val="008E3EA2"/>
    <w:rsid w:val="008E48DF"/>
    <w:rsid w:val="008E5099"/>
    <w:rsid w:val="008E58A5"/>
    <w:rsid w:val="008E64CD"/>
    <w:rsid w:val="008E682F"/>
    <w:rsid w:val="008E6D12"/>
    <w:rsid w:val="008E7F8F"/>
    <w:rsid w:val="008F0808"/>
    <w:rsid w:val="008F13CF"/>
    <w:rsid w:val="008F1EF8"/>
    <w:rsid w:val="008F243F"/>
    <w:rsid w:val="008F2795"/>
    <w:rsid w:val="008F27AF"/>
    <w:rsid w:val="008F29D8"/>
    <w:rsid w:val="008F3A80"/>
    <w:rsid w:val="008F3E85"/>
    <w:rsid w:val="008F457C"/>
    <w:rsid w:val="008F5A95"/>
    <w:rsid w:val="008F5FEF"/>
    <w:rsid w:val="008F630A"/>
    <w:rsid w:val="008F6AAA"/>
    <w:rsid w:val="008F6FAF"/>
    <w:rsid w:val="0090131C"/>
    <w:rsid w:val="00901439"/>
    <w:rsid w:val="00901460"/>
    <w:rsid w:val="0090205A"/>
    <w:rsid w:val="009024AF"/>
    <w:rsid w:val="00905998"/>
    <w:rsid w:val="00905F69"/>
    <w:rsid w:val="009061C0"/>
    <w:rsid w:val="0090681A"/>
    <w:rsid w:val="0090721F"/>
    <w:rsid w:val="00910292"/>
    <w:rsid w:val="0091261E"/>
    <w:rsid w:val="00914A18"/>
    <w:rsid w:val="00914D0F"/>
    <w:rsid w:val="0091519A"/>
    <w:rsid w:val="00915612"/>
    <w:rsid w:val="0091680E"/>
    <w:rsid w:val="00917277"/>
    <w:rsid w:val="00917F04"/>
    <w:rsid w:val="00920E23"/>
    <w:rsid w:val="00921D44"/>
    <w:rsid w:val="009224DD"/>
    <w:rsid w:val="00922DF0"/>
    <w:rsid w:val="00923484"/>
    <w:rsid w:val="00924C8A"/>
    <w:rsid w:val="0092749A"/>
    <w:rsid w:val="00930483"/>
    <w:rsid w:val="009314F0"/>
    <w:rsid w:val="00932489"/>
    <w:rsid w:val="009325EF"/>
    <w:rsid w:val="00932836"/>
    <w:rsid w:val="00932CA2"/>
    <w:rsid w:val="009330B5"/>
    <w:rsid w:val="0093451C"/>
    <w:rsid w:val="00934869"/>
    <w:rsid w:val="00935493"/>
    <w:rsid w:val="00935BC4"/>
    <w:rsid w:val="00936030"/>
    <w:rsid w:val="009370EC"/>
    <w:rsid w:val="00940DEE"/>
    <w:rsid w:val="00942E89"/>
    <w:rsid w:val="00943485"/>
    <w:rsid w:val="00943B4A"/>
    <w:rsid w:val="0094443B"/>
    <w:rsid w:val="0094489E"/>
    <w:rsid w:val="00946949"/>
    <w:rsid w:val="00950DF9"/>
    <w:rsid w:val="00952B48"/>
    <w:rsid w:val="00952F78"/>
    <w:rsid w:val="00952F8E"/>
    <w:rsid w:val="009534E9"/>
    <w:rsid w:val="009539AA"/>
    <w:rsid w:val="00954704"/>
    <w:rsid w:val="00954CED"/>
    <w:rsid w:val="00955E70"/>
    <w:rsid w:val="009563CE"/>
    <w:rsid w:val="00956624"/>
    <w:rsid w:val="009600CB"/>
    <w:rsid w:val="009608D0"/>
    <w:rsid w:val="00960D87"/>
    <w:rsid w:val="00960F59"/>
    <w:rsid w:val="009611DA"/>
    <w:rsid w:val="00961C06"/>
    <w:rsid w:val="009632DB"/>
    <w:rsid w:val="00964E04"/>
    <w:rsid w:val="00965876"/>
    <w:rsid w:val="0096651F"/>
    <w:rsid w:val="00966DBA"/>
    <w:rsid w:val="00972BBC"/>
    <w:rsid w:val="00972F57"/>
    <w:rsid w:val="00973238"/>
    <w:rsid w:val="0097394F"/>
    <w:rsid w:val="00974F8F"/>
    <w:rsid w:val="00975320"/>
    <w:rsid w:val="009759E1"/>
    <w:rsid w:val="009771C5"/>
    <w:rsid w:val="00981799"/>
    <w:rsid w:val="0098424B"/>
    <w:rsid w:val="00985083"/>
    <w:rsid w:val="00985567"/>
    <w:rsid w:val="0098687C"/>
    <w:rsid w:val="00987143"/>
    <w:rsid w:val="00987399"/>
    <w:rsid w:val="00987E10"/>
    <w:rsid w:val="009901F2"/>
    <w:rsid w:val="00990242"/>
    <w:rsid w:val="00991265"/>
    <w:rsid w:val="0099190E"/>
    <w:rsid w:val="009959D4"/>
    <w:rsid w:val="009963B0"/>
    <w:rsid w:val="0099663E"/>
    <w:rsid w:val="00996992"/>
    <w:rsid w:val="009974AF"/>
    <w:rsid w:val="00997662"/>
    <w:rsid w:val="009A0998"/>
    <w:rsid w:val="009A1965"/>
    <w:rsid w:val="009A1DDF"/>
    <w:rsid w:val="009A56C1"/>
    <w:rsid w:val="009A6832"/>
    <w:rsid w:val="009A68BF"/>
    <w:rsid w:val="009A7D70"/>
    <w:rsid w:val="009A7FED"/>
    <w:rsid w:val="009B0068"/>
    <w:rsid w:val="009B00C5"/>
    <w:rsid w:val="009B0B84"/>
    <w:rsid w:val="009B1174"/>
    <w:rsid w:val="009B344C"/>
    <w:rsid w:val="009B4CD3"/>
    <w:rsid w:val="009B4D03"/>
    <w:rsid w:val="009B6942"/>
    <w:rsid w:val="009C0479"/>
    <w:rsid w:val="009C17D2"/>
    <w:rsid w:val="009C21EA"/>
    <w:rsid w:val="009C2695"/>
    <w:rsid w:val="009C3998"/>
    <w:rsid w:val="009C3CEB"/>
    <w:rsid w:val="009C439A"/>
    <w:rsid w:val="009C4629"/>
    <w:rsid w:val="009C626A"/>
    <w:rsid w:val="009C6BAF"/>
    <w:rsid w:val="009C6ED2"/>
    <w:rsid w:val="009C743B"/>
    <w:rsid w:val="009C7A7E"/>
    <w:rsid w:val="009C7AC4"/>
    <w:rsid w:val="009D10F5"/>
    <w:rsid w:val="009D1231"/>
    <w:rsid w:val="009D2085"/>
    <w:rsid w:val="009D20E1"/>
    <w:rsid w:val="009D28D1"/>
    <w:rsid w:val="009D2A06"/>
    <w:rsid w:val="009D51C1"/>
    <w:rsid w:val="009D569F"/>
    <w:rsid w:val="009D5B54"/>
    <w:rsid w:val="009D612C"/>
    <w:rsid w:val="009D6AD8"/>
    <w:rsid w:val="009D6F77"/>
    <w:rsid w:val="009D7204"/>
    <w:rsid w:val="009D7575"/>
    <w:rsid w:val="009D7A8C"/>
    <w:rsid w:val="009E2D67"/>
    <w:rsid w:val="009E33BC"/>
    <w:rsid w:val="009E40B8"/>
    <w:rsid w:val="009E51C6"/>
    <w:rsid w:val="009E6420"/>
    <w:rsid w:val="009E64C5"/>
    <w:rsid w:val="009E7D13"/>
    <w:rsid w:val="009F0912"/>
    <w:rsid w:val="009F11C2"/>
    <w:rsid w:val="009F32F1"/>
    <w:rsid w:val="009F3B0D"/>
    <w:rsid w:val="009F4BE7"/>
    <w:rsid w:val="009F4F03"/>
    <w:rsid w:val="009F4F92"/>
    <w:rsid w:val="009F5138"/>
    <w:rsid w:val="00A014CF"/>
    <w:rsid w:val="00A03905"/>
    <w:rsid w:val="00A057BC"/>
    <w:rsid w:val="00A05B1F"/>
    <w:rsid w:val="00A069AE"/>
    <w:rsid w:val="00A07AD9"/>
    <w:rsid w:val="00A10155"/>
    <w:rsid w:val="00A108F3"/>
    <w:rsid w:val="00A126F0"/>
    <w:rsid w:val="00A13848"/>
    <w:rsid w:val="00A1385B"/>
    <w:rsid w:val="00A13DA8"/>
    <w:rsid w:val="00A14B68"/>
    <w:rsid w:val="00A151A2"/>
    <w:rsid w:val="00A15353"/>
    <w:rsid w:val="00A15E96"/>
    <w:rsid w:val="00A16BF6"/>
    <w:rsid w:val="00A16D74"/>
    <w:rsid w:val="00A174FB"/>
    <w:rsid w:val="00A178A1"/>
    <w:rsid w:val="00A20F36"/>
    <w:rsid w:val="00A22342"/>
    <w:rsid w:val="00A2237F"/>
    <w:rsid w:val="00A22D1D"/>
    <w:rsid w:val="00A23153"/>
    <w:rsid w:val="00A23B22"/>
    <w:rsid w:val="00A25056"/>
    <w:rsid w:val="00A255AB"/>
    <w:rsid w:val="00A26C82"/>
    <w:rsid w:val="00A26FAA"/>
    <w:rsid w:val="00A275B3"/>
    <w:rsid w:val="00A305C0"/>
    <w:rsid w:val="00A315C4"/>
    <w:rsid w:val="00A316E1"/>
    <w:rsid w:val="00A31CA6"/>
    <w:rsid w:val="00A322BF"/>
    <w:rsid w:val="00A33FDD"/>
    <w:rsid w:val="00A3409B"/>
    <w:rsid w:val="00A34381"/>
    <w:rsid w:val="00A3459A"/>
    <w:rsid w:val="00A35053"/>
    <w:rsid w:val="00A3552A"/>
    <w:rsid w:val="00A3575E"/>
    <w:rsid w:val="00A362DA"/>
    <w:rsid w:val="00A36A9C"/>
    <w:rsid w:val="00A36D96"/>
    <w:rsid w:val="00A37049"/>
    <w:rsid w:val="00A40E6F"/>
    <w:rsid w:val="00A4261D"/>
    <w:rsid w:val="00A43D09"/>
    <w:rsid w:val="00A44AD1"/>
    <w:rsid w:val="00A44E9F"/>
    <w:rsid w:val="00A51B62"/>
    <w:rsid w:val="00A5371A"/>
    <w:rsid w:val="00A539CE"/>
    <w:rsid w:val="00A54044"/>
    <w:rsid w:val="00A56F4E"/>
    <w:rsid w:val="00A577FE"/>
    <w:rsid w:val="00A606B3"/>
    <w:rsid w:val="00A61D85"/>
    <w:rsid w:val="00A632D1"/>
    <w:rsid w:val="00A63FD9"/>
    <w:rsid w:val="00A64247"/>
    <w:rsid w:val="00A66367"/>
    <w:rsid w:val="00A6787D"/>
    <w:rsid w:val="00A678DF"/>
    <w:rsid w:val="00A723B2"/>
    <w:rsid w:val="00A72ECB"/>
    <w:rsid w:val="00A7463A"/>
    <w:rsid w:val="00A747CD"/>
    <w:rsid w:val="00A75339"/>
    <w:rsid w:val="00A76058"/>
    <w:rsid w:val="00A76400"/>
    <w:rsid w:val="00A76770"/>
    <w:rsid w:val="00A778E4"/>
    <w:rsid w:val="00A80ED6"/>
    <w:rsid w:val="00A81F14"/>
    <w:rsid w:val="00A82338"/>
    <w:rsid w:val="00A82A90"/>
    <w:rsid w:val="00A82BA1"/>
    <w:rsid w:val="00A837B1"/>
    <w:rsid w:val="00A84407"/>
    <w:rsid w:val="00A845A1"/>
    <w:rsid w:val="00A857CD"/>
    <w:rsid w:val="00A86056"/>
    <w:rsid w:val="00A864B7"/>
    <w:rsid w:val="00A864E6"/>
    <w:rsid w:val="00A86E20"/>
    <w:rsid w:val="00A87D82"/>
    <w:rsid w:val="00A9001E"/>
    <w:rsid w:val="00A903B9"/>
    <w:rsid w:val="00A92447"/>
    <w:rsid w:val="00A931B4"/>
    <w:rsid w:val="00A932FC"/>
    <w:rsid w:val="00A93656"/>
    <w:rsid w:val="00A9370B"/>
    <w:rsid w:val="00A93724"/>
    <w:rsid w:val="00A93896"/>
    <w:rsid w:val="00A9428A"/>
    <w:rsid w:val="00A95EE5"/>
    <w:rsid w:val="00A96D7C"/>
    <w:rsid w:val="00A9766E"/>
    <w:rsid w:val="00AA00BD"/>
    <w:rsid w:val="00AA16F0"/>
    <w:rsid w:val="00AA3193"/>
    <w:rsid w:val="00AA3440"/>
    <w:rsid w:val="00AA4B05"/>
    <w:rsid w:val="00AA5441"/>
    <w:rsid w:val="00AA5E27"/>
    <w:rsid w:val="00AA6722"/>
    <w:rsid w:val="00AB045A"/>
    <w:rsid w:val="00AB0CAD"/>
    <w:rsid w:val="00AB1E83"/>
    <w:rsid w:val="00AB2B6E"/>
    <w:rsid w:val="00AB3546"/>
    <w:rsid w:val="00AB44F5"/>
    <w:rsid w:val="00AB50FF"/>
    <w:rsid w:val="00AB64C6"/>
    <w:rsid w:val="00AB67C3"/>
    <w:rsid w:val="00AB7DC7"/>
    <w:rsid w:val="00AC17B9"/>
    <w:rsid w:val="00AC2F96"/>
    <w:rsid w:val="00AC46EA"/>
    <w:rsid w:val="00AC4743"/>
    <w:rsid w:val="00AC4A27"/>
    <w:rsid w:val="00AC65FC"/>
    <w:rsid w:val="00AC677E"/>
    <w:rsid w:val="00AC67A9"/>
    <w:rsid w:val="00AC6D15"/>
    <w:rsid w:val="00AC72F4"/>
    <w:rsid w:val="00AC7F94"/>
    <w:rsid w:val="00AD10D4"/>
    <w:rsid w:val="00AD3222"/>
    <w:rsid w:val="00AD3DD9"/>
    <w:rsid w:val="00AD3E7F"/>
    <w:rsid w:val="00AD730E"/>
    <w:rsid w:val="00AD7542"/>
    <w:rsid w:val="00AE0DD6"/>
    <w:rsid w:val="00AE10E7"/>
    <w:rsid w:val="00AE1E1A"/>
    <w:rsid w:val="00AE1F4B"/>
    <w:rsid w:val="00AE270D"/>
    <w:rsid w:val="00AE37C0"/>
    <w:rsid w:val="00AE3C44"/>
    <w:rsid w:val="00AE4574"/>
    <w:rsid w:val="00AE45BC"/>
    <w:rsid w:val="00AE4909"/>
    <w:rsid w:val="00AE4D3B"/>
    <w:rsid w:val="00AE512E"/>
    <w:rsid w:val="00AE5693"/>
    <w:rsid w:val="00AE72E6"/>
    <w:rsid w:val="00AE7844"/>
    <w:rsid w:val="00AE7C93"/>
    <w:rsid w:val="00AF1335"/>
    <w:rsid w:val="00AF351F"/>
    <w:rsid w:val="00AF4388"/>
    <w:rsid w:val="00AF4FAD"/>
    <w:rsid w:val="00AF514F"/>
    <w:rsid w:val="00AF64A0"/>
    <w:rsid w:val="00AF7EA2"/>
    <w:rsid w:val="00B00A69"/>
    <w:rsid w:val="00B036DA"/>
    <w:rsid w:val="00B04A00"/>
    <w:rsid w:val="00B05A87"/>
    <w:rsid w:val="00B05E59"/>
    <w:rsid w:val="00B062FF"/>
    <w:rsid w:val="00B06551"/>
    <w:rsid w:val="00B06A7B"/>
    <w:rsid w:val="00B078AD"/>
    <w:rsid w:val="00B078D7"/>
    <w:rsid w:val="00B105AB"/>
    <w:rsid w:val="00B1076D"/>
    <w:rsid w:val="00B11087"/>
    <w:rsid w:val="00B11B98"/>
    <w:rsid w:val="00B12AD0"/>
    <w:rsid w:val="00B1347C"/>
    <w:rsid w:val="00B143EE"/>
    <w:rsid w:val="00B14DB4"/>
    <w:rsid w:val="00B154A9"/>
    <w:rsid w:val="00B200C6"/>
    <w:rsid w:val="00B2049B"/>
    <w:rsid w:val="00B214D5"/>
    <w:rsid w:val="00B22D75"/>
    <w:rsid w:val="00B244AE"/>
    <w:rsid w:val="00B245D6"/>
    <w:rsid w:val="00B24829"/>
    <w:rsid w:val="00B24F95"/>
    <w:rsid w:val="00B253AB"/>
    <w:rsid w:val="00B25D3B"/>
    <w:rsid w:val="00B26A79"/>
    <w:rsid w:val="00B26BD8"/>
    <w:rsid w:val="00B26C52"/>
    <w:rsid w:val="00B26C60"/>
    <w:rsid w:val="00B303D9"/>
    <w:rsid w:val="00B31188"/>
    <w:rsid w:val="00B34E15"/>
    <w:rsid w:val="00B3601C"/>
    <w:rsid w:val="00B368CF"/>
    <w:rsid w:val="00B377EE"/>
    <w:rsid w:val="00B40A09"/>
    <w:rsid w:val="00B437B6"/>
    <w:rsid w:val="00B4521E"/>
    <w:rsid w:val="00B45333"/>
    <w:rsid w:val="00B457C0"/>
    <w:rsid w:val="00B4592F"/>
    <w:rsid w:val="00B46A60"/>
    <w:rsid w:val="00B46B42"/>
    <w:rsid w:val="00B47F57"/>
    <w:rsid w:val="00B47FD3"/>
    <w:rsid w:val="00B5035F"/>
    <w:rsid w:val="00B52328"/>
    <w:rsid w:val="00B52495"/>
    <w:rsid w:val="00B5276D"/>
    <w:rsid w:val="00B527EE"/>
    <w:rsid w:val="00B5291E"/>
    <w:rsid w:val="00B52B51"/>
    <w:rsid w:val="00B5357F"/>
    <w:rsid w:val="00B53C59"/>
    <w:rsid w:val="00B54540"/>
    <w:rsid w:val="00B55299"/>
    <w:rsid w:val="00B608D6"/>
    <w:rsid w:val="00B608FD"/>
    <w:rsid w:val="00B60908"/>
    <w:rsid w:val="00B6173B"/>
    <w:rsid w:val="00B6174D"/>
    <w:rsid w:val="00B61FDE"/>
    <w:rsid w:val="00B62033"/>
    <w:rsid w:val="00B629AF"/>
    <w:rsid w:val="00B63889"/>
    <w:rsid w:val="00B63E89"/>
    <w:rsid w:val="00B64EFE"/>
    <w:rsid w:val="00B651B0"/>
    <w:rsid w:val="00B65D6D"/>
    <w:rsid w:val="00B65EAC"/>
    <w:rsid w:val="00B66E68"/>
    <w:rsid w:val="00B6770F"/>
    <w:rsid w:val="00B70EFF"/>
    <w:rsid w:val="00B719C2"/>
    <w:rsid w:val="00B71D9C"/>
    <w:rsid w:val="00B71DD9"/>
    <w:rsid w:val="00B72D8D"/>
    <w:rsid w:val="00B731F7"/>
    <w:rsid w:val="00B74359"/>
    <w:rsid w:val="00B7487E"/>
    <w:rsid w:val="00B74C90"/>
    <w:rsid w:val="00B75F83"/>
    <w:rsid w:val="00B7636E"/>
    <w:rsid w:val="00B76B63"/>
    <w:rsid w:val="00B80795"/>
    <w:rsid w:val="00B80B66"/>
    <w:rsid w:val="00B80E0E"/>
    <w:rsid w:val="00B81394"/>
    <w:rsid w:val="00B8411C"/>
    <w:rsid w:val="00B85054"/>
    <w:rsid w:val="00B85FB8"/>
    <w:rsid w:val="00B8622D"/>
    <w:rsid w:val="00B864D4"/>
    <w:rsid w:val="00B866D5"/>
    <w:rsid w:val="00B86AA3"/>
    <w:rsid w:val="00B87CBF"/>
    <w:rsid w:val="00B90CBF"/>
    <w:rsid w:val="00B91030"/>
    <w:rsid w:val="00B91279"/>
    <w:rsid w:val="00B94053"/>
    <w:rsid w:val="00B94701"/>
    <w:rsid w:val="00B95025"/>
    <w:rsid w:val="00B9630E"/>
    <w:rsid w:val="00B9660E"/>
    <w:rsid w:val="00B9685B"/>
    <w:rsid w:val="00B968D1"/>
    <w:rsid w:val="00B96BDF"/>
    <w:rsid w:val="00B97349"/>
    <w:rsid w:val="00B9748F"/>
    <w:rsid w:val="00BA2118"/>
    <w:rsid w:val="00BA2BCB"/>
    <w:rsid w:val="00BA335B"/>
    <w:rsid w:val="00BA391D"/>
    <w:rsid w:val="00BA434A"/>
    <w:rsid w:val="00BA5D37"/>
    <w:rsid w:val="00BA6089"/>
    <w:rsid w:val="00BA62AC"/>
    <w:rsid w:val="00BA7E41"/>
    <w:rsid w:val="00BB16EC"/>
    <w:rsid w:val="00BB18A1"/>
    <w:rsid w:val="00BB5DCF"/>
    <w:rsid w:val="00BB7537"/>
    <w:rsid w:val="00BB758A"/>
    <w:rsid w:val="00BC0F3F"/>
    <w:rsid w:val="00BC19AC"/>
    <w:rsid w:val="00BC1AD3"/>
    <w:rsid w:val="00BC317F"/>
    <w:rsid w:val="00BC381F"/>
    <w:rsid w:val="00BC3C16"/>
    <w:rsid w:val="00BC3C22"/>
    <w:rsid w:val="00BC53CA"/>
    <w:rsid w:val="00BC5740"/>
    <w:rsid w:val="00BC62D2"/>
    <w:rsid w:val="00BC70D8"/>
    <w:rsid w:val="00BC7348"/>
    <w:rsid w:val="00BC7560"/>
    <w:rsid w:val="00BC7BB4"/>
    <w:rsid w:val="00BD0B98"/>
    <w:rsid w:val="00BD1927"/>
    <w:rsid w:val="00BD211D"/>
    <w:rsid w:val="00BD260A"/>
    <w:rsid w:val="00BD32DC"/>
    <w:rsid w:val="00BD4690"/>
    <w:rsid w:val="00BD4C1E"/>
    <w:rsid w:val="00BD4FB4"/>
    <w:rsid w:val="00BD56A0"/>
    <w:rsid w:val="00BD5CE8"/>
    <w:rsid w:val="00BD66D8"/>
    <w:rsid w:val="00BD7062"/>
    <w:rsid w:val="00BD77A6"/>
    <w:rsid w:val="00BE01C1"/>
    <w:rsid w:val="00BE2236"/>
    <w:rsid w:val="00BE2948"/>
    <w:rsid w:val="00BE2ACF"/>
    <w:rsid w:val="00BE375D"/>
    <w:rsid w:val="00BE3A32"/>
    <w:rsid w:val="00BE3E16"/>
    <w:rsid w:val="00BE43B1"/>
    <w:rsid w:val="00BE4C22"/>
    <w:rsid w:val="00BE5BDD"/>
    <w:rsid w:val="00BE63D8"/>
    <w:rsid w:val="00BE65C7"/>
    <w:rsid w:val="00BE77F8"/>
    <w:rsid w:val="00BF14E0"/>
    <w:rsid w:val="00BF1959"/>
    <w:rsid w:val="00BF2AEB"/>
    <w:rsid w:val="00BF3051"/>
    <w:rsid w:val="00BF37E1"/>
    <w:rsid w:val="00BF3F12"/>
    <w:rsid w:val="00BF4174"/>
    <w:rsid w:val="00BF4E31"/>
    <w:rsid w:val="00BF7951"/>
    <w:rsid w:val="00C001F6"/>
    <w:rsid w:val="00C00800"/>
    <w:rsid w:val="00C00AC4"/>
    <w:rsid w:val="00C0153F"/>
    <w:rsid w:val="00C01AF7"/>
    <w:rsid w:val="00C03A27"/>
    <w:rsid w:val="00C03D73"/>
    <w:rsid w:val="00C03EE0"/>
    <w:rsid w:val="00C063F4"/>
    <w:rsid w:val="00C06720"/>
    <w:rsid w:val="00C0776B"/>
    <w:rsid w:val="00C07878"/>
    <w:rsid w:val="00C10195"/>
    <w:rsid w:val="00C1021C"/>
    <w:rsid w:val="00C10BC8"/>
    <w:rsid w:val="00C11200"/>
    <w:rsid w:val="00C117A9"/>
    <w:rsid w:val="00C11BCC"/>
    <w:rsid w:val="00C12EE2"/>
    <w:rsid w:val="00C133E2"/>
    <w:rsid w:val="00C13F72"/>
    <w:rsid w:val="00C1477C"/>
    <w:rsid w:val="00C14AA2"/>
    <w:rsid w:val="00C14F0F"/>
    <w:rsid w:val="00C15D23"/>
    <w:rsid w:val="00C15FCE"/>
    <w:rsid w:val="00C17B91"/>
    <w:rsid w:val="00C17EA2"/>
    <w:rsid w:val="00C20A48"/>
    <w:rsid w:val="00C214BD"/>
    <w:rsid w:val="00C214D8"/>
    <w:rsid w:val="00C2271D"/>
    <w:rsid w:val="00C25761"/>
    <w:rsid w:val="00C26632"/>
    <w:rsid w:val="00C26660"/>
    <w:rsid w:val="00C26904"/>
    <w:rsid w:val="00C26C9E"/>
    <w:rsid w:val="00C30412"/>
    <w:rsid w:val="00C30A38"/>
    <w:rsid w:val="00C30C4E"/>
    <w:rsid w:val="00C31E0B"/>
    <w:rsid w:val="00C33F89"/>
    <w:rsid w:val="00C355B2"/>
    <w:rsid w:val="00C35D4C"/>
    <w:rsid w:val="00C361DA"/>
    <w:rsid w:val="00C3632B"/>
    <w:rsid w:val="00C3675D"/>
    <w:rsid w:val="00C36DFC"/>
    <w:rsid w:val="00C4006D"/>
    <w:rsid w:val="00C420D4"/>
    <w:rsid w:val="00C43FAA"/>
    <w:rsid w:val="00C44C11"/>
    <w:rsid w:val="00C472AC"/>
    <w:rsid w:val="00C474A9"/>
    <w:rsid w:val="00C47AAB"/>
    <w:rsid w:val="00C5098D"/>
    <w:rsid w:val="00C50C84"/>
    <w:rsid w:val="00C53F32"/>
    <w:rsid w:val="00C5587D"/>
    <w:rsid w:val="00C5625B"/>
    <w:rsid w:val="00C56AA1"/>
    <w:rsid w:val="00C57AE1"/>
    <w:rsid w:val="00C60577"/>
    <w:rsid w:val="00C61690"/>
    <w:rsid w:val="00C617F3"/>
    <w:rsid w:val="00C619C5"/>
    <w:rsid w:val="00C61A24"/>
    <w:rsid w:val="00C6219C"/>
    <w:rsid w:val="00C622B6"/>
    <w:rsid w:val="00C62A66"/>
    <w:rsid w:val="00C62F99"/>
    <w:rsid w:val="00C63CFF"/>
    <w:rsid w:val="00C63ED7"/>
    <w:rsid w:val="00C63F94"/>
    <w:rsid w:val="00C6483F"/>
    <w:rsid w:val="00C6729C"/>
    <w:rsid w:val="00C711EE"/>
    <w:rsid w:val="00C71350"/>
    <w:rsid w:val="00C745DD"/>
    <w:rsid w:val="00C76B1B"/>
    <w:rsid w:val="00C77FD1"/>
    <w:rsid w:val="00C80209"/>
    <w:rsid w:val="00C804C9"/>
    <w:rsid w:val="00C81CF8"/>
    <w:rsid w:val="00C8201C"/>
    <w:rsid w:val="00C82111"/>
    <w:rsid w:val="00C82642"/>
    <w:rsid w:val="00C835FC"/>
    <w:rsid w:val="00C85009"/>
    <w:rsid w:val="00C85032"/>
    <w:rsid w:val="00C851A6"/>
    <w:rsid w:val="00C85EE3"/>
    <w:rsid w:val="00C86772"/>
    <w:rsid w:val="00C8694D"/>
    <w:rsid w:val="00C86FC3"/>
    <w:rsid w:val="00C870D7"/>
    <w:rsid w:val="00C92324"/>
    <w:rsid w:val="00C92812"/>
    <w:rsid w:val="00C92ABB"/>
    <w:rsid w:val="00C9552E"/>
    <w:rsid w:val="00C961A5"/>
    <w:rsid w:val="00C966C8"/>
    <w:rsid w:val="00C96FAF"/>
    <w:rsid w:val="00C97A2A"/>
    <w:rsid w:val="00CA082F"/>
    <w:rsid w:val="00CA0BA8"/>
    <w:rsid w:val="00CA2D07"/>
    <w:rsid w:val="00CA3C71"/>
    <w:rsid w:val="00CA3D0E"/>
    <w:rsid w:val="00CA3F8A"/>
    <w:rsid w:val="00CA50ED"/>
    <w:rsid w:val="00CA6781"/>
    <w:rsid w:val="00CA74BE"/>
    <w:rsid w:val="00CA7F6F"/>
    <w:rsid w:val="00CB0A91"/>
    <w:rsid w:val="00CB0E44"/>
    <w:rsid w:val="00CB1416"/>
    <w:rsid w:val="00CB21B3"/>
    <w:rsid w:val="00CB22C3"/>
    <w:rsid w:val="00CB23F1"/>
    <w:rsid w:val="00CB3147"/>
    <w:rsid w:val="00CB4125"/>
    <w:rsid w:val="00CB45CE"/>
    <w:rsid w:val="00CB4D1E"/>
    <w:rsid w:val="00CB6E7B"/>
    <w:rsid w:val="00CB7E49"/>
    <w:rsid w:val="00CC0953"/>
    <w:rsid w:val="00CC1A0C"/>
    <w:rsid w:val="00CC29A5"/>
    <w:rsid w:val="00CC613E"/>
    <w:rsid w:val="00CC6F71"/>
    <w:rsid w:val="00CC7F37"/>
    <w:rsid w:val="00CD197C"/>
    <w:rsid w:val="00CD25FE"/>
    <w:rsid w:val="00CD296E"/>
    <w:rsid w:val="00CD300F"/>
    <w:rsid w:val="00CD4BDF"/>
    <w:rsid w:val="00CD7C62"/>
    <w:rsid w:val="00CE0D3B"/>
    <w:rsid w:val="00CE1459"/>
    <w:rsid w:val="00CE1C54"/>
    <w:rsid w:val="00CE22AF"/>
    <w:rsid w:val="00CE23B8"/>
    <w:rsid w:val="00CE2E45"/>
    <w:rsid w:val="00CE307F"/>
    <w:rsid w:val="00CE36EF"/>
    <w:rsid w:val="00CE5301"/>
    <w:rsid w:val="00CE65A3"/>
    <w:rsid w:val="00CE72DD"/>
    <w:rsid w:val="00CE7835"/>
    <w:rsid w:val="00CF02B2"/>
    <w:rsid w:val="00CF04A9"/>
    <w:rsid w:val="00CF1BF9"/>
    <w:rsid w:val="00CF4125"/>
    <w:rsid w:val="00CF4179"/>
    <w:rsid w:val="00CF55CE"/>
    <w:rsid w:val="00CF5C1C"/>
    <w:rsid w:val="00CF6E4E"/>
    <w:rsid w:val="00D02B74"/>
    <w:rsid w:val="00D02FA2"/>
    <w:rsid w:val="00D03054"/>
    <w:rsid w:val="00D034D2"/>
    <w:rsid w:val="00D0410E"/>
    <w:rsid w:val="00D04A82"/>
    <w:rsid w:val="00D04D41"/>
    <w:rsid w:val="00D061FE"/>
    <w:rsid w:val="00D068A1"/>
    <w:rsid w:val="00D072F6"/>
    <w:rsid w:val="00D07343"/>
    <w:rsid w:val="00D07F09"/>
    <w:rsid w:val="00D110E1"/>
    <w:rsid w:val="00D11460"/>
    <w:rsid w:val="00D13131"/>
    <w:rsid w:val="00D13D1B"/>
    <w:rsid w:val="00D14200"/>
    <w:rsid w:val="00D14E52"/>
    <w:rsid w:val="00D16270"/>
    <w:rsid w:val="00D16B75"/>
    <w:rsid w:val="00D16D5F"/>
    <w:rsid w:val="00D16FC4"/>
    <w:rsid w:val="00D1766B"/>
    <w:rsid w:val="00D2002F"/>
    <w:rsid w:val="00D20884"/>
    <w:rsid w:val="00D2165D"/>
    <w:rsid w:val="00D22601"/>
    <w:rsid w:val="00D2367E"/>
    <w:rsid w:val="00D24356"/>
    <w:rsid w:val="00D245AF"/>
    <w:rsid w:val="00D246FF"/>
    <w:rsid w:val="00D26A26"/>
    <w:rsid w:val="00D30D0B"/>
    <w:rsid w:val="00D30E46"/>
    <w:rsid w:val="00D34680"/>
    <w:rsid w:val="00D35254"/>
    <w:rsid w:val="00D35DDD"/>
    <w:rsid w:val="00D360C8"/>
    <w:rsid w:val="00D37160"/>
    <w:rsid w:val="00D3718B"/>
    <w:rsid w:val="00D37E3B"/>
    <w:rsid w:val="00D407BE"/>
    <w:rsid w:val="00D40810"/>
    <w:rsid w:val="00D410BF"/>
    <w:rsid w:val="00D41283"/>
    <w:rsid w:val="00D41BFA"/>
    <w:rsid w:val="00D42AAB"/>
    <w:rsid w:val="00D437E9"/>
    <w:rsid w:val="00D456DD"/>
    <w:rsid w:val="00D464C8"/>
    <w:rsid w:val="00D46C90"/>
    <w:rsid w:val="00D5131D"/>
    <w:rsid w:val="00D5160B"/>
    <w:rsid w:val="00D51BDC"/>
    <w:rsid w:val="00D524FE"/>
    <w:rsid w:val="00D52F4B"/>
    <w:rsid w:val="00D533E5"/>
    <w:rsid w:val="00D53534"/>
    <w:rsid w:val="00D54214"/>
    <w:rsid w:val="00D55DB3"/>
    <w:rsid w:val="00D56AC0"/>
    <w:rsid w:val="00D56D41"/>
    <w:rsid w:val="00D57154"/>
    <w:rsid w:val="00D57EDA"/>
    <w:rsid w:val="00D60416"/>
    <w:rsid w:val="00D605C9"/>
    <w:rsid w:val="00D60DD1"/>
    <w:rsid w:val="00D61139"/>
    <w:rsid w:val="00D61A40"/>
    <w:rsid w:val="00D62BED"/>
    <w:rsid w:val="00D6368B"/>
    <w:rsid w:val="00D65368"/>
    <w:rsid w:val="00D65755"/>
    <w:rsid w:val="00D65FB4"/>
    <w:rsid w:val="00D66899"/>
    <w:rsid w:val="00D67756"/>
    <w:rsid w:val="00D7262D"/>
    <w:rsid w:val="00D74A01"/>
    <w:rsid w:val="00D74CB5"/>
    <w:rsid w:val="00D74E3B"/>
    <w:rsid w:val="00D757B2"/>
    <w:rsid w:val="00D75A75"/>
    <w:rsid w:val="00D7606E"/>
    <w:rsid w:val="00D7641E"/>
    <w:rsid w:val="00D77A92"/>
    <w:rsid w:val="00D77BBB"/>
    <w:rsid w:val="00D77C46"/>
    <w:rsid w:val="00D77F41"/>
    <w:rsid w:val="00D8077C"/>
    <w:rsid w:val="00D814C7"/>
    <w:rsid w:val="00D82557"/>
    <w:rsid w:val="00D84506"/>
    <w:rsid w:val="00D8492C"/>
    <w:rsid w:val="00D86619"/>
    <w:rsid w:val="00D86E6E"/>
    <w:rsid w:val="00D87A6D"/>
    <w:rsid w:val="00D87FAD"/>
    <w:rsid w:val="00D90198"/>
    <w:rsid w:val="00D9067D"/>
    <w:rsid w:val="00D90BAF"/>
    <w:rsid w:val="00D91100"/>
    <w:rsid w:val="00D924A5"/>
    <w:rsid w:val="00D931EE"/>
    <w:rsid w:val="00D9325D"/>
    <w:rsid w:val="00D95050"/>
    <w:rsid w:val="00D9729D"/>
    <w:rsid w:val="00D97F06"/>
    <w:rsid w:val="00DA03DC"/>
    <w:rsid w:val="00DA170C"/>
    <w:rsid w:val="00DA229C"/>
    <w:rsid w:val="00DA250F"/>
    <w:rsid w:val="00DA4156"/>
    <w:rsid w:val="00DA583E"/>
    <w:rsid w:val="00DA584A"/>
    <w:rsid w:val="00DA5BB3"/>
    <w:rsid w:val="00DA6B3F"/>
    <w:rsid w:val="00DA6C7D"/>
    <w:rsid w:val="00DA7C83"/>
    <w:rsid w:val="00DB04FC"/>
    <w:rsid w:val="00DB1314"/>
    <w:rsid w:val="00DB1923"/>
    <w:rsid w:val="00DB1929"/>
    <w:rsid w:val="00DB1C03"/>
    <w:rsid w:val="00DB20D2"/>
    <w:rsid w:val="00DB2895"/>
    <w:rsid w:val="00DB2A94"/>
    <w:rsid w:val="00DB30AA"/>
    <w:rsid w:val="00DB45BA"/>
    <w:rsid w:val="00DB45C7"/>
    <w:rsid w:val="00DB54A2"/>
    <w:rsid w:val="00DB6C94"/>
    <w:rsid w:val="00DB74F5"/>
    <w:rsid w:val="00DC0101"/>
    <w:rsid w:val="00DC1076"/>
    <w:rsid w:val="00DC34AB"/>
    <w:rsid w:val="00DC3D08"/>
    <w:rsid w:val="00DC3D0B"/>
    <w:rsid w:val="00DC4427"/>
    <w:rsid w:val="00DC4475"/>
    <w:rsid w:val="00DC447F"/>
    <w:rsid w:val="00DC487D"/>
    <w:rsid w:val="00DC5FA2"/>
    <w:rsid w:val="00DC690A"/>
    <w:rsid w:val="00DC697D"/>
    <w:rsid w:val="00DC6AE3"/>
    <w:rsid w:val="00DC7FC3"/>
    <w:rsid w:val="00DD0454"/>
    <w:rsid w:val="00DD1BF0"/>
    <w:rsid w:val="00DD2501"/>
    <w:rsid w:val="00DD32FC"/>
    <w:rsid w:val="00DD5914"/>
    <w:rsid w:val="00DD5A84"/>
    <w:rsid w:val="00DD65DA"/>
    <w:rsid w:val="00DD6674"/>
    <w:rsid w:val="00DD6717"/>
    <w:rsid w:val="00DD7452"/>
    <w:rsid w:val="00DE0709"/>
    <w:rsid w:val="00DE1039"/>
    <w:rsid w:val="00DE1665"/>
    <w:rsid w:val="00DE187E"/>
    <w:rsid w:val="00DE241B"/>
    <w:rsid w:val="00DE2F66"/>
    <w:rsid w:val="00DE3368"/>
    <w:rsid w:val="00DE3EFD"/>
    <w:rsid w:val="00DE476E"/>
    <w:rsid w:val="00DE577C"/>
    <w:rsid w:val="00DE78B3"/>
    <w:rsid w:val="00DE79C8"/>
    <w:rsid w:val="00DF0A4D"/>
    <w:rsid w:val="00DF211E"/>
    <w:rsid w:val="00DF2208"/>
    <w:rsid w:val="00DF35B6"/>
    <w:rsid w:val="00DF3F2A"/>
    <w:rsid w:val="00DF4966"/>
    <w:rsid w:val="00DF4C9F"/>
    <w:rsid w:val="00DF56FF"/>
    <w:rsid w:val="00DF5A89"/>
    <w:rsid w:val="00DF7373"/>
    <w:rsid w:val="00E00ED9"/>
    <w:rsid w:val="00E0111A"/>
    <w:rsid w:val="00E016A6"/>
    <w:rsid w:val="00E039C1"/>
    <w:rsid w:val="00E04196"/>
    <w:rsid w:val="00E05014"/>
    <w:rsid w:val="00E078CD"/>
    <w:rsid w:val="00E07C34"/>
    <w:rsid w:val="00E100E8"/>
    <w:rsid w:val="00E10A9E"/>
    <w:rsid w:val="00E11284"/>
    <w:rsid w:val="00E11938"/>
    <w:rsid w:val="00E11F37"/>
    <w:rsid w:val="00E12A1C"/>
    <w:rsid w:val="00E12A97"/>
    <w:rsid w:val="00E137B4"/>
    <w:rsid w:val="00E15E70"/>
    <w:rsid w:val="00E20AE9"/>
    <w:rsid w:val="00E20C24"/>
    <w:rsid w:val="00E21F10"/>
    <w:rsid w:val="00E22A4A"/>
    <w:rsid w:val="00E24403"/>
    <w:rsid w:val="00E2458C"/>
    <w:rsid w:val="00E247B8"/>
    <w:rsid w:val="00E253D8"/>
    <w:rsid w:val="00E25706"/>
    <w:rsid w:val="00E26506"/>
    <w:rsid w:val="00E3087A"/>
    <w:rsid w:val="00E311F9"/>
    <w:rsid w:val="00E316C8"/>
    <w:rsid w:val="00E31EF6"/>
    <w:rsid w:val="00E31F08"/>
    <w:rsid w:val="00E326B6"/>
    <w:rsid w:val="00E32DEA"/>
    <w:rsid w:val="00E333F9"/>
    <w:rsid w:val="00E347DC"/>
    <w:rsid w:val="00E34880"/>
    <w:rsid w:val="00E35D24"/>
    <w:rsid w:val="00E36C39"/>
    <w:rsid w:val="00E36E7E"/>
    <w:rsid w:val="00E37752"/>
    <w:rsid w:val="00E40874"/>
    <w:rsid w:val="00E41705"/>
    <w:rsid w:val="00E427D3"/>
    <w:rsid w:val="00E45953"/>
    <w:rsid w:val="00E459CB"/>
    <w:rsid w:val="00E459DA"/>
    <w:rsid w:val="00E50FC3"/>
    <w:rsid w:val="00E51789"/>
    <w:rsid w:val="00E5187B"/>
    <w:rsid w:val="00E51EC4"/>
    <w:rsid w:val="00E52C4F"/>
    <w:rsid w:val="00E52F3F"/>
    <w:rsid w:val="00E53412"/>
    <w:rsid w:val="00E5352B"/>
    <w:rsid w:val="00E53844"/>
    <w:rsid w:val="00E54573"/>
    <w:rsid w:val="00E550F6"/>
    <w:rsid w:val="00E55B31"/>
    <w:rsid w:val="00E5679E"/>
    <w:rsid w:val="00E56914"/>
    <w:rsid w:val="00E56A61"/>
    <w:rsid w:val="00E57A39"/>
    <w:rsid w:val="00E60606"/>
    <w:rsid w:val="00E60F41"/>
    <w:rsid w:val="00E60FDD"/>
    <w:rsid w:val="00E6301A"/>
    <w:rsid w:val="00E646EC"/>
    <w:rsid w:val="00E651EF"/>
    <w:rsid w:val="00E66330"/>
    <w:rsid w:val="00E6661F"/>
    <w:rsid w:val="00E66A6B"/>
    <w:rsid w:val="00E66E6C"/>
    <w:rsid w:val="00E678D2"/>
    <w:rsid w:val="00E67940"/>
    <w:rsid w:val="00E67E53"/>
    <w:rsid w:val="00E741C8"/>
    <w:rsid w:val="00E764FE"/>
    <w:rsid w:val="00E81200"/>
    <w:rsid w:val="00E812E3"/>
    <w:rsid w:val="00E81B43"/>
    <w:rsid w:val="00E84498"/>
    <w:rsid w:val="00E844D4"/>
    <w:rsid w:val="00E846BF"/>
    <w:rsid w:val="00E87961"/>
    <w:rsid w:val="00E87E90"/>
    <w:rsid w:val="00E900DD"/>
    <w:rsid w:val="00E9026A"/>
    <w:rsid w:val="00E90F3B"/>
    <w:rsid w:val="00E9163A"/>
    <w:rsid w:val="00E91919"/>
    <w:rsid w:val="00E923E2"/>
    <w:rsid w:val="00E92BDE"/>
    <w:rsid w:val="00E946BC"/>
    <w:rsid w:val="00E94D2A"/>
    <w:rsid w:val="00E9622B"/>
    <w:rsid w:val="00EA1194"/>
    <w:rsid w:val="00EA1AFA"/>
    <w:rsid w:val="00EA2104"/>
    <w:rsid w:val="00EA2361"/>
    <w:rsid w:val="00EA3A30"/>
    <w:rsid w:val="00EA3DD7"/>
    <w:rsid w:val="00EA42F2"/>
    <w:rsid w:val="00EA5242"/>
    <w:rsid w:val="00EA5416"/>
    <w:rsid w:val="00EA54D0"/>
    <w:rsid w:val="00EA5666"/>
    <w:rsid w:val="00EA5D32"/>
    <w:rsid w:val="00EA5DB9"/>
    <w:rsid w:val="00EA7D94"/>
    <w:rsid w:val="00EB0B95"/>
    <w:rsid w:val="00EB0BE9"/>
    <w:rsid w:val="00EB127B"/>
    <w:rsid w:val="00EB20BB"/>
    <w:rsid w:val="00EB22EE"/>
    <w:rsid w:val="00EB3C73"/>
    <w:rsid w:val="00EB4B3F"/>
    <w:rsid w:val="00EC03E1"/>
    <w:rsid w:val="00EC0680"/>
    <w:rsid w:val="00EC1D1B"/>
    <w:rsid w:val="00EC3B6C"/>
    <w:rsid w:val="00EC3D5D"/>
    <w:rsid w:val="00EC3F55"/>
    <w:rsid w:val="00EC45A1"/>
    <w:rsid w:val="00EC50CD"/>
    <w:rsid w:val="00EC59D7"/>
    <w:rsid w:val="00EC61A0"/>
    <w:rsid w:val="00EC64A0"/>
    <w:rsid w:val="00EC69A2"/>
    <w:rsid w:val="00EC6EFF"/>
    <w:rsid w:val="00ED19D5"/>
    <w:rsid w:val="00ED2304"/>
    <w:rsid w:val="00ED2C7F"/>
    <w:rsid w:val="00ED3363"/>
    <w:rsid w:val="00ED36D5"/>
    <w:rsid w:val="00ED43E1"/>
    <w:rsid w:val="00ED5FEB"/>
    <w:rsid w:val="00ED60D2"/>
    <w:rsid w:val="00ED64D6"/>
    <w:rsid w:val="00EE02BB"/>
    <w:rsid w:val="00EE21A2"/>
    <w:rsid w:val="00EE235F"/>
    <w:rsid w:val="00EE4DA0"/>
    <w:rsid w:val="00EE6037"/>
    <w:rsid w:val="00EE6623"/>
    <w:rsid w:val="00EF0863"/>
    <w:rsid w:val="00EF093D"/>
    <w:rsid w:val="00EF1152"/>
    <w:rsid w:val="00EF16BB"/>
    <w:rsid w:val="00EF183A"/>
    <w:rsid w:val="00EF365B"/>
    <w:rsid w:val="00EF6596"/>
    <w:rsid w:val="00EF6B3A"/>
    <w:rsid w:val="00EF76E4"/>
    <w:rsid w:val="00F00D4A"/>
    <w:rsid w:val="00F011B8"/>
    <w:rsid w:val="00F02348"/>
    <w:rsid w:val="00F024B4"/>
    <w:rsid w:val="00F02BB3"/>
    <w:rsid w:val="00F03068"/>
    <w:rsid w:val="00F036B8"/>
    <w:rsid w:val="00F06ED4"/>
    <w:rsid w:val="00F07A9E"/>
    <w:rsid w:val="00F10459"/>
    <w:rsid w:val="00F11510"/>
    <w:rsid w:val="00F12773"/>
    <w:rsid w:val="00F135E6"/>
    <w:rsid w:val="00F13632"/>
    <w:rsid w:val="00F13A54"/>
    <w:rsid w:val="00F15133"/>
    <w:rsid w:val="00F156BD"/>
    <w:rsid w:val="00F16BE8"/>
    <w:rsid w:val="00F17A7D"/>
    <w:rsid w:val="00F206D9"/>
    <w:rsid w:val="00F226F5"/>
    <w:rsid w:val="00F22A7B"/>
    <w:rsid w:val="00F237E6"/>
    <w:rsid w:val="00F2432B"/>
    <w:rsid w:val="00F2454A"/>
    <w:rsid w:val="00F255E1"/>
    <w:rsid w:val="00F25E35"/>
    <w:rsid w:val="00F267C4"/>
    <w:rsid w:val="00F27CFC"/>
    <w:rsid w:val="00F27DBF"/>
    <w:rsid w:val="00F311A4"/>
    <w:rsid w:val="00F31FD4"/>
    <w:rsid w:val="00F3261B"/>
    <w:rsid w:val="00F337E0"/>
    <w:rsid w:val="00F33C34"/>
    <w:rsid w:val="00F34E50"/>
    <w:rsid w:val="00F34F96"/>
    <w:rsid w:val="00F35A3B"/>
    <w:rsid w:val="00F37E15"/>
    <w:rsid w:val="00F42B78"/>
    <w:rsid w:val="00F42CFD"/>
    <w:rsid w:val="00F4385B"/>
    <w:rsid w:val="00F45FFA"/>
    <w:rsid w:val="00F47D01"/>
    <w:rsid w:val="00F50822"/>
    <w:rsid w:val="00F50C2C"/>
    <w:rsid w:val="00F51EDF"/>
    <w:rsid w:val="00F523EF"/>
    <w:rsid w:val="00F52826"/>
    <w:rsid w:val="00F5403C"/>
    <w:rsid w:val="00F5672C"/>
    <w:rsid w:val="00F570D6"/>
    <w:rsid w:val="00F573E6"/>
    <w:rsid w:val="00F57407"/>
    <w:rsid w:val="00F57841"/>
    <w:rsid w:val="00F57B0B"/>
    <w:rsid w:val="00F610E7"/>
    <w:rsid w:val="00F617D8"/>
    <w:rsid w:val="00F629CF"/>
    <w:rsid w:val="00F658A8"/>
    <w:rsid w:val="00F66AE5"/>
    <w:rsid w:val="00F66BAC"/>
    <w:rsid w:val="00F66EAE"/>
    <w:rsid w:val="00F7095A"/>
    <w:rsid w:val="00F70CE9"/>
    <w:rsid w:val="00F71808"/>
    <w:rsid w:val="00F72F19"/>
    <w:rsid w:val="00F7477D"/>
    <w:rsid w:val="00F74E62"/>
    <w:rsid w:val="00F7770E"/>
    <w:rsid w:val="00F81C5E"/>
    <w:rsid w:val="00F83674"/>
    <w:rsid w:val="00F8380B"/>
    <w:rsid w:val="00F86DBD"/>
    <w:rsid w:val="00F87F7D"/>
    <w:rsid w:val="00F902CE"/>
    <w:rsid w:val="00F9040F"/>
    <w:rsid w:val="00F907D8"/>
    <w:rsid w:val="00F90B5B"/>
    <w:rsid w:val="00F9209B"/>
    <w:rsid w:val="00F9404C"/>
    <w:rsid w:val="00F94DD9"/>
    <w:rsid w:val="00F951FE"/>
    <w:rsid w:val="00F953FF"/>
    <w:rsid w:val="00F95AF0"/>
    <w:rsid w:val="00F96689"/>
    <w:rsid w:val="00F96D27"/>
    <w:rsid w:val="00F97EBB"/>
    <w:rsid w:val="00F97F09"/>
    <w:rsid w:val="00FA05D3"/>
    <w:rsid w:val="00FA0B35"/>
    <w:rsid w:val="00FA1089"/>
    <w:rsid w:val="00FA11C1"/>
    <w:rsid w:val="00FA137F"/>
    <w:rsid w:val="00FA1BF7"/>
    <w:rsid w:val="00FA257A"/>
    <w:rsid w:val="00FA3037"/>
    <w:rsid w:val="00FA40B7"/>
    <w:rsid w:val="00FA4388"/>
    <w:rsid w:val="00FA4D82"/>
    <w:rsid w:val="00FA5CFF"/>
    <w:rsid w:val="00FA7447"/>
    <w:rsid w:val="00FB0B19"/>
    <w:rsid w:val="00FB0D92"/>
    <w:rsid w:val="00FB174D"/>
    <w:rsid w:val="00FB19BA"/>
    <w:rsid w:val="00FB2712"/>
    <w:rsid w:val="00FB3052"/>
    <w:rsid w:val="00FB35C5"/>
    <w:rsid w:val="00FB3C36"/>
    <w:rsid w:val="00FB3F2C"/>
    <w:rsid w:val="00FB48C9"/>
    <w:rsid w:val="00FB496C"/>
    <w:rsid w:val="00FB5BD1"/>
    <w:rsid w:val="00FB5F76"/>
    <w:rsid w:val="00FB6455"/>
    <w:rsid w:val="00FC0C25"/>
    <w:rsid w:val="00FC1C02"/>
    <w:rsid w:val="00FC284A"/>
    <w:rsid w:val="00FC2A80"/>
    <w:rsid w:val="00FC2E82"/>
    <w:rsid w:val="00FC38E0"/>
    <w:rsid w:val="00FC4CF5"/>
    <w:rsid w:val="00FC4E38"/>
    <w:rsid w:val="00FC5432"/>
    <w:rsid w:val="00FC5542"/>
    <w:rsid w:val="00FC6518"/>
    <w:rsid w:val="00FC6814"/>
    <w:rsid w:val="00FC6985"/>
    <w:rsid w:val="00FC6FC0"/>
    <w:rsid w:val="00FC7371"/>
    <w:rsid w:val="00FC771D"/>
    <w:rsid w:val="00FD055E"/>
    <w:rsid w:val="00FD0A4F"/>
    <w:rsid w:val="00FD3D1D"/>
    <w:rsid w:val="00FD4674"/>
    <w:rsid w:val="00FD5263"/>
    <w:rsid w:val="00FD5935"/>
    <w:rsid w:val="00FD641C"/>
    <w:rsid w:val="00FD6C88"/>
    <w:rsid w:val="00FE13B8"/>
    <w:rsid w:val="00FE157B"/>
    <w:rsid w:val="00FE1C10"/>
    <w:rsid w:val="00FE231C"/>
    <w:rsid w:val="00FE23A1"/>
    <w:rsid w:val="00FE2D30"/>
    <w:rsid w:val="00FE302D"/>
    <w:rsid w:val="00FE7C7E"/>
    <w:rsid w:val="00FF0206"/>
    <w:rsid w:val="00FF027C"/>
    <w:rsid w:val="00FF04B1"/>
    <w:rsid w:val="00FF0A43"/>
    <w:rsid w:val="00FF4B21"/>
    <w:rsid w:val="00FF502B"/>
    <w:rsid w:val="00FF58D0"/>
    <w:rsid w:val="00FF6ABD"/>
    <w:rsid w:val="00FF6D2F"/>
    <w:rsid w:val="00FF732C"/>
    <w:rsid w:val="00FF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392DF"/>
  <w15:chartTrackingRefBased/>
  <w15:docId w15:val="{49E43AEF-FD2F-1347-8B11-13394AC0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F1"/>
    <w:pPr>
      <w:tabs>
        <w:tab w:val="left" w:pos="360"/>
      </w:tabs>
    </w:pPr>
    <w:rPr>
      <w:rFonts w:asciiTheme="minorHAnsi" w:eastAsia="Times New Roman" w:hAnsiTheme="minorHAnsi"/>
    </w:rPr>
  </w:style>
  <w:style w:type="paragraph" w:styleId="Heading1">
    <w:name w:val="heading 1"/>
    <w:basedOn w:val="Normal"/>
    <w:next w:val="Normal"/>
    <w:link w:val="Heading1Char"/>
    <w:autoRedefine/>
    <w:uiPriority w:val="9"/>
    <w:qFormat/>
    <w:rsid w:val="00E946BC"/>
    <w:pPr>
      <w:keepNext/>
      <w:tabs>
        <w:tab w:val="clear" w:pos="360"/>
      </w:tabs>
      <w:outlineLvl w:val="0"/>
    </w:pPr>
    <w:rPr>
      <w:rFonts w:cs="Arial"/>
      <w:b/>
      <w:bCs/>
      <w:caps/>
      <w:color w:val="4F81BD"/>
      <w:kern w:val="32"/>
      <w:sz w:val="28"/>
      <w:szCs w:val="32"/>
    </w:rPr>
  </w:style>
  <w:style w:type="paragraph" w:styleId="Heading2">
    <w:name w:val="heading 2"/>
    <w:basedOn w:val="Normal"/>
    <w:next w:val="Normal"/>
    <w:link w:val="Heading2Char"/>
    <w:uiPriority w:val="9"/>
    <w:unhideWhenUsed/>
    <w:qFormat/>
    <w:rsid w:val="00CB23F1"/>
    <w:pPr>
      <w:keepNext/>
      <w:spacing w:before="240" w:after="60"/>
      <w:ind w:left="360"/>
      <w:outlineLvl w:val="1"/>
    </w:pPr>
    <w:rPr>
      <w:b/>
      <w:bCs/>
      <w:iCs/>
      <w:color w:val="4F81BD"/>
      <w:sz w:val="24"/>
      <w:szCs w:val="28"/>
      <w:lang w:val="x-none" w:eastAsia="x-none"/>
    </w:rPr>
  </w:style>
  <w:style w:type="paragraph" w:styleId="Heading3">
    <w:name w:val="heading 3"/>
    <w:basedOn w:val="Normal"/>
    <w:next w:val="Normal"/>
    <w:link w:val="Heading3Char"/>
    <w:uiPriority w:val="9"/>
    <w:unhideWhenUsed/>
    <w:qFormat/>
    <w:rsid w:val="00E56914"/>
    <w:pPr>
      <w:keepNext/>
      <w:spacing w:before="240" w:after="60"/>
      <w:ind w:left="720"/>
      <w:outlineLvl w:val="2"/>
    </w:pPr>
    <w:rPr>
      <w:b/>
      <w:bCs/>
      <w:i/>
      <w:color w:val="4F81BD"/>
      <w:sz w:val="22"/>
      <w:szCs w:val="26"/>
      <w:lang w:val="x-none" w:eastAsia="x-none"/>
    </w:rPr>
  </w:style>
  <w:style w:type="paragraph" w:styleId="Heading4">
    <w:name w:val="heading 4"/>
    <w:basedOn w:val="Normal"/>
    <w:next w:val="Normal"/>
    <w:link w:val="Heading4Char"/>
    <w:uiPriority w:val="9"/>
    <w:unhideWhenUsed/>
    <w:qFormat/>
    <w:rsid w:val="00767933"/>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5C17C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036DA"/>
    <w:pPr>
      <w:keepNext/>
      <w:keepLines/>
      <w:tabs>
        <w:tab w:val="clear" w:pos="360"/>
      </w:tabs>
      <w:spacing w:before="40" w:line="259" w:lineRule="auto"/>
      <w:ind w:left="3312" w:hanging="1152"/>
      <w:outlineLvl w:val="5"/>
    </w:pPr>
    <w:rPr>
      <w:rFonts w:ascii="Calibri Light" w:hAnsi="Calibri Light"/>
      <w:color w:val="1F4D78"/>
      <w:sz w:val="22"/>
      <w:szCs w:val="22"/>
    </w:rPr>
  </w:style>
  <w:style w:type="paragraph" w:styleId="Heading7">
    <w:name w:val="heading 7"/>
    <w:basedOn w:val="Normal"/>
    <w:next w:val="Normal"/>
    <w:link w:val="Heading7Char"/>
    <w:uiPriority w:val="9"/>
    <w:semiHidden/>
    <w:unhideWhenUsed/>
    <w:qFormat/>
    <w:rsid w:val="00B036DA"/>
    <w:pPr>
      <w:keepNext/>
      <w:keepLines/>
      <w:tabs>
        <w:tab w:val="clear" w:pos="360"/>
      </w:tabs>
      <w:spacing w:before="40" w:line="259" w:lineRule="auto"/>
      <w:ind w:left="3456" w:hanging="1296"/>
      <w:outlineLvl w:val="6"/>
    </w:pPr>
    <w:rPr>
      <w:rFonts w:ascii="Calibri Light" w:hAnsi="Calibri Light"/>
      <w:i/>
      <w:iCs/>
      <w:color w:val="1F4D78"/>
      <w:sz w:val="22"/>
      <w:szCs w:val="22"/>
    </w:rPr>
  </w:style>
  <w:style w:type="paragraph" w:styleId="Heading8">
    <w:name w:val="heading 8"/>
    <w:basedOn w:val="Normal"/>
    <w:next w:val="Normal"/>
    <w:link w:val="Heading8Char"/>
    <w:uiPriority w:val="9"/>
    <w:semiHidden/>
    <w:unhideWhenUsed/>
    <w:qFormat/>
    <w:rsid w:val="00B036DA"/>
    <w:pPr>
      <w:keepNext/>
      <w:keepLines/>
      <w:tabs>
        <w:tab w:val="clear" w:pos="360"/>
      </w:tabs>
      <w:spacing w:before="40" w:line="259" w:lineRule="auto"/>
      <w:ind w:left="3600" w:hanging="1440"/>
      <w:outlineLvl w:val="7"/>
    </w:pPr>
    <w:rPr>
      <w:rFonts w:ascii="Calibri Light" w:hAnsi="Calibri Light"/>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15245A"/>
    <w:pPr>
      <w:tabs>
        <w:tab w:val="clear" w:pos="360"/>
      </w:tabs>
      <w:ind w:left="240" w:hanging="240"/>
    </w:pPr>
  </w:style>
  <w:style w:type="paragraph" w:styleId="IndexHeading">
    <w:name w:val="index heading"/>
    <w:basedOn w:val="Normal"/>
    <w:next w:val="Index1"/>
    <w:uiPriority w:val="99"/>
    <w:semiHidden/>
    <w:rsid w:val="0015245A"/>
    <w:pPr>
      <w:spacing w:line="480" w:lineRule="auto"/>
    </w:pPr>
  </w:style>
  <w:style w:type="paragraph" w:styleId="Title">
    <w:name w:val="Title"/>
    <w:basedOn w:val="Normal"/>
    <w:link w:val="TitleChar"/>
    <w:qFormat/>
    <w:rsid w:val="0015245A"/>
    <w:pPr>
      <w:spacing w:before="240" w:after="60"/>
      <w:jc w:val="center"/>
    </w:pPr>
    <w:rPr>
      <w:b/>
      <w:kern w:val="28"/>
      <w:sz w:val="32"/>
      <w:lang w:val="x-none" w:eastAsia="x-none"/>
    </w:rPr>
  </w:style>
  <w:style w:type="character" w:customStyle="1" w:styleId="TitleChar">
    <w:name w:val="Title Char"/>
    <w:link w:val="Title"/>
    <w:rsid w:val="0015245A"/>
    <w:rPr>
      <w:rFonts w:ascii="Arial" w:eastAsia="Times New Roman" w:hAnsi="Arial" w:cs="Times New Roman"/>
      <w:b/>
      <w:kern w:val="28"/>
      <w:sz w:val="32"/>
      <w:szCs w:val="20"/>
    </w:rPr>
  </w:style>
  <w:style w:type="paragraph" w:styleId="TOC1">
    <w:name w:val="toc 1"/>
    <w:basedOn w:val="Normal"/>
    <w:next w:val="Normal"/>
    <w:uiPriority w:val="39"/>
    <w:qFormat/>
    <w:rsid w:val="0015245A"/>
    <w:pPr>
      <w:tabs>
        <w:tab w:val="clear" w:pos="360"/>
        <w:tab w:val="left" w:pos="480"/>
        <w:tab w:val="right" w:leader="dot" w:pos="9350"/>
      </w:tabs>
      <w:spacing w:before="120" w:after="120"/>
    </w:pPr>
    <w:rPr>
      <w:noProof/>
    </w:rPr>
  </w:style>
  <w:style w:type="paragraph" w:styleId="BalloonText">
    <w:name w:val="Balloon Text"/>
    <w:basedOn w:val="Normal"/>
    <w:link w:val="BalloonTextChar"/>
    <w:uiPriority w:val="99"/>
    <w:semiHidden/>
    <w:unhideWhenUsed/>
    <w:rsid w:val="0015245A"/>
    <w:rPr>
      <w:rFonts w:ascii="Tahoma" w:hAnsi="Tahoma"/>
      <w:sz w:val="16"/>
      <w:szCs w:val="16"/>
      <w:lang w:val="x-none" w:eastAsia="x-none"/>
    </w:rPr>
  </w:style>
  <w:style w:type="character" w:customStyle="1" w:styleId="BalloonTextChar">
    <w:name w:val="Balloon Text Char"/>
    <w:link w:val="BalloonText"/>
    <w:uiPriority w:val="99"/>
    <w:semiHidden/>
    <w:rsid w:val="0015245A"/>
    <w:rPr>
      <w:rFonts w:ascii="Tahoma" w:eastAsia="Times New Roman" w:hAnsi="Tahoma" w:cs="Tahoma"/>
      <w:sz w:val="16"/>
      <w:szCs w:val="16"/>
    </w:rPr>
  </w:style>
  <w:style w:type="character" w:customStyle="1" w:styleId="Heading1Char">
    <w:name w:val="Heading 1 Char"/>
    <w:link w:val="Heading1"/>
    <w:uiPriority w:val="9"/>
    <w:rsid w:val="00E946BC"/>
    <w:rPr>
      <w:rFonts w:ascii="Arial" w:eastAsia="Times New Roman" w:hAnsi="Arial" w:cs="Arial"/>
      <w:b/>
      <w:bCs/>
      <w:caps/>
      <w:color w:val="4F81BD"/>
      <w:kern w:val="32"/>
      <w:sz w:val="28"/>
      <w:szCs w:val="32"/>
    </w:rPr>
  </w:style>
  <w:style w:type="paragraph" w:styleId="BodyText">
    <w:name w:val="Body Text"/>
    <w:basedOn w:val="Normal"/>
    <w:link w:val="BodyTextChar"/>
    <w:qFormat/>
    <w:rsid w:val="00083509"/>
    <w:pPr>
      <w:spacing w:after="120"/>
      <w:ind w:left="360"/>
    </w:pPr>
    <w:rPr>
      <w:lang w:val="x-none" w:eastAsia="x-none"/>
    </w:rPr>
  </w:style>
  <w:style w:type="character" w:customStyle="1" w:styleId="BodyTextChar">
    <w:name w:val="Body Text Char"/>
    <w:link w:val="BodyText"/>
    <w:rsid w:val="00083509"/>
    <w:rPr>
      <w:rFonts w:ascii="Times New Roman" w:eastAsia="Times New Roman" w:hAnsi="Times New Roman" w:cs="Times New Roman"/>
      <w:sz w:val="24"/>
      <w:szCs w:val="20"/>
    </w:rPr>
  </w:style>
  <w:style w:type="character" w:styleId="Hyperlink">
    <w:name w:val="Hyperlink"/>
    <w:uiPriority w:val="99"/>
    <w:unhideWhenUsed/>
    <w:rsid w:val="00083509"/>
    <w:rPr>
      <w:color w:val="0000FF"/>
      <w:u w:val="single"/>
    </w:rPr>
  </w:style>
  <w:style w:type="paragraph" w:styleId="TOCHeading">
    <w:name w:val="TOC Heading"/>
    <w:basedOn w:val="Heading1"/>
    <w:next w:val="Normal"/>
    <w:uiPriority w:val="39"/>
    <w:semiHidden/>
    <w:unhideWhenUsed/>
    <w:qFormat/>
    <w:rsid w:val="006D0931"/>
    <w:pPr>
      <w:keepLines/>
      <w:spacing w:before="480" w:line="276" w:lineRule="auto"/>
      <w:outlineLvl w:val="9"/>
    </w:pPr>
    <w:rPr>
      <w:rFonts w:ascii="Cambria" w:hAnsi="Cambria"/>
      <w:color w:val="365F91"/>
      <w:kern w:val="0"/>
      <w:szCs w:val="28"/>
    </w:rPr>
  </w:style>
  <w:style w:type="paragraph" w:styleId="Header">
    <w:name w:val="header"/>
    <w:basedOn w:val="Normal"/>
    <w:link w:val="HeaderChar"/>
    <w:uiPriority w:val="99"/>
    <w:unhideWhenUsed/>
    <w:rsid w:val="006D0931"/>
    <w:pPr>
      <w:tabs>
        <w:tab w:val="clear" w:pos="360"/>
        <w:tab w:val="center" w:pos="4680"/>
        <w:tab w:val="right" w:pos="9360"/>
      </w:tabs>
    </w:pPr>
    <w:rPr>
      <w:lang w:val="x-none" w:eastAsia="x-none"/>
    </w:rPr>
  </w:style>
  <w:style w:type="character" w:customStyle="1" w:styleId="HeaderChar">
    <w:name w:val="Header Char"/>
    <w:link w:val="Header"/>
    <w:uiPriority w:val="99"/>
    <w:rsid w:val="006D093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D0931"/>
    <w:pPr>
      <w:tabs>
        <w:tab w:val="clear" w:pos="360"/>
        <w:tab w:val="center" w:pos="4680"/>
        <w:tab w:val="right" w:pos="9360"/>
      </w:tabs>
    </w:pPr>
    <w:rPr>
      <w:lang w:val="x-none" w:eastAsia="x-none"/>
    </w:rPr>
  </w:style>
  <w:style w:type="character" w:customStyle="1" w:styleId="FooterChar">
    <w:name w:val="Footer Char"/>
    <w:link w:val="Footer"/>
    <w:uiPriority w:val="99"/>
    <w:rsid w:val="006D0931"/>
    <w:rPr>
      <w:rFonts w:ascii="Times New Roman" w:eastAsia="Times New Roman" w:hAnsi="Times New Roman" w:cs="Times New Roman"/>
      <w:sz w:val="24"/>
      <w:szCs w:val="20"/>
    </w:rPr>
  </w:style>
  <w:style w:type="paragraph" w:styleId="BodyText2">
    <w:name w:val="Body Text 2"/>
    <w:basedOn w:val="Normal"/>
    <w:link w:val="BodyText2Char"/>
    <w:uiPriority w:val="99"/>
    <w:semiHidden/>
    <w:rsid w:val="006D0931"/>
    <w:pPr>
      <w:spacing w:after="120" w:line="480" w:lineRule="auto"/>
    </w:pPr>
    <w:rPr>
      <w:lang w:val="x-none" w:eastAsia="x-none"/>
    </w:rPr>
  </w:style>
  <w:style w:type="character" w:customStyle="1" w:styleId="BodyText2Char">
    <w:name w:val="Body Text 2 Char"/>
    <w:link w:val="BodyText2"/>
    <w:uiPriority w:val="99"/>
    <w:semiHidden/>
    <w:rsid w:val="006D0931"/>
    <w:rPr>
      <w:rFonts w:ascii="Times New Roman" w:eastAsia="Times New Roman" w:hAnsi="Times New Roman" w:cs="Times New Roman"/>
      <w:sz w:val="24"/>
      <w:szCs w:val="20"/>
    </w:rPr>
  </w:style>
  <w:style w:type="character" w:styleId="PageNumber">
    <w:name w:val="page number"/>
    <w:uiPriority w:val="99"/>
    <w:rsid w:val="006D0931"/>
    <w:rPr>
      <w:rFonts w:cs="Times New Roman"/>
    </w:rPr>
  </w:style>
  <w:style w:type="paragraph" w:customStyle="1" w:styleId="TableText">
    <w:name w:val="Table Text"/>
    <w:basedOn w:val="Normal"/>
    <w:rsid w:val="00860A2C"/>
    <w:pPr>
      <w:tabs>
        <w:tab w:val="clear" w:pos="360"/>
      </w:tabs>
    </w:pPr>
  </w:style>
  <w:style w:type="character" w:customStyle="1" w:styleId="Heading2Char">
    <w:name w:val="Heading 2 Char"/>
    <w:link w:val="Heading2"/>
    <w:uiPriority w:val="9"/>
    <w:rsid w:val="00CB23F1"/>
    <w:rPr>
      <w:rFonts w:asciiTheme="minorHAnsi" w:eastAsia="Times New Roman" w:hAnsiTheme="minorHAnsi"/>
      <w:b/>
      <w:bCs/>
      <w:iCs/>
      <w:color w:val="4F81BD"/>
      <w:sz w:val="24"/>
      <w:szCs w:val="28"/>
      <w:lang w:val="x-none" w:eastAsia="x-none"/>
    </w:rPr>
  </w:style>
  <w:style w:type="character" w:styleId="Emphasis">
    <w:name w:val="Emphasis"/>
    <w:uiPriority w:val="20"/>
    <w:qFormat/>
    <w:rsid w:val="00A82338"/>
    <w:rPr>
      <w:i/>
      <w:iCs/>
    </w:rPr>
  </w:style>
  <w:style w:type="character" w:styleId="FootnoteReference">
    <w:name w:val="footnote reference"/>
    <w:semiHidden/>
    <w:rsid w:val="00A82338"/>
    <w:rPr>
      <w:vertAlign w:val="superscript"/>
    </w:rPr>
  </w:style>
  <w:style w:type="paragraph" w:styleId="FootnoteText">
    <w:name w:val="footnote text"/>
    <w:basedOn w:val="Normal"/>
    <w:link w:val="FootnoteTextChar"/>
    <w:semiHidden/>
    <w:rsid w:val="00A82338"/>
    <w:rPr>
      <w:lang w:val="x-none" w:eastAsia="x-none"/>
    </w:rPr>
  </w:style>
  <w:style w:type="character" w:customStyle="1" w:styleId="FootnoteTextChar">
    <w:name w:val="Footnote Text Char"/>
    <w:link w:val="FootnoteText"/>
    <w:semiHidden/>
    <w:rsid w:val="00A82338"/>
    <w:rPr>
      <w:rFonts w:ascii="Times New Roman" w:eastAsia="Times New Roman" w:hAnsi="Times New Roman"/>
    </w:rPr>
  </w:style>
  <w:style w:type="paragraph" w:styleId="TOC2">
    <w:name w:val="toc 2"/>
    <w:basedOn w:val="Normal"/>
    <w:next w:val="Normal"/>
    <w:autoRedefine/>
    <w:uiPriority w:val="39"/>
    <w:unhideWhenUsed/>
    <w:qFormat/>
    <w:rsid w:val="00A05B1F"/>
    <w:pPr>
      <w:tabs>
        <w:tab w:val="clear" w:pos="360"/>
        <w:tab w:val="right" w:leader="dot" w:pos="9350"/>
      </w:tabs>
      <w:ind w:left="720"/>
    </w:pPr>
  </w:style>
  <w:style w:type="paragraph" w:styleId="NoSpacing">
    <w:name w:val="No Spacing"/>
    <w:uiPriority w:val="1"/>
    <w:qFormat/>
    <w:rsid w:val="00662C15"/>
    <w:rPr>
      <w:sz w:val="22"/>
      <w:szCs w:val="22"/>
    </w:rPr>
  </w:style>
  <w:style w:type="paragraph" w:styleId="ListParagraph">
    <w:name w:val="List Paragraph"/>
    <w:basedOn w:val="Normal"/>
    <w:uiPriority w:val="34"/>
    <w:qFormat/>
    <w:rsid w:val="00302C4A"/>
    <w:pPr>
      <w:tabs>
        <w:tab w:val="clear" w:pos="360"/>
      </w:tabs>
      <w:ind w:left="720"/>
      <w:contextualSpacing/>
    </w:pPr>
    <w:rPr>
      <w:szCs w:val="24"/>
    </w:rPr>
  </w:style>
  <w:style w:type="character" w:styleId="FollowedHyperlink">
    <w:name w:val="FollowedHyperlink"/>
    <w:uiPriority w:val="99"/>
    <w:semiHidden/>
    <w:unhideWhenUsed/>
    <w:rsid w:val="00302C4A"/>
    <w:rPr>
      <w:color w:val="800080"/>
      <w:u w:val="single"/>
    </w:rPr>
  </w:style>
  <w:style w:type="character" w:customStyle="1" w:styleId="Heading3Char">
    <w:name w:val="Heading 3 Char"/>
    <w:link w:val="Heading3"/>
    <w:uiPriority w:val="9"/>
    <w:rsid w:val="00E56914"/>
    <w:rPr>
      <w:rFonts w:ascii="Arial" w:eastAsia="Times New Roman" w:hAnsi="Arial"/>
      <w:b/>
      <w:bCs/>
      <w:i/>
      <w:color w:val="4F81BD"/>
      <w:sz w:val="22"/>
      <w:szCs w:val="26"/>
      <w:lang w:val="x-none" w:eastAsia="x-none"/>
    </w:rPr>
  </w:style>
  <w:style w:type="paragraph" w:styleId="TOC3">
    <w:name w:val="toc 3"/>
    <w:basedOn w:val="Normal"/>
    <w:next w:val="Normal"/>
    <w:autoRedefine/>
    <w:uiPriority w:val="39"/>
    <w:unhideWhenUsed/>
    <w:qFormat/>
    <w:rsid w:val="00A05B1F"/>
    <w:pPr>
      <w:tabs>
        <w:tab w:val="clear" w:pos="360"/>
        <w:tab w:val="right" w:leader="dot" w:pos="9350"/>
      </w:tabs>
      <w:ind w:left="1440"/>
    </w:pPr>
  </w:style>
  <w:style w:type="paragraph" w:styleId="NormalWeb">
    <w:name w:val="Normal (Web)"/>
    <w:basedOn w:val="Normal"/>
    <w:uiPriority w:val="99"/>
    <w:unhideWhenUsed/>
    <w:rsid w:val="00AD3DD9"/>
    <w:pPr>
      <w:tabs>
        <w:tab w:val="clear" w:pos="360"/>
      </w:tabs>
    </w:pPr>
    <w:rPr>
      <w:szCs w:val="24"/>
    </w:rPr>
  </w:style>
  <w:style w:type="paragraph" w:customStyle="1" w:styleId="Default">
    <w:name w:val="Default"/>
    <w:rsid w:val="00D13D1B"/>
    <w:pPr>
      <w:autoSpaceDE w:val="0"/>
      <w:autoSpaceDN w:val="0"/>
      <w:adjustRightInd w:val="0"/>
    </w:pPr>
    <w:rPr>
      <w:rFonts w:ascii="Times New Roman" w:hAnsi="Times New Roman"/>
      <w:color w:val="000000"/>
      <w:sz w:val="24"/>
      <w:szCs w:val="24"/>
    </w:rPr>
  </w:style>
  <w:style w:type="paragraph" w:customStyle="1" w:styleId="NormalBold">
    <w:name w:val="Normal Bold"/>
    <w:basedOn w:val="Normal"/>
    <w:rsid w:val="00E078CD"/>
    <w:pPr>
      <w:tabs>
        <w:tab w:val="left" w:pos="720"/>
        <w:tab w:val="left" w:pos="1080"/>
        <w:tab w:val="left" w:pos="1440"/>
      </w:tabs>
      <w:spacing w:line="280" w:lineRule="exact"/>
      <w:ind w:left="360"/>
    </w:pPr>
    <w:rPr>
      <w:rFonts w:ascii="Verdana" w:hAnsi="Verdana"/>
      <w:b/>
    </w:rPr>
  </w:style>
  <w:style w:type="paragraph" w:customStyle="1" w:styleId="Controls">
    <w:name w:val="Controls"/>
    <w:basedOn w:val="Caption"/>
    <w:link w:val="ControlsChar1"/>
    <w:autoRedefine/>
    <w:qFormat/>
    <w:rsid w:val="0046505D"/>
    <w:pPr>
      <w:tabs>
        <w:tab w:val="clear" w:pos="360"/>
      </w:tabs>
      <w:ind w:right="-1440"/>
      <w:outlineLvl w:val="2"/>
    </w:pPr>
    <w:rPr>
      <w:noProof/>
      <w:sz w:val="24"/>
      <w:szCs w:val="24"/>
    </w:rPr>
  </w:style>
  <w:style w:type="character" w:customStyle="1" w:styleId="ControlsChar1">
    <w:name w:val="Controls Char1"/>
    <w:link w:val="Controls"/>
    <w:rsid w:val="0046505D"/>
    <w:rPr>
      <w:rFonts w:ascii="Times New Roman" w:eastAsia="Times New Roman" w:hAnsi="Times New Roman"/>
      <w:b/>
      <w:bCs/>
      <w:noProof/>
      <w:sz w:val="24"/>
      <w:szCs w:val="24"/>
    </w:rPr>
  </w:style>
  <w:style w:type="paragraph" w:styleId="Caption">
    <w:name w:val="caption"/>
    <w:basedOn w:val="Normal"/>
    <w:next w:val="Normal"/>
    <w:link w:val="CaptionChar"/>
    <w:uiPriority w:val="35"/>
    <w:unhideWhenUsed/>
    <w:qFormat/>
    <w:rsid w:val="00E078CD"/>
    <w:rPr>
      <w:b/>
      <w:bCs/>
    </w:rPr>
  </w:style>
  <w:style w:type="character" w:customStyle="1" w:styleId="Heading4Char">
    <w:name w:val="Heading 4 Char"/>
    <w:link w:val="Heading4"/>
    <w:uiPriority w:val="9"/>
    <w:semiHidden/>
    <w:rsid w:val="00767933"/>
    <w:rPr>
      <w:rFonts w:ascii="Calibri" w:eastAsia="Times New Roman" w:hAnsi="Calibri" w:cs="Times New Roman"/>
      <w:b/>
      <w:bCs/>
      <w:sz w:val="28"/>
      <w:szCs w:val="28"/>
    </w:rPr>
  </w:style>
  <w:style w:type="character" w:customStyle="1" w:styleId="apple-style-span">
    <w:name w:val="apple-style-span"/>
    <w:basedOn w:val="DefaultParagraphFont"/>
    <w:rsid w:val="006148E4"/>
  </w:style>
  <w:style w:type="table" w:styleId="TableGrid">
    <w:name w:val="Table Grid"/>
    <w:basedOn w:val="TableNormal"/>
    <w:uiPriority w:val="59"/>
    <w:rsid w:val="00333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47F57"/>
    <w:pPr>
      <w:tabs>
        <w:tab w:val="clear" w:pos="360"/>
      </w:tabs>
    </w:pPr>
  </w:style>
  <w:style w:type="character" w:styleId="CommentReference">
    <w:name w:val="annotation reference"/>
    <w:uiPriority w:val="99"/>
    <w:semiHidden/>
    <w:unhideWhenUsed/>
    <w:rsid w:val="00DF211E"/>
    <w:rPr>
      <w:sz w:val="16"/>
      <w:szCs w:val="16"/>
    </w:rPr>
  </w:style>
  <w:style w:type="paragraph" w:styleId="CommentText">
    <w:name w:val="annotation text"/>
    <w:basedOn w:val="Normal"/>
    <w:link w:val="CommentTextChar"/>
    <w:uiPriority w:val="99"/>
    <w:unhideWhenUsed/>
    <w:rsid w:val="00DF211E"/>
  </w:style>
  <w:style w:type="character" w:customStyle="1" w:styleId="CommentTextChar">
    <w:name w:val="Comment Text Char"/>
    <w:link w:val="CommentText"/>
    <w:uiPriority w:val="99"/>
    <w:rsid w:val="00DF211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F211E"/>
    <w:rPr>
      <w:b/>
      <w:bCs/>
    </w:rPr>
  </w:style>
  <w:style w:type="character" w:customStyle="1" w:styleId="CommentSubjectChar">
    <w:name w:val="Comment Subject Char"/>
    <w:link w:val="CommentSubject"/>
    <w:uiPriority w:val="99"/>
    <w:semiHidden/>
    <w:rsid w:val="00DF211E"/>
    <w:rPr>
      <w:rFonts w:ascii="Times New Roman" w:eastAsia="Times New Roman" w:hAnsi="Times New Roman"/>
      <w:b/>
      <w:bCs/>
    </w:rPr>
  </w:style>
  <w:style w:type="character" w:customStyle="1" w:styleId="HighlightedVariable">
    <w:name w:val="Highlighted Variable"/>
    <w:rsid w:val="00557850"/>
    <w:rPr>
      <w:color w:val="0000FF"/>
    </w:rPr>
  </w:style>
  <w:style w:type="paragraph" w:customStyle="1" w:styleId="BodyLevel3">
    <w:name w:val="Body Level 3"/>
    <w:qFormat/>
    <w:locked/>
    <w:rsid w:val="002C2027"/>
    <w:pPr>
      <w:spacing w:after="200" w:line="276" w:lineRule="auto"/>
      <w:ind w:left="1440"/>
      <w:jc w:val="both"/>
    </w:pPr>
    <w:rPr>
      <w:sz w:val="22"/>
      <w:szCs w:val="22"/>
    </w:rPr>
  </w:style>
  <w:style w:type="character" w:customStyle="1" w:styleId="CaptionChar">
    <w:name w:val="Caption Char"/>
    <w:link w:val="Caption"/>
    <w:uiPriority w:val="35"/>
    <w:locked/>
    <w:rsid w:val="009A1DDF"/>
    <w:rPr>
      <w:rFonts w:ascii="Arial" w:eastAsia="Times New Roman" w:hAnsi="Arial"/>
      <w:b/>
      <w:bCs/>
    </w:rPr>
  </w:style>
  <w:style w:type="character" w:customStyle="1" w:styleId="Heading5Char">
    <w:name w:val="Heading 5 Char"/>
    <w:link w:val="Heading5"/>
    <w:uiPriority w:val="9"/>
    <w:semiHidden/>
    <w:rsid w:val="005C17CF"/>
    <w:rPr>
      <w:rFonts w:ascii="Calibri" w:eastAsia="Times New Roman" w:hAnsi="Calibri" w:cs="Times New Roman"/>
      <w:b/>
      <w:bCs/>
      <w:i/>
      <w:iCs/>
      <w:sz w:val="26"/>
      <w:szCs w:val="26"/>
    </w:rPr>
  </w:style>
  <w:style w:type="paragraph" w:styleId="TOC9">
    <w:name w:val="toc 9"/>
    <w:basedOn w:val="Normal"/>
    <w:next w:val="Normal"/>
    <w:autoRedefine/>
    <w:uiPriority w:val="39"/>
    <w:semiHidden/>
    <w:unhideWhenUsed/>
    <w:rsid w:val="005E0A2F"/>
    <w:pPr>
      <w:tabs>
        <w:tab w:val="clear" w:pos="360"/>
      </w:tabs>
      <w:ind w:left="1920"/>
    </w:pPr>
  </w:style>
  <w:style w:type="paragraph" w:styleId="Revision">
    <w:name w:val="Revision"/>
    <w:hidden/>
    <w:uiPriority w:val="99"/>
    <w:semiHidden/>
    <w:rsid w:val="008603A1"/>
    <w:rPr>
      <w:rFonts w:ascii="Arial" w:eastAsia="Times New Roman" w:hAnsi="Arial"/>
      <w:sz w:val="24"/>
    </w:rPr>
  </w:style>
  <w:style w:type="character" w:customStyle="1" w:styleId="Heading6Char">
    <w:name w:val="Heading 6 Char"/>
    <w:link w:val="Heading6"/>
    <w:uiPriority w:val="9"/>
    <w:semiHidden/>
    <w:rsid w:val="00B036DA"/>
    <w:rPr>
      <w:rFonts w:ascii="Calibri Light" w:eastAsia="Times New Roman" w:hAnsi="Calibri Light"/>
      <w:color w:val="1F4D78"/>
      <w:sz w:val="22"/>
      <w:szCs w:val="22"/>
    </w:rPr>
  </w:style>
  <w:style w:type="character" w:customStyle="1" w:styleId="Heading7Char">
    <w:name w:val="Heading 7 Char"/>
    <w:link w:val="Heading7"/>
    <w:uiPriority w:val="9"/>
    <w:semiHidden/>
    <w:rsid w:val="00B036DA"/>
    <w:rPr>
      <w:rFonts w:ascii="Calibri Light" w:eastAsia="Times New Roman" w:hAnsi="Calibri Light"/>
      <w:i/>
      <w:iCs/>
      <w:color w:val="1F4D78"/>
      <w:sz w:val="22"/>
      <w:szCs w:val="22"/>
    </w:rPr>
  </w:style>
  <w:style w:type="character" w:customStyle="1" w:styleId="Heading8Char">
    <w:name w:val="Heading 8 Char"/>
    <w:link w:val="Heading8"/>
    <w:uiPriority w:val="9"/>
    <w:semiHidden/>
    <w:rsid w:val="00B036DA"/>
    <w:rPr>
      <w:rFonts w:ascii="Calibri Light" w:eastAsia="Times New Roman" w:hAnsi="Calibri Light"/>
      <w:color w:val="272727"/>
      <w:sz w:val="21"/>
      <w:szCs w:val="21"/>
    </w:rPr>
  </w:style>
  <w:style w:type="table" w:styleId="GridTable1Light">
    <w:name w:val="Grid Table 1 Light"/>
    <w:basedOn w:val="TableNormal"/>
    <w:uiPriority w:val="46"/>
    <w:rsid w:val="003E4A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CB23F1"/>
  </w:style>
  <w:style w:type="character" w:customStyle="1" w:styleId="Button">
    <w:name w:val="Button"/>
    <w:basedOn w:val="BalloonTextChar"/>
    <w:uiPriority w:val="1"/>
    <w:qFormat/>
    <w:rsid w:val="00E311F9"/>
    <w:rPr>
      <w:rFonts w:asciiTheme="minorHAnsi" w:eastAsia="Times New Roman" w:hAnsiTheme="minorHAnsi" w:cs="Tahoma"/>
      <w:sz w:val="20"/>
      <w:szCs w:val="16"/>
      <w:bdr w:val="none" w:sz="0" w:space="0" w:color="auto"/>
      <w:shd w:val="clear" w:color="auto" w:fill="E2EFD9" w:themeFill="accent6" w:themeFillTint="33"/>
    </w:rPr>
  </w:style>
  <w:style w:type="character" w:styleId="UnresolvedMention">
    <w:name w:val="Unresolved Mention"/>
    <w:basedOn w:val="DefaultParagraphFont"/>
    <w:uiPriority w:val="99"/>
    <w:semiHidden/>
    <w:unhideWhenUsed/>
    <w:rsid w:val="00643769"/>
    <w:rPr>
      <w:color w:val="605E5C"/>
      <w:shd w:val="clear" w:color="auto" w:fill="E1DFDD"/>
    </w:rPr>
  </w:style>
  <w:style w:type="numbering" w:customStyle="1" w:styleId="CurrentList1">
    <w:name w:val="Current List1"/>
    <w:uiPriority w:val="99"/>
    <w:rsid w:val="00AB64C6"/>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6524">
      <w:bodyDiv w:val="1"/>
      <w:marLeft w:val="0"/>
      <w:marRight w:val="0"/>
      <w:marTop w:val="0"/>
      <w:marBottom w:val="0"/>
      <w:divBdr>
        <w:top w:val="none" w:sz="0" w:space="0" w:color="auto"/>
        <w:left w:val="none" w:sz="0" w:space="0" w:color="auto"/>
        <w:bottom w:val="none" w:sz="0" w:space="0" w:color="auto"/>
        <w:right w:val="none" w:sz="0" w:space="0" w:color="auto"/>
      </w:divBdr>
    </w:div>
    <w:div w:id="43795515">
      <w:bodyDiv w:val="1"/>
      <w:marLeft w:val="0"/>
      <w:marRight w:val="0"/>
      <w:marTop w:val="0"/>
      <w:marBottom w:val="0"/>
      <w:divBdr>
        <w:top w:val="none" w:sz="0" w:space="0" w:color="auto"/>
        <w:left w:val="none" w:sz="0" w:space="0" w:color="auto"/>
        <w:bottom w:val="none" w:sz="0" w:space="0" w:color="auto"/>
        <w:right w:val="none" w:sz="0" w:space="0" w:color="auto"/>
      </w:divBdr>
    </w:div>
    <w:div w:id="48580109">
      <w:bodyDiv w:val="1"/>
      <w:marLeft w:val="0"/>
      <w:marRight w:val="0"/>
      <w:marTop w:val="0"/>
      <w:marBottom w:val="0"/>
      <w:divBdr>
        <w:top w:val="none" w:sz="0" w:space="0" w:color="auto"/>
        <w:left w:val="none" w:sz="0" w:space="0" w:color="auto"/>
        <w:bottom w:val="none" w:sz="0" w:space="0" w:color="auto"/>
        <w:right w:val="none" w:sz="0" w:space="0" w:color="auto"/>
      </w:divBdr>
    </w:div>
    <w:div w:id="49698936">
      <w:bodyDiv w:val="1"/>
      <w:marLeft w:val="0"/>
      <w:marRight w:val="0"/>
      <w:marTop w:val="0"/>
      <w:marBottom w:val="0"/>
      <w:divBdr>
        <w:top w:val="none" w:sz="0" w:space="0" w:color="auto"/>
        <w:left w:val="none" w:sz="0" w:space="0" w:color="auto"/>
        <w:bottom w:val="none" w:sz="0" w:space="0" w:color="auto"/>
        <w:right w:val="none" w:sz="0" w:space="0" w:color="auto"/>
      </w:divBdr>
    </w:div>
    <w:div w:id="65225328">
      <w:bodyDiv w:val="1"/>
      <w:marLeft w:val="0"/>
      <w:marRight w:val="0"/>
      <w:marTop w:val="0"/>
      <w:marBottom w:val="0"/>
      <w:divBdr>
        <w:top w:val="none" w:sz="0" w:space="0" w:color="auto"/>
        <w:left w:val="none" w:sz="0" w:space="0" w:color="auto"/>
        <w:bottom w:val="none" w:sz="0" w:space="0" w:color="auto"/>
        <w:right w:val="none" w:sz="0" w:space="0" w:color="auto"/>
      </w:divBdr>
    </w:div>
    <w:div w:id="111677686">
      <w:bodyDiv w:val="1"/>
      <w:marLeft w:val="0"/>
      <w:marRight w:val="0"/>
      <w:marTop w:val="0"/>
      <w:marBottom w:val="0"/>
      <w:divBdr>
        <w:top w:val="none" w:sz="0" w:space="0" w:color="auto"/>
        <w:left w:val="none" w:sz="0" w:space="0" w:color="auto"/>
        <w:bottom w:val="none" w:sz="0" w:space="0" w:color="auto"/>
        <w:right w:val="none" w:sz="0" w:space="0" w:color="auto"/>
      </w:divBdr>
    </w:div>
    <w:div w:id="112748963">
      <w:bodyDiv w:val="1"/>
      <w:marLeft w:val="0"/>
      <w:marRight w:val="0"/>
      <w:marTop w:val="0"/>
      <w:marBottom w:val="0"/>
      <w:divBdr>
        <w:top w:val="none" w:sz="0" w:space="0" w:color="auto"/>
        <w:left w:val="none" w:sz="0" w:space="0" w:color="auto"/>
        <w:bottom w:val="none" w:sz="0" w:space="0" w:color="auto"/>
        <w:right w:val="none" w:sz="0" w:space="0" w:color="auto"/>
      </w:divBdr>
    </w:div>
    <w:div w:id="173686662">
      <w:bodyDiv w:val="1"/>
      <w:marLeft w:val="0"/>
      <w:marRight w:val="0"/>
      <w:marTop w:val="0"/>
      <w:marBottom w:val="0"/>
      <w:divBdr>
        <w:top w:val="none" w:sz="0" w:space="0" w:color="auto"/>
        <w:left w:val="none" w:sz="0" w:space="0" w:color="auto"/>
        <w:bottom w:val="none" w:sz="0" w:space="0" w:color="auto"/>
        <w:right w:val="none" w:sz="0" w:space="0" w:color="auto"/>
      </w:divBdr>
    </w:div>
    <w:div w:id="193615392">
      <w:bodyDiv w:val="1"/>
      <w:marLeft w:val="0"/>
      <w:marRight w:val="0"/>
      <w:marTop w:val="0"/>
      <w:marBottom w:val="0"/>
      <w:divBdr>
        <w:top w:val="none" w:sz="0" w:space="0" w:color="auto"/>
        <w:left w:val="none" w:sz="0" w:space="0" w:color="auto"/>
        <w:bottom w:val="none" w:sz="0" w:space="0" w:color="auto"/>
        <w:right w:val="none" w:sz="0" w:space="0" w:color="auto"/>
      </w:divBdr>
    </w:div>
    <w:div w:id="230967483">
      <w:bodyDiv w:val="1"/>
      <w:marLeft w:val="0"/>
      <w:marRight w:val="0"/>
      <w:marTop w:val="0"/>
      <w:marBottom w:val="0"/>
      <w:divBdr>
        <w:top w:val="none" w:sz="0" w:space="0" w:color="auto"/>
        <w:left w:val="none" w:sz="0" w:space="0" w:color="auto"/>
        <w:bottom w:val="none" w:sz="0" w:space="0" w:color="auto"/>
        <w:right w:val="none" w:sz="0" w:space="0" w:color="auto"/>
      </w:divBdr>
    </w:div>
    <w:div w:id="259293125">
      <w:bodyDiv w:val="1"/>
      <w:marLeft w:val="0"/>
      <w:marRight w:val="0"/>
      <w:marTop w:val="0"/>
      <w:marBottom w:val="0"/>
      <w:divBdr>
        <w:top w:val="none" w:sz="0" w:space="0" w:color="auto"/>
        <w:left w:val="none" w:sz="0" w:space="0" w:color="auto"/>
        <w:bottom w:val="none" w:sz="0" w:space="0" w:color="auto"/>
        <w:right w:val="none" w:sz="0" w:space="0" w:color="auto"/>
      </w:divBdr>
    </w:div>
    <w:div w:id="294070773">
      <w:bodyDiv w:val="1"/>
      <w:marLeft w:val="0"/>
      <w:marRight w:val="0"/>
      <w:marTop w:val="0"/>
      <w:marBottom w:val="0"/>
      <w:divBdr>
        <w:top w:val="none" w:sz="0" w:space="0" w:color="auto"/>
        <w:left w:val="none" w:sz="0" w:space="0" w:color="auto"/>
        <w:bottom w:val="none" w:sz="0" w:space="0" w:color="auto"/>
        <w:right w:val="none" w:sz="0" w:space="0" w:color="auto"/>
      </w:divBdr>
    </w:div>
    <w:div w:id="361134155">
      <w:bodyDiv w:val="1"/>
      <w:marLeft w:val="0"/>
      <w:marRight w:val="0"/>
      <w:marTop w:val="0"/>
      <w:marBottom w:val="0"/>
      <w:divBdr>
        <w:top w:val="none" w:sz="0" w:space="0" w:color="auto"/>
        <w:left w:val="none" w:sz="0" w:space="0" w:color="auto"/>
        <w:bottom w:val="none" w:sz="0" w:space="0" w:color="auto"/>
        <w:right w:val="none" w:sz="0" w:space="0" w:color="auto"/>
      </w:divBdr>
    </w:div>
    <w:div w:id="370301871">
      <w:bodyDiv w:val="1"/>
      <w:marLeft w:val="0"/>
      <w:marRight w:val="0"/>
      <w:marTop w:val="0"/>
      <w:marBottom w:val="0"/>
      <w:divBdr>
        <w:top w:val="none" w:sz="0" w:space="0" w:color="auto"/>
        <w:left w:val="none" w:sz="0" w:space="0" w:color="auto"/>
        <w:bottom w:val="none" w:sz="0" w:space="0" w:color="auto"/>
        <w:right w:val="none" w:sz="0" w:space="0" w:color="auto"/>
      </w:divBdr>
      <w:divsChild>
        <w:div w:id="2084983567">
          <w:marLeft w:val="0"/>
          <w:marRight w:val="0"/>
          <w:marTop w:val="0"/>
          <w:marBottom w:val="0"/>
          <w:divBdr>
            <w:top w:val="none" w:sz="0" w:space="0" w:color="auto"/>
            <w:left w:val="none" w:sz="0" w:space="0" w:color="auto"/>
            <w:bottom w:val="none" w:sz="0" w:space="0" w:color="auto"/>
            <w:right w:val="none" w:sz="0" w:space="0" w:color="auto"/>
          </w:divBdr>
          <w:divsChild>
            <w:div w:id="265190946">
              <w:marLeft w:val="150"/>
              <w:marRight w:val="0"/>
              <w:marTop w:val="0"/>
              <w:marBottom w:val="0"/>
              <w:divBdr>
                <w:top w:val="none" w:sz="0" w:space="0" w:color="auto"/>
                <w:left w:val="none" w:sz="0" w:space="0" w:color="auto"/>
                <w:bottom w:val="none" w:sz="0" w:space="0" w:color="auto"/>
                <w:right w:val="none" w:sz="0" w:space="0" w:color="auto"/>
              </w:divBdr>
              <w:divsChild>
                <w:div w:id="775178415">
                  <w:marLeft w:val="0"/>
                  <w:marRight w:val="0"/>
                  <w:marTop w:val="0"/>
                  <w:marBottom w:val="0"/>
                  <w:divBdr>
                    <w:top w:val="none" w:sz="0" w:space="0" w:color="auto"/>
                    <w:left w:val="none" w:sz="0" w:space="0" w:color="auto"/>
                    <w:bottom w:val="none" w:sz="0" w:space="0" w:color="auto"/>
                    <w:right w:val="none" w:sz="0" w:space="0" w:color="auto"/>
                  </w:divBdr>
                  <w:divsChild>
                    <w:div w:id="904729139">
                      <w:marLeft w:val="0"/>
                      <w:marRight w:val="0"/>
                      <w:marTop w:val="0"/>
                      <w:marBottom w:val="0"/>
                      <w:divBdr>
                        <w:top w:val="none" w:sz="0" w:space="0" w:color="auto"/>
                        <w:left w:val="none" w:sz="0" w:space="0" w:color="auto"/>
                        <w:bottom w:val="none" w:sz="0" w:space="0" w:color="auto"/>
                        <w:right w:val="none" w:sz="0" w:space="0" w:color="auto"/>
                      </w:divBdr>
                      <w:divsChild>
                        <w:div w:id="75124501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37176023">
                              <w:marLeft w:val="0"/>
                              <w:marRight w:val="0"/>
                              <w:marTop w:val="0"/>
                              <w:marBottom w:val="0"/>
                              <w:divBdr>
                                <w:top w:val="none" w:sz="0" w:space="0" w:color="auto"/>
                                <w:left w:val="none" w:sz="0" w:space="0" w:color="auto"/>
                                <w:bottom w:val="none" w:sz="0" w:space="0" w:color="auto"/>
                                <w:right w:val="none" w:sz="0" w:space="0" w:color="auto"/>
                              </w:divBdr>
                            </w:div>
                            <w:div w:id="1073166721">
                              <w:marLeft w:val="0"/>
                              <w:marRight w:val="0"/>
                              <w:marTop w:val="0"/>
                              <w:marBottom w:val="0"/>
                              <w:divBdr>
                                <w:top w:val="none" w:sz="0" w:space="0" w:color="auto"/>
                                <w:left w:val="none" w:sz="0" w:space="0" w:color="auto"/>
                                <w:bottom w:val="none" w:sz="0" w:space="0" w:color="auto"/>
                                <w:right w:val="none" w:sz="0" w:space="0" w:color="auto"/>
                              </w:divBdr>
                            </w:div>
                            <w:div w:id="1124692714">
                              <w:marLeft w:val="0"/>
                              <w:marRight w:val="0"/>
                              <w:marTop w:val="0"/>
                              <w:marBottom w:val="0"/>
                              <w:divBdr>
                                <w:top w:val="none" w:sz="0" w:space="0" w:color="auto"/>
                                <w:left w:val="none" w:sz="0" w:space="0" w:color="auto"/>
                                <w:bottom w:val="none" w:sz="0" w:space="0" w:color="auto"/>
                                <w:right w:val="none" w:sz="0" w:space="0" w:color="auto"/>
                              </w:divBdr>
                            </w:div>
                            <w:div w:id="1673989683">
                              <w:marLeft w:val="0"/>
                              <w:marRight w:val="0"/>
                              <w:marTop w:val="0"/>
                              <w:marBottom w:val="0"/>
                              <w:divBdr>
                                <w:top w:val="none" w:sz="0" w:space="0" w:color="auto"/>
                                <w:left w:val="none" w:sz="0" w:space="0" w:color="auto"/>
                                <w:bottom w:val="none" w:sz="0" w:space="0" w:color="auto"/>
                                <w:right w:val="none" w:sz="0" w:space="0" w:color="auto"/>
                              </w:divBdr>
                            </w:div>
                            <w:div w:id="1742674905">
                              <w:marLeft w:val="0"/>
                              <w:marRight w:val="0"/>
                              <w:marTop w:val="0"/>
                              <w:marBottom w:val="0"/>
                              <w:divBdr>
                                <w:top w:val="none" w:sz="0" w:space="0" w:color="auto"/>
                                <w:left w:val="none" w:sz="0" w:space="0" w:color="auto"/>
                                <w:bottom w:val="none" w:sz="0" w:space="0" w:color="auto"/>
                                <w:right w:val="none" w:sz="0" w:space="0" w:color="auto"/>
                              </w:divBdr>
                            </w:div>
                            <w:div w:id="1769236092">
                              <w:marLeft w:val="0"/>
                              <w:marRight w:val="0"/>
                              <w:marTop w:val="0"/>
                              <w:marBottom w:val="0"/>
                              <w:divBdr>
                                <w:top w:val="none" w:sz="0" w:space="0" w:color="auto"/>
                                <w:left w:val="none" w:sz="0" w:space="0" w:color="auto"/>
                                <w:bottom w:val="none" w:sz="0" w:space="0" w:color="auto"/>
                                <w:right w:val="none" w:sz="0" w:space="0" w:color="auto"/>
                              </w:divBdr>
                            </w:div>
                          </w:divsChild>
                        </w:div>
                        <w:div w:id="1475292469">
                          <w:blockQuote w:val="1"/>
                          <w:marLeft w:val="720"/>
                          <w:marRight w:val="0"/>
                          <w:marTop w:val="100"/>
                          <w:marBottom w:val="100"/>
                          <w:divBdr>
                            <w:top w:val="none" w:sz="0" w:space="0" w:color="auto"/>
                            <w:left w:val="none" w:sz="0" w:space="0" w:color="auto"/>
                            <w:bottom w:val="none" w:sz="0" w:space="0" w:color="auto"/>
                            <w:right w:val="none" w:sz="0" w:space="0" w:color="auto"/>
                          </w:divBdr>
                        </w:div>
                        <w:div w:id="1548178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31539">
                              <w:marLeft w:val="0"/>
                              <w:marRight w:val="0"/>
                              <w:marTop w:val="0"/>
                              <w:marBottom w:val="0"/>
                              <w:divBdr>
                                <w:top w:val="none" w:sz="0" w:space="0" w:color="auto"/>
                                <w:left w:val="none" w:sz="0" w:space="0" w:color="auto"/>
                                <w:bottom w:val="none" w:sz="0" w:space="0" w:color="auto"/>
                                <w:right w:val="none" w:sz="0" w:space="0" w:color="auto"/>
                              </w:divBdr>
                            </w:div>
                            <w:div w:id="932514932">
                              <w:marLeft w:val="0"/>
                              <w:marRight w:val="0"/>
                              <w:marTop w:val="0"/>
                              <w:marBottom w:val="0"/>
                              <w:divBdr>
                                <w:top w:val="none" w:sz="0" w:space="0" w:color="auto"/>
                                <w:left w:val="none" w:sz="0" w:space="0" w:color="auto"/>
                                <w:bottom w:val="none" w:sz="0" w:space="0" w:color="auto"/>
                                <w:right w:val="none" w:sz="0" w:space="0" w:color="auto"/>
                              </w:divBdr>
                            </w:div>
                          </w:divsChild>
                        </w:div>
                        <w:div w:id="1602958077">
                          <w:blockQuote w:val="1"/>
                          <w:marLeft w:val="720"/>
                          <w:marRight w:val="0"/>
                          <w:marTop w:val="100"/>
                          <w:marBottom w:val="100"/>
                          <w:divBdr>
                            <w:top w:val="none" w:sz="0" w:space="0" w:color="auto"/>
                            <w:left w:val="none" w:sz="0" w:space="0" w:color="auto"/>
                            <w:bottom w:val="none" w:sz="0" w:space="0" w:color="auto"/>
                            <w:right w:val="none" w:sz="0" w:space="0" w:color="auto"/>
                          </w:divBdr>
                        </w:div>
                        <w:div w:id="1633367417">
                          <w:blockQuote w:val="1"/>
                          <w:marLeft w:val="720"/>
                          <w:marRight w:val="0"/>
                          <w:marTop w:val="100"/>
                          <w:marBottom w:val="100"/>
                          <w:divBdr>
                            <w:top w:val="none" w:sz="0" w:space="0" w:color="auto"/>
                            <w:left w:val="none" w:sz="0" w:space="0" w:color="auto"/>
                            <w:bottom w:val="none" w:sz="0" w:space="0" w:color="auto"/>
                            <w:right w:val="none" w:sz="0" w:space="0" w:color="auto"/>
                          </w:divBdr>
                        </w:div>
                        <w:div w:id="1780174963">
                          <w:marLeft w:val="0"/>
                          <w:marRight w:val="0"/>
                          <w:marTop w:val="0"/>
                          <w:marBottom w:val="0"/>
                          <w:divBdr>
                            <w:top w:val="none" w:sz="0" w:space="0" w:color="auto"/>
                            <w:left w:val="none" w:sz="0" w:space="0" w:color="auto"/>
                            <w:bottom w:val="none" w:sz="0" w:space="0" w:color="auto"/>
                            <w:right w:val="none" w:sz="0" w:space="0" w:color="auto"/>
                          </w:divBdr>
                        </w:div>
                        <w:div w:id="208078230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04780982">
                              <w:marLeft w:val="0"/>
                              <w:marRight w:val="0"/>
                              <w:marTop w:val="0"/>
                              <w:marBottom w:val="0"/>
                              <w:divBdr>
                                <w:top w:val="none" w:sz="0" w:space="0" w:color="auto"/>
                                <w:left w:val="none" w:sz="0" w:space="0" w:color="auto"/>
                                <w:bottom w:val="none" w:sz="0" w:space="0" w:color="auto"/>
                                <w:right w:val="none" w:sz="0" w:space="0" w:color="auto"/>
                              </w:divBdr>
                            </w:div>
                            <w:div w:id="1494485983">
                              <w:marLeft w:val="0"/>
                              <w:marRight w:val="0"/>
                              <w:marTop w:val="0"/>
                              <w:marBottom w:val="0"/>
                              <w:divBdr>
                                <w:top w:val="none" w:sz="0" w:space="0" w:color="auto"/>
                                <w:left w:val="none" w:sz="0" w:space="0" w:color="auto"/>
                                <w:bottom w:val="none" w:sz="0" w:space="0" w:color="auto"/>
                                <w:right w:val="none" w:sz="0" w:space="0" w:color="auto"/>
                              </w:divBdr>
                            </w:div>
                            <w:div w:id="1751460937">
                              <w:marLeft w:val="0"/>
                              <w:marRight w:val="0"/>
                              <w:marTop w:val="0"/>
                              <w:marBottom w:val="0"/>
                              <w:divBdr>
                                <w:top w:val="none" w:sz="0" w:space="0" w:color="auto"/>
                                <w:left w:val="none" w:sz="0" w:space="0" w:color="auto"/>
                                <w:bottom w:val="none" w:sz="0" w:space="0" w:color="auto"/>
                                <w:right w:val="none" w:sz="0" w:space="0" w:color="auto"/>
                              </w:divBdr>
                            </w:div>
                            <w:div w:id="1906452212">
                              <w:marLeft w:val="0"/>
                              <w:marRight w:val="0"/>
                              <w:marTop w:val="0"/>
                              <w:marBottom w:val="0"/>
                              <w:divBdr>
                                <w:top w:val="none" w:sz="0" w:space="0" w:color="auto"/>
                                <w:left w:val="none" w:sz="0" w:space="0" w:color="auto"/>
                                <w:bottom w:val="none" w:sz="0" w:space="0" w:color="auto"/>
                                <w:right w:val="none" w:sz="0" w:space="0" w:color="auto"/>
                              </w:divBdr>
                            </w:div>
                            <w:div w:id="1923681562">
                              <w:marLeft w:val="0"/>
                              <w:marRight w:val="0"/>
                              <w:marTop w:val="0"/>
                              <w:marBottom w:val="0"/>
                              <w:divBdr>
                                <w:top w:val="none" w:sz="0" w:space="0" w:color="auto"/>
                                <w:left w:val="none" w:sz="0" w:space="0" w:color="auto"/>
                                <w:bottom w:val="none" w:sz="0" w:space="0" w:color="auto"/>
                                <w:right w:val="none" w:sz="0" w:space="0" w:color="auto"/>
                              </w:divBdr>
                            </w:div>
                            <w:div w:id="2021657924">
                              <w:marLeft w:val="0"/>
                              <w:marRight w:val="0"/>
                              <w:marTop w:val="0"/>
                              <w:marBottom w:val="0"/>
                              <w:divBdr>
                                <w:top w:val="none" w:sz="0" w:space="0" w:color="auto"/>
                                <w:left w:val="none" w:sz="0" w:space="0" w:color="auto"/>
                                <w:bottom w:val="none" w:sz="0" w:space="0" w:color="auto"/>
                                <w:right w:val="none" w:sz="0" w:space="0" w:color="auto"/>
                              </w:divBdr>
                            </w:div>
                            <w:div w:id="20981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48735">
      <w:bodyDiv w:val="1"/>
      <w:marLeft w:val="0"/>
      <w:marRight w:val="0"/>
      <w:marTop w:val="0"/>
      <w:marBottom w:val="0"/>
      <w:divBdr>
        <w:top w:val="none" w:sz="0" w:space="0" w:color="auto"/>
        <w:left w:val="none" w:sz="0" w:space="0" w:color="auto"/>
        <w:bottom w:val="none" w:sz="0" w:space="0" w:color="auto"/>
        <w:right w:val="none" w:sz="0" w:space="0" w:color="auto"/>
      </w:divBdr>
    </w:div>
    <w:div w:id="427385591">
      <w:bodyDiv w:val="1"/>
      <w:marLeft w:val="0"/>
      <w:marRight w:val="0"/>
      <w:marTop w:val="0"/>
      <w:marBottom w:val="0"/>
      <w:divBdr>
        <w:top w:val="none" w:sz="0" w:space="0" w:color="auto"/>
        <w:left w:val="none" w:sz="0" w:space="0" w:color="auto"/>
        <w:bottom w:val="none" w:sz="0" w:space="0" w:color="auto"/>
        <w:right w:val="none" w:sz="0" w:space="0" w:color="auto"/>
      </w:divBdr>
    </w:div>
    <w:div w:id="430516115">
      <w:bodyDiv w:val="1"/>
      <w:marLeft w:val="0"/>
      <w:marRight w:val="0"/>
      <w:marTop w:val="0"/>
      <w:marBottom w:val="0"/>
      <w:divBdr>
        <w:top w:val="none" w:sz="0" w:space="0" w:color="auto"/>
        <w:left w:val="none" w:sz="0" w:space="0" w:color="auto"/>
        <w:bottom w:val="none" w:sz="0" w:space="0" w:color="auto"/>
        <w:right w:val="none" w:sz="0" w:space="0" w:color="auto"/>
      </w:divBdr>
    </w:div>
    <w:div w:id="435760205">
      <w:bodyDiv w:val="1"/>
      <w:marLeft w:val="0"/>
      <w:marRight w:val="0"/>
      <w:marTop w:val="0"/>
      <w:marBottom w:val="0"/>
      <w:divBdr>
        <w:top w:val="none" w:sz="0" w:space="0" w:color="auto"/>
        <w:left w:val="none" w:sz="0" w:space="0" w:color="auto"/>
        <w:bottom w:val="none" w:sz="0" w:space="0" w:color="auto"/>
        <w:right w:val="none" w:sz="0" w:space="0" w:color="auto"/>
      </w:divBdr>
      <w:divsChild>
        <w:div w:id="1752114456">
          <w:marLeft w:val="0"/>
          <w:marRight w:val="0"/>
          <w:marTop w:val="0"/>
          <w:marBottom w:val="0"/>
          <w:divBdr>
            <w:top w:val="none" w:sz="0" w:space="0" w:color="auto"/>
            <w:left w:val="none" w:sz="0" w:space="0" w:color="auto"/>
            <w:bottom w:val="none" w:sz="0" w:space="0" w:color="auto"/>
            <w:right w:val="none" w:sz="0" w:space="0" w:color="auto"/>
          </w:divBdr>
          <w:divsChild>
            <w:div w:id="968513805">
              <w:marLeft w:val="150"/>
              <w:marRight w:val="0"/>
              <w:marTop w:val="0"/>
              <w:marBottom w:val="0"/>
              <w:divBdr>
                <w:top w:val="none" w:sz="0" w:space="0" w:color="auto"/>
                <w:left w:val="none" w:sz="0" w:space="0" w:color="auto"/>
                <w:bottom w:val="none" w:sz="0" w:space="0" w:color="auto"/>
                <w:right w:val="none" w:sz="0" w:space="0" w:color="auto"/>
              </w:divBdr>
              <w:divsChild>
                <w:div w:id="651567808">
                  <w:marLeft w:val="0"/>
                  <w:marRight w:val="0"/>
                  <w:marTop w:val="0"/>
                  <w:marBottom w:val="0"/>
                  <w:divBdr>
                    <w:top w:val="none" w:sz="0" w:space="0" w:color="auto"/>
                    <w:left w:val="none" w:sz="0" w:space="0" w:color="auto"/>
                    <w:bottom w:val="none" w:sz="0" w:space="0" w:color="auto"/>
                    <w:right w:val="none" w:sz="0" w:space="0" w:color="auto"/>
                  </w:divBdr>
                  <w:divsChild>
                    <w:div w:id="1329483866">
                      <w:marLeft w:val="0"/>
                      <w:marRight w:val="0"/>
                      <w:marTop w:val="0"/>
                      <w:marBottom w:val="0"/>
                      <w:divBdr>
                        <w:top w:val="none" w:sz="0" w:space="0" w:color="auto"/>
                        <w:left w:val="none" w:sz="0" w:space="0" w:color="auto"/>
                        <w:bottom w:val="none" w:sz="0" w:space="0" w:color="auto"/>
                        <w:right w:val="none" w:sz="0" w:space="0" w:color="auto"/>
                      </w:divBdr>
                      <w:divsChild>
                        <w:div w:id="38726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5661127">
      <w:bodyDiv w:val="1"/>
      <w:marLeft w:val="0"/>
      <w:marRight w:val="0"/>
      <w:marTop w:val="0"/>
      <w:marBottom w:val="0"/>
      <w:divBdr>
        <w:top w:val="none" w:sz="0" w:space="0" w:color="auto"/>
        <w:left w:val="none" w:sz="0" w:space="0" w:color="auto"/>
        <w:bottom w:val="none" w:sz="0" w:space="0" w:color="auto"/>
        <w:right w:val="none" w:sz="0" w:space="0" w:color="auto"/>
      </w:divBdr>
    </w:div>
    <w:div w:id="637960016">
      <w:bodyDiv w:val="1"/>
      <w:marLeft w:val="0"/>
      <w:marRight w:val="0"/>
      <w:marTop w:val="0"/>
      <w:marBottom w:val="0"/>
      <w:divBdr>
        <w:top w:val="none" w:sz="0" w:space="0" w:color="auto"/>
        <w:left w:val="none" w:sz="0" w:space="0" w:color="auto"/>
        <w:bottom w:val="none" w:sz="0" w:space="0" w:color="auto"/>
        <w:right w:val="none" w:sz="0" w:space="0" w:color="auto"/>
      </w:divBdr>
    </w:div>
    <w:div w:id="653340670">
      <w:bodyDiv w:val="1"/>
      <w:marLeft w:val="0"/>
      <w:marRight w:val="0"/>
      <w:marTop w:val="0"/>
      <w:marBottom w:val="0"/>
      <w:divBdr>
        <w:top w:val="none" w:sz="0" w:space="0" w:color="auto"/>
        <w:left w:val="none" w:sz="0" w:space="0" w:color="auto"/>
        <w:bottom w:val="none" w:sz="0" w:space="0" w:color="auto"/>
        <w:right w:val="none" w:sz="0" w:space="0" w:color="auto"/>
      </w:divBdr>
    </w:div>
    <w:div w:id="698311149">
      <w:bodyDiv w:val="1"/>
      <w:marLeft w:val="0"/>
      <w:marRight w:val="0"/>
      <w:marTop w:val="0"/>
      <w:marBottom w:val="0"/>
      <w:divBdr>
        <w:top w:val="none" w:sz="0" w:space="0" w:color="auto"/>
        <w:left w:val="none" w:sz="0" w:space="0" w:color="auto"/>
        <w:bottom w:val="none" w:sz="0" w:space="0" w:color="auto"/>
        <w:right w:val="none" w:sz="0" w:space="0" w:color="auto"/>
      </w:divBdr>
    </w:div>
    <w:div w:id="704257368">
      <w:bodyDiv w:val="1"/>
      <w:marLeft w:val="0"/>
      <w:marRight w:val="0"/>
      <w:marTop w:val="0"/>
      <w:marBottom w:val="0"/>
      <w:divBdr>
        <w:top w:val="none" w:sz="0" w:space="0" w:color="auto"/>
        <w:left w:val="none" w:sz="0" w:space="0" w:color="auto"/>
        <w:bottom w:val="none" w:sz="0" w:space="0" w:color="auto"/>
        <w:right w:val="none" w:sz="0" w:space="0" w:color="auto"/>
      </w:divBdr>
    </w:div>
    <w:div w:id="731274246">
      <w:bodyDiv w:val="1"/>
      <w:marLeft w:val="0"/>
      <w:marRight w:val="0"/>
      <w:marTop w:val="0"/>
      <w:marBottom w:val="0"/>
      <w:divBdr>
        <w:top w:val="none" w:sz="0" w:space="0" w:color="auto"/>
        <w:left w:val="none" w:sz="0" w:space="0" w:color="auto"/>
        <w:bottom w:val="none" w:sz="0" w:space="0" w:color="auto"/>
        <w:right w:val="none" w:sz="0" w:space="0" w:color="auto"/>
      </w:divBdr>
    </w:div>
    <w:div w:id="785929287">
      <w:bodyDiv w:val="1"/>
      <w:marLeft w:val="0"/>
      <w:marRight w:val="0"/>
      <w:marTop w:val="0"/>
      <w:marBottom w:val="0"/>
      <w:divBdr>
        <w:top w:val="none" w:sz="0" w:space="0" w:color="auto"/>
        <w:left w:val="none" w:sz="0" w:space="0" w:color="auto"/>
        <w:bottom w:val="none" w:sz="0" w:space="0" w:color="auto"/>
        <w:right w:val="none" w:sz="0" w:space="0" w:color="auto"/>
      </w:divBdr>
    </w:div>
    <w:div w:id="798495717">
      <w:bodyDiv w:val="1"/>
      <w:marLeft w:val="0"/>
      <w:marRight w:val="0"/>
      <w:marTop w:val="0"/>
      <w:marBottom w:val="0"/>
      <w:divBdr>
        <w:top w:val="none" w:sz="0" w:space="0" w:color="auto"/>
        <w:left w:val="none" w:sz="0" w:space="0" w:color="auto"/>
        <w:bottom w:val="none" w:sz="0" w:space="0" w:color="auto"/>
        <w:right w:val="none" w:sz="0" w:space="0" w:color="auto"/>
      </w:divBdr>
      <w:divsChild>
        <w:div w:id="1500926854">
          <w:marLeft w:val="0"/>
          <w:marRight w:val="0"/>
          <w:marTop w:val="0"/>
          <w:marBottom w:val="0"/>
          <w:divBdr>
            <w:top w:val="none" w:sz="0" w:space="0" w:color="auto"/>
            <w:left w:val="none" w:sz="0" w:space="0" w:color="auto"/>
            <w:bottom w:val="none" w:sz="0" w:space="0" w:color="auto"/>
            <w:right w:val="none" w:sz="0" w:space="0" w:color="auto"/>
          </w:divBdr>
          <w:divsChild>
            <w:div w:id="1494760166">
              <w:marLeft w:val="0"/>
              <w:marRight w:val="0"/>
              <w:marTop w:val="0"/>
              <w:marBottom w:val="0"/>
              <w:divBdr>
                <w:top w:val="none" w:sz="0" w:space="0" w:color="auto"/>
                <w:left w:val="none" w:sz="0" w:space="0" w:color="auto"/>
                <w:bottom w:val="none" w:sz="0" w:space="0" w:color="auto"/>
                <w:right w:val="none" w:sz="0" w:space="0" w:color="auto"/>
              </w:divBdr>
            </w:div>
            <w:div w:id="505289489">
              <w:marLeft w:val="0"/>
              <w:marRight w:val="0"/>
              <w:marTop w:val="0"/>
              <w:marBottom w:val="0"/>
              <w:divBdr>
                <w:top w:val="none" w:sz="0" w:space="0" w:color="auto"/>
                <w:left w:val="none" w:sz="0" w:space="0" w:color="auto"/>
                <w:bottom w:val="none" w:sz="0" w:space="0" w:color="auto"/>
                <w:right w:val="none" w:sz="0" w:space="0" w:color="auto"/>
              </w:divBdr>
            </w:div>
            <w:div w:id="1594819997">
              <w:marLeft w:val="0"/>
              <w:marRight w:val="0"/>
              <w:marTop w:val="0"/>
              <w:marBottom w:val="0"/>
              <w:divBdr>
                <w:top w:val="none" w:sz="0" w:space="0" w:color="auto"/>
                <w:left w:val="none" w:sz="0" w:space="0" w:color="auto"/>
                <w:bottom w:val="none" w:sz="0" w:space="0" w:color="auto"/>
                <w:right w:val="none" w:sz="0" w:space="0" w:color="auto"/>
              </w:divBdr>
            </w:div>
            <w:div w:id="1648509989">
              <w:marLeft w:val="0"/>
              <w:marRight w:val="0"/>
              <w:marTop w:val="0"/>
              <w:marBottom w:val="0"/>
              <w:divBdr>
                <w:top w:val="none" w:sz="0" w:space="0" w:color="auto"/>
                <w:left w:val="none" w:sz="0" w:space="0" w:color="auto"/>
                <w:bottom w:val="none" w:sz="0" w:space="0" w:color="auto"/>
                <w:right w:val="none" w:sz="0" w:space="0" w:color="auto"/>
              </w:divBdr>
            </w:div>
            <w:div w:id="1444688510">
              <w:marLeft w:val="0"/>
              <w:marRight w:val="0"/>
              <w:marTop w:val="0"/>
              <w:marBottom w:val="0"/>
              <w:divBdr>
                <w:top w:val="none" w:sz="0" w:space="0" w:color="auto"/>
                <w:left w:val="none" w:sz="0" w:space="0" w:color="auto"/>
                <w:bottom w:val="none" w:sz="0" w:space="0" w:color="auto"/>
                <w:right w:val="none" w:sz="0" w:space="0" w:color="auto"/>
              </w:divBdr>
            </w:div>
            <w:div w:id="248120800">
              <w:marLeft w:val="0"/>
              <w:marRight w:val="0"/>
              <w:marTop w:val="0"/>
              <w:marBottom w:val="0"/>
              <w:divBdr>
                <w:top w:val="none" w:sz="0" w:space="0" w:color="auto"/>
                <w:left w:val="none" w:sz="0" w:space="0" w:color="auto"/>
                <w:bottom w:val="none" w:sz="0" w:space="0" w:color="auto"/>
                <w:right w:val="none" w:sz="0" w:space="0" w:color="auto"/>
              </w:divBdr>
              <w:divsChild>
                <w:div w:id="426535340">
                  <w:marLeft w:val="0"/>
                  <w:marRight w:val="0"/>
                  <w:marTop w:val="0"/>
                  <w:marBottom w:val="0"/>
                  <w:divBdr>
                    <w:top w:val="none" w:sz="0" w:space="0" w:color="auto"/>
                    <w:left w:val="none" w:sz="0" w:space="0" w:color="auto"/>
                    <w:bottom w:val="none" w:sz="0" w:space="0" w:color="auto"/>
                    <w:right w:val="none" w:sz="0" w:space="0" w:color="auto"/>
                  </w:divBdr>
                </w:div>
                <w:div w:id="1790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05">
          <w:marLeft w:val="0"/>
          <w:marRight w:val="0"/>
          <w:marTop w:val="0"/>
          <w:marBottom w:val="0"/>
          <w:divBdr>
            <w:top w:val="none" w:sz="0" w:space="0" w:color="auto"/>
            <w:left w:val="none" w:sz="0" w:space="0" w:color="auto"/>
            <w:bottom w:val="none" w:sz="0" w:space="0" w:color="auto"/>
            <w:right w:val="none" w:sz="0" w:space="0" w:color="auto"/>
          </w:divBdr>
          <w:divsChild>
            <w:div w:id="1525825223">
              <w:marLeft w:val="0"/>
              <w:marRight w:val="0"/>
              <w:marTop w:val="0"/>
              <w:marBottom w:val="0"/>
              <w:divBdr>
                <w:top w:val="none" w:sz="0" w:space="0" w:color="auto"/>
                <w:left w:val="none" w:sz="0" w:space="0" w:color="auto"/>
                <w:bottom w:val="none" w:sz="0" w:space="0" w:color="auto"/>
                <w:right w:val="none" w:sz="0" w:space="0" w:color="auto"/>
              </w:divBdr>
            </w:div>
          </w:divsChild>
        </w:div>
        <w:div w:id="1962490059">
          <w:marLeft w:val="0"/>
          <w:marRight w:val="0"/>
          <w:marTop w:val="0"/>
          <w:marBottom w:val="0"/>
          <w:divBdr>
            <w:top w:val="none" w:sz="0" w:space="0" w:color="auto"/>
            <w:left w:val="none" w:sz="0" w:space="0" w:color="auto"/>
            <w:bottom w:val="none" w:sz="0" w:space="0" w:color="auto"/>
            <w:right w:val="none" w:sz="0" w:space="0" w:color="auto"/>
          </w:divBdr>
        </w:div>
        <w:div w:id="1518344392">
          <w:marLeft w:val="0"/>
          <w:marRight w:val="0"/>
          <w:marTop w:val="0"/>
          <w:marBottom w:val="0"/>
          <w:divBdr>
            <w:top w:val="none" w:sz="0" w:space="0" w:color="auto"/>
            <w:left w:val="none" w:sz="0" w:space="0" w:color="auto"/>
            <w:bottom w:val="none" w:sz="0" w:space="0" w:color="auto"/>
            <w:right w:val="none" w:sz="0" w:space="0" w:color="auto"/>
          </w:divBdr>
        </w:div>
        <w:div w:id="1188252824">
          <w:marLeft w:val="0"/>
          <w:marRight w:val="0"/>
          <w:marTop w:val="0"/>
          <w:marBottom w:val="0"/>
          <w:divBdr>
            <w:top w:val="none" w:sz="0" w:space="0" w:color="auto"/>
            <w:left w:val="none" w:sz="0" w:space="0" w:color="auto"/>
            <w:bottom w:val="none" w:sz="0" w:space="0" w:color="auto"/>
            <w:right w:val="none" w:sz="0" w:space="0" w:color="auto"/>
          </w:divBdr>
          <w:divsChild>
            <w:div w:id="1312370396">
              <w:marLeft w:val="0"/>
              <w:marRight w:val="0"/>
              <w:marTop w:val="0"/>
              <w:marBottom w:val="0"/>
              <w:divBdr>
                <w:top w:val="none" w:sz="0" w:space="0" w:color="auto"/>
                <w:left w:val="none" w:sz="0" w:space="0" w:color="auto"/>
                <w:bottom w:val="none" w:sz="0" w:space="0" w:color="auto"/>
                <w:right w:val="none" w:sz="0" w:space="0" w:color="auto"/>
              </w:divBdr>
            </w:div>
            <w:div w:id="1061828987">
              <w:marLeft w:val="0"/>
              <w:marRight w:val="0"/>
              <w:marTop w:val="0"/>
              <w:marBottom w:val="0"/>
              <w:divBdr>
                <w:top w:val="none" w:sz="0" w:space="0" w:color="auto"/>
                <w:left w:val="none" w:sz="0" w:space="0" w:color="auto"/>
                <w:bottom w:val="none" w:sz="0" w:space="0" w:color="auto"/>
                <w:right w:val="none" w:sz="0" w:space="0" w:color="auto"/>
              </w:divBdr>
            </w:div>
          </w:divsChild>
        </w:div>
        <w:div w:id="1903952060">
          <w:marLeft w:val="0"/>
          <w:marRight w:val="0"/>
          <w:marTop w:val="0"/>
          <w:marBottom w:val="0"/>
          <w:divBdr>
            <w:top w:val="none" w:sz="0" w:space="0" w:color="auto"/>
            <w:left w:val="none" w:sz="0" w:space="0" w:color="auto"/>
            <w:bottom w:val="none" w:sz="0" w:space="0" w:color="auto"/>
            <w:right w:val="none" w:sz="0" w:space="0" w:color="auto"/>
          </w:divBdr>
        </w:div>
        <w:div w:id="1037703112">
          <w:marLeft w:val="0"/>
          <w:marRight w:val="0"/>
          <w:marTop w:val="0"/>
          <w:marBottom w:val="0"/>
          <w:divBdr>
            <w:top w:val="none" w:sz="0" w:space="0" w:color="auto"/>
            <w:left w:val="none" w:sz="0" w:space="0" w:color="auto"/>
            <w:bottom w:val="none" w:sz="0" w:space="0" w:color="auto"/>
            <w:right w:val="none" w:sz="0" w:space="0" w:color="auto"/>
          </w:divBdr>
        </w:div>
        <w:div w:id="1975527250">
          <w:marLeft w:val="0"/>
          <w:marRight w:val="0"/>
          <w:marTop w:val="0"/>
          <w:marBottom w:val="0"/>
          <w:divBdr>
            <w:top w:val="none" w:sz="0" w:space="0" w:color="auto"/>
            <w:left w:val="none" w:sz="0" w:space="0" w:color="auto"/>
            <w:bottom w:val="none" w:sz="0" w:space="0" w:color="auto"/>
            <w:right w:val="none" w:sz="0" w:space="0" w:color="auto"/>
          </w:divBdr>
        </w:div>
        <w:div w:id="34434052">
          <w:marLeft w:val="0"/>
          <w:marRight w:val="0"/>
          <w:marTop w:val="0"/>
          <w:marBottom w:val="0"/>
          <w:divBdr>
            <w:top w:val="none" w:sz="0" w:space="0" w:color="auto"/>
            <w:left w:val="none" w:sz="0" w:space="0" w:color="auto"/>
            <w:bottom w:val="none" w:sz="0" w:space="0" w:color="auto"/>
            <w:right w:val="none" w:sz="0" w:space="0" w:color="auto"/>
          </w:divBdr>
        </w:div>
        <w:div w:id="2031450262">
          <w:marLeft w:val="0"/>
          <w:marRight w:val="0"/>
          <w:marTop w:val="0"/>
          <w:marBottom w:val="0"/>
          <w:divBdr>
            <w:top w:val="none" w:sz="0" w:space="0" w:color="auto"/>
            <w:left w:val="none" w:sz="0" w:space="0" w:color="auto"/>
            <w:bottom w:val="none" w:sz="0" w:space="0" w:color="auto"/>
            <w:right w:val="none" w:sz="0" w:space="0" w:color="auto"/>
          </w:divBdr>
          <w:divsChild>
            <w:div w:id="59059638">
              <w:marLeft w:val="0"/>
              <w:marRight w:val="0"/>
              <w:marTop w:val="0"/>
              <w:marBottom w:val="0"/>
              <w:divBdr>
                <w:top w:val="none" w:sz="0" w:space="0" w:color="auto"/>
                <w:left w:val="none" w:sz="0" w:space="0" w:color="auto"/>
                <w:bottom w:val="none" w:sz="0" w:space="0" w:color="auto"/>
                <w:right w:val="none" w:sz="0" w:space="0" w:color="auto"/>
              </w:divBdr>
            </w:div>
            <w:div w:id="1870484002">
              <w:marLeft w:val="0"/>
              <w:marRight w:val="0"/>
              <w:marTop w:val="0"/>
              <w:marBottom w:val="0"/>
              <w:divBdr>
                <w:top w:val="none" w:sz="0" w:space="0" w:color="auto"/>
                <w:left w:val="none" w:sz="0" w:space="0" w:color="auto"/>
                <w:bottom w:val="none" w:sz="0" w:space="0" w:color="auto"/>
                <w:right w:val="none" w:sz="0" w:space="0" w:color="auto"/>
              </w:divBdr>
              <w:divsChild>
                <w:div w:id="1207330214">
                  <w:marLeft w:val="0"/>
                  <w:marRight w:val="0"/>
                  <w:marTop w:val="0"/>
                  <w:marBottom w:val="0"/>
                  <w:divBdr>
                    <w:top w:val="none" w:sz="0" w:space="0" w:color="auto"/>
                    <w:left w:val="none" w:sz="0" w:space="0" w:color="auto"/>
                    <w:bottom w:val="none" w:sz="0" w:space="0" w:color="auto"/>
                    <w:right w:val="none" w:sz="0" w:space="0" w:color="auto"/>
                  </w:divBdr>
                </w:div>
                <w:div w:id="9038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790">
      <w:bodyDiv w:val="1"/>
      <w:marLeft w:val="0"/>
      <w:marRight w:val="0"/>
      <w:marTop w:val="0"/>
      <w:marBottom w:val="0"/>
      <w:divBdr>
        <w:top w:val="none" w:sz="0" w:space="0" w:color="auto"/>
        <w:left w:val="none" w:sz="0" w:space="0" w:color="auto"/>
        <w:bottom w:val="none" w:sz="0" w:space="0" w:color="auto"/>
        <w:right w:val="none" w:sz="0" w:space="0" w:color="auto"/>
      </w:divBdr>
    </w:div>
    <w:div w:id="900597779">
      <w:bodyDiv w:val="1"/>
      <w:marLeft w:val="0"/>
      <w:marRight w:val="0"/>
      <w:marTop w:val="0"/>
      <w:marBottom w:val="0"/>
      <w:divBdr>
        <w:top w:val="none" w:sz="0" w:space="0" w:color="auto"/>
        <w:left w:val="none" w:sz="0" w:space="0" w:color="auto"/>
        <w:bottom w:val="none" w:sz="0" w:space="0" w:color="auto"/>
        <w:right w:val="none" w:sz="0" w:space="0" w:color="auto"/>
      </w:divBdr>
    </w:div>
    <w:div w:id="906844419">
      <w:bodyDiv w:val="1"/>
      <w:marLeft w:val="0"/>
      <w:marRight w:val="0"/>
      <w:marTop w:val="0"/>
      <w:marBottom w:val="0"/>
      <w:divBdr>
        <w:top w:val="none" w:sz="0" w:space="0" w:color="auto"/>
        <w:left w:val="none" w:sz="0" w:space="0" w:color="auto"/>
        <w:bottom w:val="none" w:sz="0" w:space="0" w:color="auto"/>
        <w:right w:val="none" w:sz="0" w:space="0" w:color="auto"/>
      </w:divBdr>
    </w:div>
    <w:div w:id="918102316">
      <w:bodyDiv w:val="1"/>
      <w:marLeft w:val="0"/>
      <w:marRight w:val="0"/>
      <w:marTop w:val="0"/>
      <w:marBottom w:val="0"/>
      <w:divBdr>
        <w:top w:val="none" w:sz="0" w:space="0" w:color="auto"/>
        <w:left w:val="none" w:sz="0" w:space="0" w:color="auto"/>
        <w:bottom w:val="none" w:sz="0" w:space="0" w:color="auto"/>
        <w:right w:val="none" w:sz="0" w:space="0" w:color="auto"/>
      </w:divBdr>
    </w:div>
    <w:div w:id="954990828">
      <w:bodyDiv w:val="1"/>
      <w:marLeft w:val="0"/>
      <w:marRight w:val="0"/>
      <w:marTop w:val="0"/>
      <w:marBottom w:val="0"/>
      <w:divBdr>
        <w:top w:val="none" w:sz="0" w:space="0" w:color="auto"/>
        <w:left w:val="none" w:sz="0" w:space="0" w:color="auto"/>
        <w:bottom w:val="none" w:sz="0" w:space="0" w:color="auto"/>
        <w:right w:val="none" w:sz="0" w:space="0" w:color="auto"/>
      </w:divBdr>
    </w:div>
    <w:div w:id="1015769727">
      <w:bodyDiv w:val="1"/>
      <w:marLeft w:val="0"/>
      <w:marRight w:val="0"/>
      <w:marTop w:val="0"/>
      <w:marBottom w:val="0"/>
      <w:divBdr>
        <w:top w:val="none" w:sz="0" w:space="0" w:color="auto"/>
        <w:left w:val="none" w:sz="0" w:space="0" w:color="auto"/>
        <w:bottom w:val="none" w:sz="0" w:space="0" w:color="auto"/>
        <w:right w:val="none" w:sz="0" w:space="0" w:color="auto"/>
      </w:divBdr>
    </w:div>
    <w:div w:id="1065951144">
      <w:bodyDiv w:val="1"/>
      <w:marLeft w:val="0"/>
      <w:marRight w:val="0"/>
      <w:marTop w:val="0"/>
      <w:marBottom w:val="0"/>
      <w:divBdr>
        <w:top w:val="none" w:sz="0" w:space="0" w:color="auto"/>
        <w:left w:val="none" w:sz="0" w:space="0" w:color="auto"/>
        <w:bottom w:val="none" w:sz="0" w:space="0" w:color="auto"/>
        <w:right w:val="none" w:sz="0" w:space="0" w:color="auto"/>
      </w:divBdr>
    </w:div>
    <w:div w:id="1074741130">
      <w:bodyDiv w:val="1"/>
      <w:marLeft w:val="0"/>
      <w:marRight w:val="0"/>
      <w:marTop w:val="0"/>
      <w:marBottom w:val="0"/>
      <w:divBdr>
        <w:top w:val="none" w:sz="0" w:space="0" w:color="auto"/>
        <w:left w:val="none" w:sz="0" w:space="0" w:color="auto"/>
        <w:bottom w:val="none" w:sz="0" w:space="0" w:color="auto"/>
        <w:right w:val="none" w:sz="0" w:space="0" w:color="auto"/>
      </w:divBdr>
    </w:div>
    <w:div w:id="1121413943">
      <w:bodyDiv w:val="1"/>
      <w:marLeft w:val="0"/>
      <w:marRight w:val="0"/>
      <w:marTop w:val="0"/>
      <w:marBottom w:val="0"/>
      <w:divBdr>
        <w:top w:val="none" w:sz="0" w:space="0" w:color="auto"/>
        <w:left w:val="none" w:sz="0" w:space="0" w:color="auto"/>
        <w:bottom w:val="none" w:sz="0" w:space="0" w:color="auto"/>
        <w:right w:val="none" w:sz="0" w:space="0" w:color="auto"/>
      </w:divBdr>
    </w:div>
    <w:div w:id="1157303512">
      <w:bodyDiv w:val="1"/>
      <w:marLeft w:val="0"/>
      <w:marRight w:val="0"/>
      <w:marTop w:val="0"/>
      <w:marBottom w:val="0"/>
      <w:divBdr>
        <w:top w:val="none" w:sz="0" w:space="0" w:color="auto"/>
        <w:left w:val="none" w:sz="0" w:space="0" w:color="auto"/>
        <w:bottom w:val="none" w:sz="0" w:space="0" w:color="auto"/>
        <w:right w:val="none" w:sz="0" w:space="0" w:color="auto"/>
      </w:divBdr>
    </w:div>
    <w:div w:id="1168252219">
      <w:bodyDiv w:val="1"/>
      <w:marLeft w:val="0"/>
      <w:marRight w:val="0"/>
      <w:marTop w:val="0"/>
      <w:marBottom w:val="0"/>
      <w:divBdr>
        <w:top w:val="none" w:sz="0" w:space="0" w:color="auto"/>
        <w:left w:val="none" w:sz="0" w:space="0" w:color="auto"/>
        <w:bottom w:val="none" w:sz="0" w:space="0" w:color="auto"/>
        <w:right w:val="none" w:sz="0" w:space="0" w:color="auto"/>
      </w:divBdr>
    </w:div>
    <w:div w:id="1179352593">
      <w:bodyDiv w:val="1"/>
      <w:marLeft w:val="0"/>
      <w:marRight w:val="0"/>
      <w:marTop w:val="0"/>
      <w:marBottom w:val="0"/>
      <w:divBdr>
        <w:top w:val="none" w:sz="0" w:space="0" w:color="auto"/>
        <w:left w:val="none" w:sz="0" w:space="0" w:color="auto"/>
        <w:bottom w:val="none" w:sz="0" w:space="0" w:color="auto"/>
        <w:right w:val="none" w:sz="0" w:space="0" w:color="auto"/>
      </w:divBdr>
    </w:div>
    <w:div w:id="1183014017">
      <w:bodyDiv w:val="1"/>
      <w:marLeft w:val="0"/>
      <w:marRight w:val="0"/>
      <w:marTop w:val="0"/>
      <w:marBottom w:val="0"/>
      <w:divBdr>
        <w:top w:val="none" w:sz="0" w:space="0" w:color="auto"/>
        <w:left w:val="none" w:sz="0" w:space="0" w:color="auto"/>
        <w:bottom w:val="none" w:sz="0" w:space="0" w:color="auto"/>
        <w:right w:val="none" w:sz="0" w:space="0" w:color="auto"/>
      </w:divBdr>
    </w:div>
    <w:div w:id="1192762958">
      <w:bodyDiv w:val="1"/>
      <w:marLeft w:val="0"/>
      <w:marRight w:val="0"/>
      <w:marTop w:val="0"/>
      <w:marBottom w:val="0"/>
      <w:divBdr>
        <w:top w:val="none" w:sz="0" w:space="0" w:color="auto"/>
        <w:left w:val="none" w:sz="0" w:space="0" w:color="auto"/>
        <w:bottom w:val="none" w:sz="0" w:space="0" w:color="auto"/>
        <w:right w:val="none" w:sz="0" w:space="0" w:color="auto"/>
      </w:divBdr>
    </w:div>
    <w:div w:id="1248148870">
      <w:bodyDiv w:val="1"/>
      <w:marLeft w:val="0"/>
      <w:marRight w:val="0"/>
      <w:marTop w:val="0"/>
      <w:marBottom w:val="0"/>
      <w:divBdr>
        <w:top w:val="none" w:sz="0" w:space="0" w:color="auto"/>
        <w:left w:val="none" w:sz="0" w:space="0" w:color="auto"/>
        <w:bottom w:val="none" w:sz="0" w:space="0" w:color="auto"/>
        <w:right w:val="none" w:sz="0" w:space="0" w:color="auto"/>
      </w:divBdr>
    </w:div>
    <w:div w:id="1265919483">
      <w:bodyDiv w:val="1"/>
      <w:marLeft w:val="0"/>
      <w:marRight w:val="0"/>
      <w:marTop w:val="0"/>
      <w:marBottom w:val="0"/>
      <w:divBdr>
        <w:top w:val="none" w:sz="0" w:space="0" w:color="auto"/>
        <w:left w:val="none" w:sz="0" w:space="0" w:color="auto"/>
        <w:bottom w:val="none" w:sz="0" w:space="0" w:color="auto"/>
        <w:right w:val="none" w:sz="0" w:space="0" w:color="auto"/>
      </w:divBdr>
    </w:div>
    <w:div w:id="1276904826">
      <w:bodyDiv w:val="1"/>
      <w:marLeft w:val="0"/>
      <w:marRight w:val="0"/>
      <w:marTop w:val="0"/>
      <w:marBottom w:val="0"/>
      <w:divBdr>
        <w:top w:val="none" w:sz="0" w:space="0" w:color="auto"/>
        <w:left w:val="none" w:sz="0" w:space="0" w:color="auto"/>
        <w:bottom w:val="none" w:sz="0" w:space="0" w:color="auto"/>
        <w:right w:val="none" w:sz="0" w:space="0" w:color="auto"/>
      </w:divBdr>
    </w:div>
    <w:div w:id="1277443525">
      <w:bodyDiv w:val="1"/>
      <w:marLeft w:val="0"/>
      <w:marRight w:val="0"/>
      <w:marTop w:val="0"/>
      <w:marBottom w:val="0"/>
      <w:divBdr>
        <w:top w:val="none" w:sz="0" w:space="0" w:color="auto"/>
        <w:left w:val="none" w:sz="0" w:space="0" w:color="auto"/>
        <w:bottom w:val="none" w:sz="0" w:space="0" w:color="auto"/>
        <w:right w:val="none" w:sz="0" w:space="0" w:color="auto"/>
      </w:divBdr>
    </w:div>
    <w:div w:id="1279067588">
      <w:bodyDiv w:val="1"/>
      <w:marLeft w:val="0"/>
      <w:marRight w:val="0"/>
      <w:marTop w:val="0"/>
      <w:marBottom w:val="0"/>
      <w:divBdr>
        <w:top w:val="none" w:sz="0" w:space="0" w:color="auto"/>
        <w:left w:val="none" w:sz="0" w:space="0" w:color="auto"/>
        <w:bottom w:val="none" w:sz="0" w:space="0" w:color="auto"/>
        <w:right w:val="none" w:sz="0" w:space="0" w:color="auto"/>
      </w:divBdr>
    </w:div>
    <w:div w:id="1287351386">
      <w:bodyDiv w:val="1"/>
      <w:marLeft w:val="0"/>
      <w:marRight w:val="0"/>
      <w:marTop w:val="0"/>
      <w:marBottom w:val="0"/>
      <w:divBdr>
        <w:top w:val="none" w:sz="0" w:space="0" w:color="auto"/>
        <w:left w:val="none" w:sz="0" w:space="0" w:color="auto"/>
        <w:bottom w:val="none" w:sz="0" w:space="0" w:color="auto"/>
        <w:right w:val="none" w:sz="0" w:space="0" w:color="auto"/>
      </w:divBdr>
    </w:div>
    <w:div w:id="1332759957">
      <w:bodyDiv w:val="1"/>
      <w:marLeft w:val="0"/>
      <w:marRight w:val="0"/>
      <w:marTop w:val="0"/>
      <w:marBottom w:val="0"/>
      <w:divBdr>
        <w:top w:val="none" w:sz="0" w:space="0" w:color="auto"/>
        <w:left w:val="none" w:sz="0" w:space="0" w:color="auto"/>
        <w:bottom w:val="none" w:sz="0" w:space="0" w:color="auto"/>
        <w:right w:val="none" w:sz="0" w:space="0" w:color="auto"/>
      </w:divBdr>
    </w:div>
    <w:div w:id="1346833016">
      <w:bodyDiv w:val="1"/>
      <w:marLeft w:val="0"/>
      <w:marRight w:val="0"/>
      <w:marTop w:val="0"/>
      <w:marBottom w:val="0"/>
      <w:divBdr>
        <w:top w:val="none" w:sz="0" w:space="0" w:color="auto"/>
        <w:left w:val="none" w:sz="0" w:space="0" w:color="auto"/>
        <w:bottom w:val="none" w:sz="0" w:space="0" w:color="auto"/>
        <w:right w:val="none" w:sz="0" w:space="0" w:color="auto"/>
      </w:divBdr>
    </w:div>
    <w:div w:id="1448890143">
      <w:bodyDiv w:val="1"/>
      <w:marLeft w:val="0"/>
      <w:marRight w:val="0"/>
      <w:marTop w:val="0"/>
      <w:marBottom w:val="0"/>
      <w:divBdr>
        <w:top w:val="none" w:sz="0" w:space="0" w:color="auto"/>
        <w:left w:val="none" w:sz="0" w:space="0" w:color="auto"/>
        <w:bottom w:val="none" w:sz="0" w:space="0" w:color="auto"/>
        <w:right w:val="none" w:sz="0" w:space="0" w:color="auto"/>
      </w:divBdr>
    </w:div>
    <w:div w:id="1457137452">
      <w:bodyDiv w:val="1"/>
      <w:marLeft w:val="0"/>
      <w:marRight w:val="0"/>
      <w:marTop w:val="0"/>
      <w:marBottom w:val="0"/>
      <w:divBdr>
        <w:top w:val="none" w:sz="0" w:space="0" w:color="auto"/>
        <w:left w:val="none" w:sz="0" w:space="0" w:color="auto"/>
        <w:bottom w:val="none" w:sz="0" w:space="0" w:color="auto"/>
        <w:right w:val="none" w:sz="0" w:space="0" w:color="auto"/>
      </w:divBdr>
      <w:divsChild>
        <w:div w:id="1088578549">
          <w:marLeft w:val="0"/>
          <w:marRight w:val="0"/>
          <w:marTop w:val="0"/>
          <w:marBottom w:val="0"/>
          <w:divBdr>
            <w:top w:val="none" w:sz="0" w:space="0" w:color="auto"/>
            <w:left w:val="none" w:sz="0" w:space="0" w:color="auto"/>
            <w:bottom w:val="none" w:sz="0" w:space="0" w:color="auto"/>
            <w:right w:val="none" w:sz="0" w:space="0" w:color="auto"/>
          </w:divBdr>
        </w:div>
      </w:divsChild>
    </w:div>
    <w:div w:id="1469862062">
      <w:bodyDiv w:val="1"/>
      <w:marLeft w:val="0"/>
      <w:marRight w:val="0"/>
      <w:marTop w:val="0"/>
      <w:marBottom w:val="0"/>
      <w:divBdr>
        <w:top w:val="none" w:sz="0" w:space="0" w:color="auto"/>
        <w:left w:val="none" w:sz="0" w:space="0" w:color="auto"/>
        <w:bottom w:val="none" w:sz="0" w:space="0" w:color="auto"/>
        <w:right w:val="none" w:sz="0" w:space="0" w:color="auto"/>
      </w:divBdr>
      <w:divsChild>
        <w:div w:id="2069264024">
          <w:blockQuote w:val="1"/>
          <w:marLeft w:val="600"/>
          <w:marRight w:val="0"/>
          <w:marTop w:val="0"/>
          <w:marBottom w:val="0"/>
          <w:divBdr>
            <w:top w:val="none" w:sz="0" w:space="0" w:color="auto"/>
            <w:left w:val="none" w:sz="0" w:space="0" w:color="auto"/>
            <w:bottom w:val="none" w:sz="0" w:space="0" w:color="auto"/>
            <w:right w:val="none" w:sz="0" w:space="0" w:color="auto"/>
          </w:divBdr>
          <w:divsChild>
            <w:div w:id="619337656">
              <w:marLeft w:val="0"/>
              <w:marRight w:val="0"/>
              <w:marTop w:val="0"/>
              <w:marBottom w:val="0"/>
              <w:divBdr>
                <w:top w:val="none" w:sz="0" w:space="0" w:color="auto"/>
                <w:left w:val="none" w:sz="0" w:space="0" w:color="auto"/>
                <w:bottom w:val="none" w:sz="0" w:space="0" w:color="auto"/>
                <w:right w:val="none" w:sz="0" w:space="0" w:color="auto"/>
              </w:divBdr>
            </w:div>
            <w:div w:id="1352219556">
              <w:marLeft w:val="0"/>
              <w:marRight w:val="0"/>
              <w:marTop w:val="0"/>
              <w:marBottom w:val="0"/>
              <w:divBdr>
                <w:top w:val="none" w:sz="0" w:space="0" w:color="auto"/>
                <w:left w:val="none" w:sz="0" w:space="0" w:color="auto"/>
                <w:bottom w:val="none" w:sz="0" w:space="0" w:color="auto"/>
                <w:right w:val="none" w:sz="0" w:space="0" w:color="auto"/>
              </w:divBdr>
            </w:div>
            <w:div w:id="4971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1617">
      <w:bodyDiv w:val="1"/>
      <w:marLeft w:val="0"/>
      <w:marRight w:val="0"/>
      <w:marTop w:val="0"/>
      <w:marBottom w:val="0"/>
      <w:divBdr>
        <w:top w:val="none" w:sz="0" w:space="0" w:color="auto"/>
        <w:left w:val="none" w:sz="0" w:space="0" w:color="auto"/>
        <w:bottom w:val="none" w:sz="0" w:space="0" w:color="auto"/>
        <w:right w:val="none" w:sz="0" w:space="0" w:color="auto"/>
      </w:divBdr>
    </w:div>
    <w:div w:id="1524174756">
      <w:bodyDiv w:val="1"/>
      <w:marLeft w:val="0"/>
      <w:marRight w:val="0"/>
      <w:marTop w:val="0"/>
      <w:marBottom w:val="0"/>
      <w:divBdr>
        <w:top w:val="none" w:sz="0" w:space="0" w:color="auto"/>
        <w:left w:val="none" w:sz="0" w:space="0" w:color="auto"/>
        <w:bottom w:val="none" w:sz="0" w:space="0" w:color="auto"/>
        <w:right w:val="none" w:sz="0" w:space="0" w:color="auto"/>
      </w:divBdr>
    </w:div>
    <w:div w:id="1587572958">
      <w:bodyDiv w:val="1"/>
      <w:marLeft w:val="0"/>
      <w:marRight w:val="0"/>
      <w:marTop w:val="0"/>
      <w:marBottom w:val="0"/>
      <w:divBdr>
        <w:top w:val="none" w:sz="0" w:space="0" w:color="auto"/>
        <w:left w:val="none" w:sz="0" w:space="0" w:color="auto"/>
        <w:bottom w:val="none" w:sz="0" w:space="0" w:color="auto"/>
        <w:right w:val="none" w:sz="0" w:space="0" w:color="auto"/>
      </w:divBdr>
    </w:div>
    <w:div w:id="1613705947">
      <w:bodyDiv w:val="1"/>
      <w:marLeft w:val="0"/>
      <w:marRight w:val="0"/>
      <w:marTop w:val="0"/>
      <w:marBottom w:val="0"/>
      <w:divBdr>
        <w:top w:val="none" w:sz="0" w:space="0" w:color="auto"/>
        <w:left w:val="none" w:sz="0" w:space="0" w:color="auto"/>
        <w:bottom w:val="none" w:sz="0" w:space="0" w:color="auto"/>
        <w:right w:val="none" w:sz="0" w:space="0" w:color="auto"/>
      </w:divBdr>
    </w:div>
    <w:div w:id="1678726410">
      <w:bodyDiv w:val="1"/>
      <w:marLeft w:val="0"/>
      <w:marRight w:val="0"/>
      <w:marTop w:val="0"/>
      <w:marBottom w:val="0"/>
      <w:divBdr>
        <w:top w:val="none" w:sz="0" w:space="0" w:color="auto"/>
        <w:left w:val="none" w:sz="0" w:space="0" w:color="auto"/>
        <w:bottom w:val="none" w:sz="0" w:space="0" w:color="auto"/>
        <w:right w:val="none" w:sz="0" w:space="0" w:color="auto"/>
      </w:divBdr>
    </w:div>
    <w:div w:id="1785881002">
      <w:bodyDiv w:val="1"/>
      <w:marLeft w:val="0"/>
      <w:marRight w:val="0"/>
      <w:marTop w:val="0"/>
      <w:marBottom w:val="0"/>
      <w:divBdr>
        <w:top w:val="none" w:sz="0" w:space="0" w:color="auto"/>
        <w:left w:val="none" w:sz="0" w:space="0" w:color="auto"/>
        <w:bottom w:val="none" w:sz="0" w:space="0" w:color="auto"/>
        <w:right w:val="none" w:sz="0" w:space="0" w:color="auto"/>
      </w:divBdr>
    </w:div>
    <w:div w:id="1815218404">
      <w:bodyDiv w:val="1"/>
      <w:marLeft w:val="0"/>
      <w:marRight w:val="0"/>
      <w:marTop w:val="0"/>
      <w:marBottom w:val="0"/>
      <w:divBdr>
        <w:top w:val="none" w:sz="0" w:space="0" w:color="auto"/>
        <w:left w:val="none" w:sz="0" w:space="0" w:color="auto"/>
        <w:bottom w:val="none" w:sz="0" w:space="0" w:color="auto"/>
        <w:right w:val="none" w:sz="0" w:space="0" w:color="auto"/>
      </w:divBdr>
    </w:div>
    <w:div w:id="1831099757">
      <w:bodyDiv w:val="1"/>
      <w:marLeft w:val="0"/>
      <w:marRight w:val="0"/>
      <w:marTop w:val="0"/>
      <w:marBottom w:val="0"/>
      <w:divBdr>
        <w:top w:val="none" w:sz="0" w:space="0" w:color="auto"/>
        <w:left w:val="none" w:sz="0" w:space="0" w:color="auto"/>
        <w:bottom w:val="none" w:sz="0" w:space="0" w:color="auto"/>
        <w:right w:val="none" w:sz="0" w:space="0" w:color="auto"/>
      </w:divBdr>
    </w:div>
    <w:div w:id="1855998015">
      <w:bodyDiv w:val="1"/>
      <w:marLeft w:val="0"/>
      <w:marRight w:val="0"/>
      <w:marTop w:val="0"/>
      <w:marBottom w:val="0"/>
      <w:divBdr>
        <w:top w:val="none" w:sz="0" w:space="0" w:color="auto"/>
        <w:left w:val="none" w:sz="0" w:space="0" w:color="auto"/>
        <w:bottom w:val="none" w:sz="0" w:space="0" w:color="auto"/>
        <w:right w:val="none" w:sz="0" w:space="0" w:color="auto"/>
      </w:divBdr>
    </w:div>
    <w:div w:id="1862010156">
      <w:bodyDiv w:val="1"/>
      <w:marLeft w:val="0"/>
      <w:marRight w:val="0"/>
      <w:marTop w:val="0"/>
      <w:marBottom w:val="0"/>
      <w:divBdr>
        <w:top w:val="none" w:sz="0" w:space="0" w:color="auto"/>
        <w:left w:val="none" w:sz="0" w:space="0" w:color="auto"/>
        <w:bottom w:val="none" w:sz="0" w:space="0" w:color="auto"/>
        <w:right w:val="none" w:sz="0" w:space="0" w:color="auto"/>
      </w:divBdr>
      <w:divsChild>
        <w:div w:id="421147231">
          <w:marLeft w:val="0"/>
          <w:marRight w:val="0"/>
          <w:marTop w:val="0"/>
          <w:marBottom w:val="0"/>
          <w:divBdr>
            <w:top w:val="none" w:sz="0" w:space="0" w:color="auto"/>
            <w:left w:val="none" w:sz="0" w:space="0" w:color="auto"/>
            <w:bottom w:val="none" w:sz="0" w:space="0" w:color="auto"/>
            <w:right w:val="none" w:sz="0" w:space="0" w:color="auto"/>
          </w:divBdr>
        </w:div>
      </w:divsChild>
    </w:div>
    <w:div w:id="1891114613">
      <w:bodyDiv w:val="1"/>
      <w:marLeft w:val="0"/>
      <w:marRight w:val="0"/>
      <w:marTop w:val="0"/>
      <w:marBottom w:val="0"/>
      <w:divBdr>
        <w:top w:val="none" w:sz="0" w:space="0" w:color="auto"/>
        <w:left w:val="none" w:sz="0" w:space="0" w:color="auto"/>
        <w:bottom w:val="none" w:sz="0" w:space="0" w:color="auto"/>
        <w:right w:val="none" w:sz="0" w:space="0" w:color="auto"/>
      </w:divBdr>
    </w:div>
    <w:div w:id="1951811561">
      <w:bodyDiv w:val="1"/>
      <w:marLeft w:val="0"/>
      <w:marRight w:val="0"/>
      <w:marTop w:val="0"/>
      <w:marBottom w:val="0"/>
      <w:divBdr>
        <w:top w:val="none" w:sz="0" w:space="0" w:color="auto"/>
        <w:left w:val="none" w:sz="0" w:space="0" w:color="auto"/>
        <w:bottom w:val="none" w:sz="0" w:space="0" w:color="auto"/>
        <w:right w:val="none" w:sz="0" w:space="0" w:color="auto"/>
      </w:divBdr>
      <w:divsChild>
        <w:div w:id="592713776">
          <w:marLeft w:val="0"/>
          <w:marRight w:val="0"/>
          <w:marTop w:val="0"/>
          <w:marBottom w:val="0"/>
          <w:divBdr>
            <w:top w:val="none" w:sz="0" w:space="0" w:color="auto"/>
            <w:left w:val="none" w:sz="0" w:space="0" w:color="auto"/>
            <w:bottom w:val="none" w:sz="0" w:space="0" w:color="auto"/>
            <w:right w:val="none" w:sz="0" w:space="0" w:color="auto"/>
          </w:divBdr>
          <w:divsChild>
            <w:div w:id="1260718606">
              <w:marLeft w:val="0"/>
              <w:marRight w:val="0"/>
              <w:marTop w:val="0"/>
              <w:marBottom w:val="0"/>
              <w:divBdr>
                <w:top w:val="none" w:sz="0" w:space="0" w:color="auto"/>
                <w:left w:val="none" w:sz="0" w:space="0" w:color="auto"/>
                <w:bottom w:val="none" w:sz="0" w:space="0" w:color="auto"/>
                <w:right w:val="none" w:sz="0" w:space="0" w:color="auto"/>
              </w:divBdr>
            </w:div>
            <w:div w:id="1463230238">
              <w:marLeft w:val="0"/>
              <w:marRight w:val="0"/>
              <w:marTop w:val="0"/>
              <w:marBottom w:val="0"/>
              <w:divBdr>
                <w:top w:val="none" w:sz="0" w:space="0" w:color="auto"/>
                <w:left w:val="none" w:sz="0" w:space="0" w:color="auto"/>
                <w:bottom w:val="none" w:sz="0" w:space="0" w:color="auto"/>
                <w:right w:val="none" w:sz="0" w:space="0" w:color="auto"/>
              </w:divBdr>
            </w:div>
            <w:div w:id="1108769942">
              <w:marLeft w:val="0"/>
              <w:marRight w:val="0"/>
              <w:marTop w:val="0"/>
              <w:marBottom w:val="0"/>
              <w:divBdr>
                <w:top w:val="none" w:sz="0" w:space="0" w:color="auto"/>
                <w:left w:val="none" w:sz="0" w:space="0" w:color="auto"/>
                <w:bottom w:val="none" w:sz="0" w:space="0" w:color="auto"/>
                <w:right w:val="none" w:sz="0" w:space="0" w:color="auto"/>
              </w:divBdr>
            </w:div>
            <w:div w:id="1073351903">
              <w:marLeft w:val="0"/>
              <w:marRight w:val="0"/>
              <w:marTop w:val="0"/>
              <w:marBottom w:val="0"/>
              <w:divBdr>
                <w:top w:val="none" w:sz="0" w:space="0" w:color="auto"/>
                <w:left w:val="none" w:sz="0" w:space="0" w:color="auto"/>
                <w:bottom w:val="none" w:sz="0" w:space="0" w:color="auto"/>
                <w:right w:val="none" w:sz="0" w:space="0" w:color="auto"/>
              </w:divBdr>
            </w:div>
            <w:div w:id="1518930922">
              <w:marLeft w:val="0"/>
              <w:marRight w:val="0"/>
              <w:marTop w:val="0"/>
              <w:marBottom w:val="0"/>
              <w:divBdr>
                <w:top w:val="none" w:sz="0" w:space="0" w:color="auto"/>
                <w:left w:val="none" w:sz="0" w:space="0" w:color="auto"/>
                <w:bottom w:val="none" w:sz="0" w:space="0" w:color="auto"/>
                <w:right w:val="none" w:sz="0" w:space="0" w:color="auto"/>
              </w:divBdr>
            </w:div>
            <w:div w:id="562906829">
              <w:marLeft w:val="0"/>
              <w:marRight w:val="0"/>
              <w:marTop w:val="0"/>
              <w:marBottom w:val="0"/>
              <w:divBdr>
                <w:top w:val="none" w:sz="0" w:space="0" w:color="auto"/>
                <w:left w:val="none" w:sz="0" w:space="0" w:color="auto"/>
                <w:bottom w:val="none" w:sz="0" w:space="0" w:color="auto"/>
                <w:right w:val="none" w:sz="0" w:space="0" w:color="auto"/>
              </w:divBdr>
            </w:div>
            <w:div w:id="1390034615">
              <w:marLeft w:val="0"/>
              <w:marRight w:val="0"/>
              <w:marTop w:val="0"/>
              <w:marBottom w:val="0"/>
              <w:divBdr>
                <w:top w:val="none" w:sz="0" w:space="0" w:color="auto"/>
                <w:left w:val="none" w:sz="0" w:space="0" w:color="auto"/>
                <w:bottom w:val="none" w:sz="0" w:space="0" w:color="auto"/>
                <w:right w:val="none" w:sz="0" w:space="0" w:color="auto"/>
              </w:divBdr>
            </w:div>
            <w:div w:id="311980990">
              <w:marLeft w:val="0"/>
              <w:marRight w:val="0"/>
              <w:marTop w:val="0"/>
              <w:marBottom w:val="0"/>
              <w:divBdr>
                <w:top w:val="none" w:sz="0" w:space="0" w:color="auto"/>
                <w:left w:val="none" w:sz="0" w:space="0" w:color="auto"/>
                <w:bottom w:val="none" w:sz="0" w:space="0" w:color="auto"/>
                <w:right w:val="none" w:sz="0" w:space="0" w:color="auto"/>
              </w:divBdr>
            </w:div>
            <w:div w:id="1696346452">
              <w:marLeft w:val="0"/>
              <w:marRight w:val="0"/>
              <w:marTop w:val="0"/>
              <w:marBottom w:val="0"/>
              <w:divBdr>
                <w:top w:val="none" w:sz="0" w:space="0" w:color="auto"/>
                <w:left w:val="none" w:sz="0" w:space="0" w:color="auto"/>
                <w:bottom w:val="none" w:sz="0" w:space="0" w:color="auto"/>
                <w:right w:val="none" w:sz="0" w:space="0" w:color="auto"/>
              </w:divBdr>
            </w:div>
            <w:div w:id="2031487141">
              <w:marLeft w:val="0"/>
              <w:marRight w:val="0"/>
              <w:marTop w:val="0"/>
              <w:marBottom w:val="0"/>
              <w:divBdr>
                <w:top w:val="none" w:sz="0" w:space="0" w:color="auto"/>
                <w:left w:val="none" w:sz="0" w:space="0" w:color="auto"/>
                <w:bottom w:val="none" w:sz="0" w:space="0" w:color="auto"/>
                <w:right w:val="none" w:sz="0" w:space="0" w:color="auto"/>
              </w:divBdr>
            </w:div>
            <w:div w:id="574511255">
              <w:marLeft w:val="0"/>
              <w:marRight w:val="0"/>
              <w:marTop w:val="0"/>
              <w:marBottom w:val="0"/>
              <w:divBdr>
                <w:top w:val="none" w:sz="0" w:space="0" w:color="auto"/>
                <w:left w:val="none" w:sz="0" w:space="0" w:color="auto"/>
                <w:bottom w:val="none" w:sz="0" w:space="0" w:color="auto"/>
                <w:right w:val="none" w:sz="0" w:space="0" w:color="auto"/>
              </w:divBdr>
            </w:div>
            <w:div w:id="776411633">
              <w:marLeft w:val="0"/>
              <w:marRight w:val="0"/>
              <w:marTop w:val="0"/>
              <w:marBottom w:val="0"/>
              <w:divBdr>
                <w:top w:val="none" w:sz="0" w:space="0" w:color="auto"/>
                <w:left w:val="none" w:sz="0" w:space="0" w:color="auto"/>
                <w:bottom w:val="none" w:sz="0" w:space="0" w:color="auto"/>
                <w:right w:val="none" w:sz="0" w:space="0" w:color="auto"/>
              </w:divBdr>
            </w:div>
            <w:div w:id="1046486191">
              <w:marLeft w:val="0"/>
              <w:marRight w:val="0"/>
              <w:marTop w:val="0"/>
              <w:marBottom w:val="0"/>
              <w:divBdr>
                <w:top w:val="none" w:sz="0" w:space="0" w:color="auto"/>
                <w:left w:val="none" w:sz="0" w:space="0" w:color="auto"/>
                <w:bottom w:val="none" w:sz="0" w:space="0" w:color="auto"/>
                <w:right w:val="none" w:sz="0" w:space="0" w:color="auto"/>
              </w:divBdr>
            </w:div>
            <w:div w:id="1951163203">
              <w:marLeft w:val="0"/>
              <w:marRight w:val="0"/>
              <w:marTop w:val="0"/>
              <w:marBottom w:val="0"/>
              <w:divBdr>
                <w:top w:val="none" w:sz="0" w:space="0" w:color="auto"/>
                <w:left w:val="none" w:sz="0" w:space="0" w:color="auto"/>
                <w:bottom w:val="none" w:sz="0" w:space="0" w:color="auto"/>
                <w:right w:val="none" w:sz="0" w:space="0" w:color="auto"/>
              </w:divBdr>
            </w:div>
            <w:div w:id="442578351">
              <w:marLeft w:val="0"/>
              <w:marRight w:val="0"/>
              <w:marTop w:val="0"/>
              <w:marBottom w:val="0"/>
              <w:divBdr>
                <w:top w:val="none" w:sz="0" w:space="0" w:color="auto"/>
                <w:left w:val="none" w:sz="0" w:space="0" w:color="auto"/>
                <w:bottom w:val="none" w:sz="0" w:space="0" w:color="auto"/>
                <w:right w:val="none" w:sz="0" w:space="0" w:color="auto"/>
              </w:divBdr>
            </w:div>
            <w:div w:id="97680460">
              <w:marLeft w:val="0"/>
              <w:marRight w:val="0"/>
              <w:marTop w:val="0"/>
              <w:marBottom w:val="0"/>
              <w:divBdr>
                <w:top w:val="none" w:sz="0" w:space="0" w:color="auto"/>
                <w:left w:val="none" w:sz="0" w:space="0" w:color="auto"/>
                <w:bottom w:val="none" w:sz="0" w:space="0" w:color="auto"/>
                <w:right w:val="none" w:sz="0" w:space="0" w:color="auto"/>
              </w:divBdr>
            </w:div>
            <w:div w:id="2831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9558">
      <w:bodyDiv w:val="1"/>
      <w:marLeft w:val="0"/>
      <w:marRight w:val="0"/>
      <w:marTop w:val="0"/>
      <w:marBottom w:val="0"/>
      <w:divBdr>
        <w:top w:val="none" w:sz="0" w:space="0" w:color="auto"/>
        <w:left w:val="none" w:sz="0" w:space="0" w:color="auto"/>
        <w:bottom w:val="none" w:sz="0" w:space="0" w:color="auto"/>
        <w:right w:val="none" w:sz="0" w:space="0" w:color="auto"/>
      </w:divBdr>
    </w:div>
    <w:div w:id="2035492838">
      <w:bodyDiv w:val="1"/>
      <w:marLeft w:val="0"/>
      <w:marRight w:val="0"/>
      <w:marTop w:val="0"/>
      <w:marBottom w:val="0"/>
      <w:divBdr>
        <w:top w:val="none" w:sz="0" w:space="0" w:color="auto"/>
        <w:left w:val="none" w:sz="0" w:space="0" w:color="auto"/>
        <w:bottom w:val="none" w:sz="0" w:space="0" w:color="auto"/>
        <w:right w:val="none" w:sz="0" w:space="0" w:color="auto"/>
      </w:divBdr>
    </w:div>
    <w:div w:id="20887707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aws.amazon.com/compliance/services-in-scope/" TargetMode="External"/><Relationship Id="rId2" Type="http://schemas.openxmlformats.org/officeDocument/2006/relationships/customXml" Target="../customXml/item2.xml"/><Relationship Id="rId16" Type="http://schemas.openxmlformats.org/officeDocument/2006/relationships/hyperlink" Target="http://aws.amazon.com/compliance/programs/" TargetMode="External"/><Relationship Id="rId20" Type="http://schemas.openxmlformats.org/officeDocument/2006/relationships/hyperlink" Target="https://docs.aws.amazon.com/apigateway/latest/developerguide/apigateway-use-lambda-authoriz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aws.amazon.com/compliance/shared-responsibility-mode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0A9D63DFA4F34BB613A00A769E2D79" ma:contentTypeVersion="10" ma:contentTypeDescription="Create a new document." ma:contentTypeScope="" ma:versionID="a257f6118cc4620dd9785b01dbe390de">
  <xsd:schema xmlns:xsd="http://www.w3.org/2001/XMLSchema" xmlns:xs="http://www.w3.org/2001/XMLSchema" xmlns:p="http://schemas.microsoft.com/office/2006/metadata/properties" xmlns:ns2="a2c88cf8-fdea-4576-9a06-e21c1121a157" targetNamespace="http://schemas.microsoft.com/office/2006/metadata/properties" ma:root="true" ma:fieldsID="891afb63b85b6d9ebb63db8924963410" ns2:_="">
    <xsd:import namespace="a2c88cf8-fdea-4576-9a06-e21c1121a1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88cf8-fdea-4576-9a06-e21c1121a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196096-2DF0-3A48-AED6-C31539AB7A3E}">
  <ds:schemaRefs>
    <ds:schemaRef ds:uri="http://schemas.openxmlformats.org/officeDocument/2006/bibliography"/>
  </ds:schemaRefs>
</ds:datastoreItem>
</file>

<file path=customXml/itemProps2.xml><?xml version="1.0" encoding="utf-8"?>
<ds:datastoreItem xmlns:ds="http://schemas.openxmlformats.org/officeDocument/2006/customXml" ds:itemID="{0A27EC1A-837E-445D-8DB9-3FCD1E3052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98FBE4-F9C8-4154-93F1-BD943D0C83BA}">
  <ds:schemaRefs>
    <ds:schemaRef ds:uri="http://schemas.microsoft.com/sharepoint/v3/contenttype/forms"/>
  </ds:schemaRefs>
</ds:datastoreItem>
</file>

<file path=customXml/itemProps4.xml><?xml version="1.0" encoding="utf-8"?>
<ds:datastoreItem xmlns:ds="http://schemas.openxmlformats.org/officeDocument/2006/customXml" ds:itemID="{2D5718D3-7F83-4BB2-B484-B639C848C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88cf8-fdea-4576-9a06-e21c1121a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For Official Use Only</vt:lpstr>
    </vt:vector>
  </TitlesOfParts>
  <Manager/>
  <Company>NCI</Company>
  <LinksUpToDate>false</LinksUpToDate>
  <CharactersWithSpaces>9298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Official Use Only</dc:title>
  <dc:subject/>
  <dc:creator>Yakov Polonsky</dc:creator>
  <cp:keywords/>
  <dc:description/>
  <cp:lastModifiedBy>Polonsky, Yakov (NIH/NCI) [C]</cp:lastModifiedBy>
  <cp:revision>14</cp:revision>
  <cp:lastPrinted>2015-01-07T15:06:00Z</cp:lastPrinted>
  <dcterms:created xsi:type="dcterms:W3CDTF">2021-06-28T15:43:00Z</dcterms:created>
  <dcterms:modified xsi:type="dcterms:W3CDTF">2021-07-02T21:39:00Z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0x010100CE0A9D63DFA4F34BB613A00A769E2D79</vt:lpwstr>
  </property>
</Properties>
</file>