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9D923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129BC83E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D5DB2A9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E9BE9D2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E65CA79" w14:textId="77777777" w:rsidR="00981296" w:rsidRPr="00AD23D3" w:rsidRDefault="00981296">
      <w:pPr>
        <w:rPr>
          <w:rFonts w:ascii="Arial" w:hAnsi="Arial" w:cs="Arial"/>
        </w:rPr>
      </w:pPr>
    </w:p>
    <w:p w14:paraId="72154BBC" w14:textId="49E70108" w:rsidR="0057567A" w:rsidRPr="00FF14DD" w:rsidRDefault="00CF2815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January</w:t>
      </w:r>
      <w:r w:rsidR="00E36B23">
        <w:rPr>
          <w:rFonts w:ascii="Arial" w:hAnsi="Arial" w:cs="Arial"/>
          <w:i/>
          <w:color w:val="0000FF"/>
          <w:sz w:val="40"/>
          <w:szCs w:val="40"/>
        </w:rPr>
        <w:t xml:space="preserve"> 2012</w:t>
      </w:r>
    </w:p>
    <w:p w14:paraId="36076BF3" w14:textId="77777777"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14:paraId="55C51E78" w14:textId="77777777"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caGrid Enhancement</w:t>
      </w:r>
    </w:p>
    <w:p w14:paraId="062ECF98" w14:textId="77777777"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12ST1112</w:t>
      </w:r>
    </w:p>
    <w:p w14:paraId="4CDEA035" w14:textId="77777777"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E36B23">
        <w:rPr>
          <w:rFonts w:ascii="Arial" w:hAnsi="Arial" w:cs="Arial"/>
          <w:i/>
          <w:color w:val="0000FF"/>
        </w:rPr>
        <w:t>Inventrio</w:t>
      </w:r>
    </w:p>
    <w:p w14:paraId="13B4EE9E" w14:textId="77777777" w:rsidR="00943543" w:rsidRDefault="00943543" w:rsidP="00CD2C61">
      <w:pPr>
        <w:pStyle w:val="StyleSubtitleCover2TopNoborder"/>
        <w:rPr>
          <w:rFonts w:ascii="Arial" w:hAnsi="Arial" w:cs="Arial"/>
        </w:rPr>
      </w:pPr>
    </w:p>
    <w:p w14:paraId="1F32E351" w14:textId="77777777"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E36B23">
        <w:rPr>
          <w:rFonts w:ascii="Arial" w:hAnsi="Arial" w:cs="Arial"/>
          <w:i/>
          <w:color w:val="0000FF"/>
        </w:rPr>
        <w:t>John Eisenschmidt</w:t>
      </w:r>
    </w:p>
    <w:p w14:paraId="7E474B93" w14:textId="77777777"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FF15F0">
        <w:rPr>
          <w:rFonts w:ascii="Arial" w:hAnsi="Arial" w:cs="Arial"/>
          <w:i/>
          <w:color w:val="0000FF"/>
        </w:rPr>
        <w:t>March 15, 2013</w:t>
      </w:r>
    </w:p>
    <w:p w14:paraId="102B4C9A" w14:textId="77777777" w:rsidR="00CD2C61" w:rsidRPr="00D75953" w:rsidRDefault="00CD2C61" w:rsidP="00D54325">
      <w:pPr>
        <w:pStyle w:val="StyleSubtitleCover2TopNoborder"/>
        <w:jc w:val="both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68266FB5" w14:textId="77777777"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2" w:name="_Toc523878297"/>
      <w:bookmarkStart w:id="3" w:name="_Toc436203377"/>
      <w:bookmarkStart w:id="4" w:name="_Toc452813577"/>
      <w:bookmarkEnd w:id="0"/>
    </w:p>
    <w:p w14:paraId="259862B3" w14:textId="77777777" w:rsidR="00416FCD" w:rsidRPr="00AD23D3" w:rsidRDefault="008A60C7" w:rsidP="001E1B0E">
      <w:pPr>
        <w:pStyle w:val="Heading1"/>
      </w:pPr>
      <w:bookmarkStart w:id="5" w:name="_Toc106079533"/>
      <w:bookmarkEnd w:id="1"/>
      <w:bookmarkEnd w:id="2"/>
      <w:bookmarkEnd w:id="3"/>
      <w:bookmarkEnd w:id="4"/>
      <w:r>
        <w:t>Project Background/Objectives</w:t>
      </w:r>
    </w:p>
    <w:p w14:paraId="620F2EBD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 xml:space="preserve">Software Development </w:t>
      </w:r>
      <w:r>
        <w:t>to replace the Globus Axis stack with the WS* and WS-Security and WS-Trust elements</w:t>
      </w:r>
      <w:r w:rsidRPr="005C3B7D">
        <w:t xml:space="preserve"> </w:t>
      </w:r>
      <w:r>
        <w:t xml:space="preserve">and to migrate to the SHA-2 Infrastructure, </w:t>
      </w:r>
    </w:p>
    <w:p w14:paraId="7B80EDF6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Software Development to make registering a new service on caGrid much easier</w:t>
      </w:r>
    </w:p>
    <w:p w14:paraId="1C35E663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>Operations and Maintenance of the existing software component</w:t>
      </w:r>
      <w:r>
        <w:t>s</w:t>
      </w:r>
      <w:r w:rsidRPr="005C3B7D">
        <w:t>.</w:t>
      </w:r>
    </w:p>
    <w:p w14:paraId="5AD42CB8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the Training Grid from its current location to the NCI production environment</w:t>
      </w:r>
    </w:p>
    <w:p w14:paraId="18C476FF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cagrid.org to the NCI wiki or NCI defined location</w:t>
      </w:r>
    </w:p>
    <w:p w14:paraId="4415DA8B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migration of code, issues, and documentation to an open source repository defined by the NCI</w:t>
      </w:r>
    </w:p>
    <w:p w14:paraId="156DF265" w14:textId="77777777" w:rsidR="00B86F3B" w:rsidRDefault="00B86F3B" w:rsidP="0057567A">
      <w:pPr>
        <w:pStyle w:val="BodyText"/>
        <w:rPr>
          <w:rFonts w:ascii="Arial" w:hAnsi="Arial" w:cs="Arial"/>
        </w:rPr>
      </w:pPr>
    </w:p>
    <w:p w14:paraId="35F8D5BF" w14:textId="77777777" w:rsidR="00416FCD" w:rsidRDefault="008A60C7" w:rsidP="00416FCD">
      <w:pPr>
        <w:pStyle w:val="Heading1"/>
      </w:pPr>
      <w:r>
        <w:t>Technical Overview</w:t>
      </w:r>
    </w:p>
    <w:p w14:paraId="262CDE0D" w14:textId="77777777" w:rsidR="007A7BCB" w:rsidRDefault="00FF15F0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Enhancements to most recent caGrid 1.4 release to support SHA2 and WS-Security</w:t>
      </w:r>
    </w:p>
    <w:p w14:paraId="224F4E26" w14:textId="77777777" w:rsidR="00FF15F0" w:rsidRDefault="00FF15F0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Explore moving to caGrid 2.0 technology stack</w:t>
      </w:r>
    </w:p>
    <w:p w14:paraId="5775CED6" w14:textId="77777777" w:rsidR="00FF15F0" w:rsidRDefault="00FF15F0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Ongoing Operations and Maintenance of caGrid 1.4 release</w:t>
      </w:r>
    </w:p>
    <w:p w14:paraId="5D8CC913" w14:textId="77777777" w:rsidR="00B86F3B" w:rsidRDefault="00B86F3B" w:rsidP="007A7BCB">
      <w:pPr>
        <w:pStyle w:val="BodyText"/>
        <w:rPr>
          <w:rFonts w:ascii="Arial" w:hAnsi="Arial" w:cs="Arial"/>
        </w:rPr>
      </w:pPr>
    </w:p>
    <w:p w14:paraId="7D0AB5DD" w14:textId="77777777" w:rsidR="00CC446B" w:rsidRPr="00A81841" w:rsidRDefault="008A60C7" w:rsidP="00A81841">
      <w:pPr>
        <w:pStyle w:val="Heading1"/>
      </w:pPr>
      <w:r>
        <w:t>Personnel Roster</w:t>
      </w:r>
    </w:p>
    <w:p w14:paraId="1EEFE8EE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14:paraId="11AB5F73" w14:textId="77777777" w:rsidTr="00DE33A4">
        <w:trPr>
          <w:tblHeader/>
        </w:trPr>
        <w:tc>
          <w:tcPr>
            <w:tcW w:w="2682" w:type="dxa"/>
          </w:tcPr>
          <w:p w14:paraId="74C7BFDC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14:paraId="2E184D1D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14:paraId="7553247A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14:paraId="6C53F1A2" w14:textId="77777777" w:rsidTr="00DE33A4">
        <w:tc>
          <w:tcPr>
            <w:tcW w:w="2682" w:type="dxa"/>
          </w:tcPr>
          <w:p w14:paraId="76796D74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2B690190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Eisenschmidt</w:t>
            </w:r>
          </w:p>
        </w:tc>
        <w:tc>
          <w:tcPr>
            <w:tcW w:w="3258" w:type="dxa"/>
          </w:tcPr>
          <w:p w14:paraId="766DC60E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A81841" w:rsidRPr="00832E29" w14:paraId="576BD0A3" w14:textId="77777777" w:rsidTr="00DE33A4">
        <w:tc>
          <w:tcPr>
            <w:tcW w:w="2682" w:type="dxa"/>
          </w:tcPr>
          <w:p w14:paraId="6B69B914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1EE1D64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Langella</w:t>
            </w:r>
          </w:p>
        </w:tc>
        <w:tc>
          <w:tcPr>
            <w:tcW w:w="3258" w:type="dxa"/>
          </w:tcPr>
          <w:p w14:paraId="36EA592C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4C7EBB5F" w14:textId="77777777" w:rsidTr="00DE33A4">
        <w:tc>
          <w:tcPr>
            <w:tcW w:w="2682" w:type="dxa"/>
          </w:tcPr>
          <w:p w14:paraId="5E2FED62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B29F37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Scott Oster</w:t>
            </w:r>
          </w:p>
        </w:tc>
        <w:tc>
          <w:tcPr>
            <w:tcW w:w="3258" w:type="dxa"/>
          </w:tcPr>
          <w:p w14:paraId="32930049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031A4603" w14:textId="77777777" w:rsidTr="00DE33A4">
        <w:tc>
          <w:tcPr>
            <w:tcW w:w="2682" w:type="dxa"/>
          </w:tcPr>
          <w:p w14:paraId="34E716F6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2068A0FA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Hastings</w:t>
            </w:r>
          </w:p>
        </w:tc>
        <w:tc>
          <w:tcPr>
            <w:tcW w:w="3258" w:type="dxa"/>
          </w:tcPr>
          <w:p w14:paraId="68F466D7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A81841" w:rsidRPr="00832E29" w14:paraId="7D609916" w14:textId="77777777" w:rsidTr="00DE33A4">
        <w:tc>
          <w:tcPr>
            <w:tcW w:w="2682" w:type="dxa"/>
          </w:tcPr>
          <w:p w14:paraId="21FC96E4" w14:textId="040B7C75" w:rsidR="00A81841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72356C57" w14:textId="77777777" w:rsidR="00A81841" w:rsidRDefault="00FF15F0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F15F0">
              <w:rPr>
                <w:rFonts w:ascii="Arial" w:hAnsi="Arial" w:cs="Arial"/>
                <w:sz w:val="20"/>
                <w:szCs w:val="20"/>
              </w:rPr>
              <w:t xml:space="preserve">Dave </w:t>
            </w:r>
            <w:proofErr w:type="spellStart"/>
            <w:r w:rsidRPr="00FF15F0">
              <w:rPr>
                <w:rFonts w:ascii="Arial" w:hAnsi="Arial" w:cs="Arial"/>
                <w:sz w:val="20"/>
                <w:szCs w:val="20"/>
              </w:rPr>
              <w:t>Heisterberg</w:t>
            </w:r>
            <w:proofErr w:type="spellEnd"/>
          </w:p>
        </w:tc>
        <w:tc>
          <w:tcPr>
            <w:tcW w:w="3258" w:type="dxa"/>
          </w:tcPr>
          <w:p w14:paraId="068A2957" w14:textId="77777777" w:rsidR="00A81841" w:rsidRPr="00832E29" w:rsidRDefault="00FF15F0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69913FCD" w14:textId="77777777" w:rsidTr="00DE33A4">
        <w:tc>
          <w:tcPr>
            <w:tcW w:w="2682" w:type="dxa"/>
          </w:tcPr>
          <w:p w14:paraId="305FE962" w14:textId="1A832822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6A891650" w14:textId="6EC2D2D7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Kuss</w:t>
            </w:r>
            <w:proofErr w:type="spellEnd"/>
          </w:p>
        </w:tc>
        <w:tc>
          <w:tcPr>
            <w:tcW w:w="3258" w:type="dxa"/>
          </w:tcPr>
          <w:p w14:paraId="2829E05E" w14:textId="7610437E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771752A8" w14:textId="77777777" w:rsidTr="00DE33A4">
        <w:tc>
          <w:tcPr>
            <w:tcW w:w="2682" w:type="dxa"/>
          </w:tcPr>
          <w:p w14:paraId="658FAF8B" w14:textId="4124ED37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  <w:r w:rsidR="003443E4">
              <w:rPr>
                <w:rFonts w:ascii="Arial" w:hAnsi="Arial" w:cs="Arial"/>
                <w:sz w:val="20"/>
                <w:szCs w:val="20"/>
              </w:rPr>
              <w:t>, OSDI</w:t>
            </w:r>
          </w:p>
        </w:tc>
        <w:tc>
          <w:tcPr>
            <w:tcW w:w="3060" w:type="dxa"/>
          </w:tcPr>
          <w:p w14:paraId="544E5A83" w14:textId="6012E457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Ryan</w:t>
            </w:r>
          </w:p>
        </w:tc>
        <w:tc>
          <w:tcPr>
            <w:tcW w:w="3258" w:type="dxa"/>
          </w:tcPr>
          <w:p w14:paraId="5CF32676" w14:textId="476D5643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54CDB6DE" w14:textId="77777777" w:rsidTr="00DE33A4">
        <w:tc>
          <w:tcPr>
            <w:tcW w:w="2682" w:type="dxa"/>
          </w:tcPr>
          <w:p w14:paraId="01777D8C" w14:textId="4776D712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6018099F" w14:textId="0849814F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Ryan Naylor</w:t>
            </w:r>
          </w:p>
        </w:tc>
        <w:tc>
          <w:tcPr>
            <w:tcW w:w="3258" w:type="dxa"/>
          </w:tcPr>
          <w:p w14:paraId="15360796" w14:textId="34752CC6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</w:tbl>
    <w:p w14:paraId="7DDDE0D1" w14:textId="77777777" w:rsidR="00B86F3B" w:rsidRPr="00B86F3B" w:rsidRDefault="00B86F3B" w:rsidP="00B86F3B">
      <w:pPr>
        <w:pStyle w:val="BodyText"/>
        <w:rPr>
          <w:rFonts w:ascii="Arial" w:hAnsi="Arial" w:cs="Arial"/>
        </w:rPr>
      </w:pPr>
      <w:bookmarkStart w:id="6" w:name="_Toc150068899"/>
      <w:bookmarkStart w:id="7" w:name="_Toc338678700"/>
    </w:p>
    <w:p w14:paraId="4406ADA2" w14:textId="77777777" w:rsidR="00CC446B" w:rsidRPr="00AD23D3" w:rsidRDefault="007A7BCB" w:rsidP="00CC446B">
      <w:pPr>
        <w:pStyle w:val="Heading1"/>
      </w:pPr>
      <w:r>
        <w:lastRenderedPageBreak/>
        <w:t xml:space="preserve">Current </w:t>
      </w:r>
      <w:r w:rsidR="00CC446B">
        <w:t>Technical Status</w:t>
      </w:r>
    </w:p>
    <w:p w14:paraId="4F3FF57E" w14:textId="77777777"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14:paraId="63B9D437" w14:textId="709733C6" w:rsidR="007A7BCB" w:rsidRPr="0057567A" w:rsidRDefault="00CF2815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Face-to-face meeting</w:t>
      </w:r>
      <w:r w:rsidR="00FF15F0">
        <w:rPr>
          <w:rFonts w:ascii="Arial" w:hAnsi="Arial" w:cs="Arial"/>
        </w:rPr>
        <w:t>. Request</w:t>
      </w:r>
      <w:r>
        <w:rPr>
          <w:rFonts w:ascii="Arial" w:hAnsi="Arial" w:cs="Arial"/>
        </w:rPr>
        <w:t>ed additional</w:t>
      </w:r>
      <w:r w:rsidR="00FF15F0">
        <w:rPr>
          <w:rFonts w:ascii="Arial" w:hAnsi="Arial" w:cs="Arial"/>
        </w:rPr>
        <w:t xml:space="preserve"> NCI accounts.</w:t>
      </w:r>
    </w:p>
    <w:p w14:paraId="6B0F1BF8" w14:textId="77777777"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Completed Activities</w:t>
      </w:r>
    </w:p>
    <w:p w14:paraId="3DB0D8B4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050"/>
        <w:gridCol w:w="3263"/>
      </w:tblGrid>
      <w:tr w:rsidR="007A7BCB" w:rsidRPr="00347D1B" w14:paraId="5E4F743B" w14:textId="77777777" w:rsidTr="00347D1B">
        <w:trPr>
          <w:tblHeader/>
        </w:trPr>
        <w:tc>
          <w:tcPr>
            <w:tcW w:w="2687" w:type="dxa"/>
          </w:tcPr>
          <w:p w14:paraId="4476428A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07E3771C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3C5D31E2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7A7BCB" w:rsidRPr="00347D1B" w14:paraId="0641333F" w14:textId="77777777" w:rsidTr="007A7BCB">
        <w:tc>
          <w:tcPr>
            <w:tcW w:w="2687" w:type="dxa"/>
          </w:tcPr>
          <w:p w14:paraId="292AE010" w14:textId="77777777"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14:paraId="6CE29D7A" w14:textId="6752336E" w:rsidR="007A7BCB" w:rsidRPr="00347D1B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Face-to-face meeting</w:t>
            </w:r>
          </w:p>
        </w:tc>
        <w:tc>
          <w:tcPr>
            <w:tcW w:w="3263" w:type="dxa"/>
          </w:tcPr>
          <w:p w14:paraId="4CC03F17" w14:textId="0D9AC499" w:rsidR="007A7BCB" w:rsidRPr="00347D1B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Meeting in Rockville to discuss overall project and approach. Larry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Jonathan Lin, Robert Shirley, Sue Pan, John Eisenschmidt, Steve Langella, Scott Oster, Shannon Hastings. Call with Bill Stephens and Dave Ervin from The Ohio State University.</w:t>
            </w:r>
          </w:p>
        </w:tc>
      </w:tr>
      <w:tr w:rsidR="007A7BCB" w:rsidRPr="00347D1B" w14:paraId="0AB66273" w14:textId="77777777" w:rsidTr="007A7BCB">
        <w:tc>
          <w:tcPr>
            <w:tcW w:w="2687" w:type="dxa"/>
          </w:tcPr>
          <w:p w14:paraId="0E579BDB" w14:textId="77777777"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14:paraId="5202DB3A" w14:textId="77777777" w:rsidR="007A7BCB" w:rsidRPr="00347D1B" w:rsidRDefault="00FF15F0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Request for Accounts</w:t>
            </w:r>
          </w:p>
        </w:tc>
        <w:tc>
          <w:tcPr>
            <w:tcW w:w="3263" w:type="dxa"/>
          </w:tcPr>
          <w:p w14:paraId="52A12286" w14:textId="0574C75A" w:rsidR="007A7BCB" w:rsidRPr="00347D1B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Additional accounts for Justin, Will, and Ryan to support Training Grid and caGrid.org migrations.</w:t>
            </w:r>
          </w:p>
        </w:tc>
      </w:tr>
    </w:tbl>
    <w:p w14:paraId="0EFB31D7" w14:textId="77777777" w:rsidR="00B86F3B" w:rsidRDefault="00B86F3B" w:rsidP="00B86F3B">
      <w:pPr>
        <w:pStyle w:val="Heading1"/>
        <w:numPr>
          <w:ilvl w:val="0"/>
          <w:numId w:val="0"/>
        </w:numPr>
      </w:pPr>
    </w:p>
    <w:p w14:paraId="55B3C29F" w14:textId="77777777" w:rsidR="00CC446B" w:rsidRDefault="007A7BCB" w:rsidP="007A7BCB">
      <w:pPr>
        <w:pStyle w:val="Heading1"/>
      </w:pPr>
      <w:r>
        <w:t>Next Month Plans</w:t>
      </w:r>
    </w:p>
    <w:p w14:paraId="6C3E2C78" w14:textId="77777777"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14:paraId="43A539C2" w14:textId="71A137CB" w:rsidR="00FF15F0" w:rsidRDefault="00CF2815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Prototype caGrid 1.4/WSRF service in caGrid 2.0 tech stack (e.g. Apache CXF)</w:t>
      </w:r>
    </w:p>
    <w:p w14:paraId="34A58EA9" w14:textId="540BCC48" w:rsidR="00FF15F0" w:rsidRDefault="00CF2815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Begin</w:t>
      </w:r>
      <w:r w:rsidR="00FF15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migration of</w:t>
      </w:r>
      <w:r w:rsidR="00FF15F0">
        <w:rPr>
          <w:rFonts w:ascii="Arial" w:hAnsi="Arial" w:cs="Arial"/>
        </w:rPr>
        <w:t xml:space="preserve"> Training Grid and caGrid.org </w:t>
      </w:r>
    </w:p>
    <w:p w14:paraId="6EB00D52" w14:textId="72FBF1AE" w:rsidR="00CF2815" w:rsidRPr="00D50DBE" w:rsidRDefault="00CF2815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Explore OSDI migration from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4E5EB24D" w14:textId="77777777"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14:paraId="21EB03B3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14:paraId="06F7B2B3" w14:textId="77777777" w:rsidTr="00347D1B">
        <w:trPr>
          <w:tblHeader/>
        </w:trPr>
        <w:tc>
          <w:tcPr>
            <w:tcW w:w="2687" w:type="dxa"/>
          </w:tcPr>
          <w:p w14:paraId="4FF9A7B1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37A31DF3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07C0B54B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14:paraId="3AD8C59B" w14:textId="77777777" w:rsidTr="00E36B23">
        <w:tc>
          <w:tcPr>
            <w:tcW w:w="2687" w:type="dxa"/>
          </w:tcPr>
          <w:p w14:paraId="678F3632" w14:textId="4E73B6D9" w:rsidR="00D50DBE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Development</w:t>
            </w:r>
          </w:p>
        </w:tc>
        <w:tc>
          <w:tcPr>
            <w:tcW w:w="3050" w:type="dxa"/>
          </w:tcPr>
          <w:p w14:paraId="7C1F0CB4" w14:textId="5E4D0F1D" w:rsidR="00D50DBE" w:rsidRPr="00347D1B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Prototype caGrid 1.4 services in 2.0 tech stack</w:t>
            </w:r>
          </w:p>
        </w:tc>
        <w:tc>
          <w:tcPr>
            <w:tcW w:w="3263" w:type="dxa"/>
          </w:tcPr>
          <w:p w14:paraId="4E374ED9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DBE" w:rsidRPr="00347D1B" w14:paraId="416F2483" w14:textId="77777777" w:rsidTr="00E36B23">
        <w:tc>
          <w:tcPr>
            <w:tcW w:w="2687" w:type="dxa"/>
          </w:tcPr>
          <w:p w14:paraId="29219EEE" w14:textId="5B02AD1A" w:rsidR="00D50DBE" w:rsidRPr="00347D1B" w:rsidRDefault="003443E4" w:rsidP="003443E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50" w:type="dxa"/>
          </w:tcPr>
          <w:p w14:paraId="09DADF37" w14:textId="4EAF3465" w:rsidR="00D50DBE" w:rsidRPr="00347D1B" w:rsidRDefault="00CF2815" w:rsidP="00D5432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Migration of Training Grid and caGrid.org</w:t>
            </w:r>
          </w:p>
        </w:tc>
        <w:tc>
          <w:tcPr>
            <w:tcW w:w="3263" w:type="dxa"/>
          </w:tcPr>
          <w:p w14:paraId="2CB1F0C9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4325" w:rsidRPr="00347D1B" w14:paraId="6E9462E7" w14:textId="77777777" w:rsidTr="00E36B23">
        <w:tc>
          <w:tcPr>
            <w:tcW w:w="2687" w:type="dxa"/>
          </w:tcPr>
          <w:p w14:paraId="5FD89918" w14:textId="703724B8" w:rsidR="00D54325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OSDI</w:t>
            </w:r>
          </w:p>
        </w:tc>
        <w:tc>
          <w:tcPr>
            <w:tcW w:w="3050" w:type="dxa"/>
          </w:tcPr>
          <w:p w14:paraId="13760FF4" w14:textId="5216C5CD" w:rsidR="00D54325" w:rsidRDefault="00CF2815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Explore OSDI migration from </w:t>
            </w:r>
            <w:proofErr w:type="spellStart"/>
            <w:r>
              <w:rPr>
                <w:rFonts w:ascii="Arial" w:hAnsi="Arial" w:cs="Arial"/>
              </w:rPr>
              <w:t>svn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3263" w:type="dxa"/>
          </w:tcPr>
          <w:p w14:paraId="334EBC23" w14:textId="77777777" w:rsidR="00D54325" w:rsidRPr="00347D1B" w:rsidRDefault="00D5432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44F9486" w14:textId="77777777"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5C01B6B7" w14:textId="77777777" w:rsidR="005A3FFB" w:rsidRDefault="00B86F3B" w:rsidP="00CC446B">
      <w:pPr>
        <w:pStyle w:val="Heading1"/>
      </w:pPr>
      <w:r>
        <w:t>Schedule management</w:t>
      </w:r>
    </w:p>
    <w:p w14:paraId="48CB62BF" w14:textId="77777777" w:rsidR="00B86F3B" w:rsidRPr="00D54325" w:rsidRDefault="00040C52" w:rsidP="00D54325">
      <w:pPr>
        <w:pStyle w:val="Heading2"/>
      </w:pPr>
      <w:r>
        <w:t>Milestones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14:paraId="30AC9009" w14:textId="77777777" w:rsidTr="00347D1B">
        <w:trPr>
          <w:tblHeader/>
        </w:trPr>
        <w:tc>
          <w:tcPr>
            <w:tcW w:w="2058" w:type="dxa"/>
          </w:tcPr>
          <w:p w14:paraId="3D98122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14:paraId="0DFE2B8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14:paraId="6AD9ACF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14:paraId="3BCC88E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508F7F27" w14:textId="77777777" w:rsidTr="00B86F3B">
        <w:tc>
          <w:tcPr>
            <w:tcW w:w="2058" w:type="dxa"/>
          </w:tcPr>
          <w:p w14:paraId="671E70C0" w14:textId="045F9050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</w:t>
            </w:r>
          </w:p>
        </w:tc>
        <w:tc>
          <w:tcPr>
            <w:tcW w:w="2464" w:type="dxa"/>
          </w:tcPr>
          <w:p w14:paraId="15D85A88" w14:textId="4DC52324" w:rsidR="00B86F3B" w:rsidRPr="00347D1B" w:rsidRDefault="00CF2815" w:rsidP="00CF2815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</w:rPr>
              <w:t>Validate development approach for 2.0 tech stack</w:t>
            </w:r>
          </w:p>
        </w:tc>
        <w:tc>
          <w:tcPr>
            <w:tcW w:w="1830" w:type="dxa"/>
          </w:tcPr>
          <w:p w14:paraId="2815D2A6" w14:textId="5EAC7E25" w:rsidR="00B86F3B" w:rsidRPr="006D2EAF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15, 2013</w:t>
            </w:r>
          </w:p>
        </w:tc>
        <w:tc>
          <w:tcPr>
            <w:tcW w:w="2648" w:type="dxa"/>
          </w:tcPr>
          <w:p w14:paraId="683EE978" w14:textId="1A702F54" w:rsidR="00B86F3B" w:rsidRPr="00CF2815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F2815">
              <w:rPr>
                <w:rFonts w:ascii="Arial" w:hAnsi="Arial" w:cs="Arial"/>
                <w:sz w:val="22"/>
                <w:szCs w:val="22"/>
              </w:rPr>
              <w:t>Inception</w:t>
            </w:r>
          </w:p>
        </w:tc>
      </w:tr>
      <w:tr w:rsidR="00B86F3B" w:rsidRPr="00347D1B" w14:paraId="07B64907" w14:textId="77777777" w:rsidTr="00B86F3B">
        <w:tc>
          <w:tcPr>
            <w:tcW w:w="2058" w:type="dxa"/>
          </w:tcPr>
          <w:p w14:paraId="2C0DDDDA" w14:textId="612FF9F1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2464" w:type="dxa"/>
          </w:tcPr>
          <w:p w14:paraId="2B04B024" w14:textId="5D6D0680" w:rsidR="00B86F3B" w:rsidRPr="00347D1B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</w:rPr>
              <w:t>Migration of Training Grid from OSU to NCI</w:t>
            </w:r>
          </w:p>
        </w:tc>
        <w:tc>
          <w:tcPr>
            <w:tcW w:w="1830" w:type="dxa"/>
          </w:tcPr>
          <w:p w14:paraId="6DE6148A" w14:textId="0A3F0A69" w:rsidR="00B86F3B" w:rsidRPr="006D2EAF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13, 2013</w:t>
            </w:r>
          </w:p>
        </w:tc>
        <w:tc>
          <w:tcPr>
            <w:tcW w:w="2648" w:type="dxa"/>
          </w:tcPr>
          <w:p w14:paraId="2EAEEC91" w14:textId="2F7F039C" w:rsidR="00B86F3B" w:rsidRPr="00CF2815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F2815">
              <w:rPr>
                <w:rFonts w:ascii="Arial" w:hAnsi="Arial" w:cs="Arial"/>
                <w:sz w:val="22"/>
                <w:szCs w:val="22"/>
              </w:rPr>
              <w:t>Inception</w:t>
            </w:r>
          </w:p>
        </w:tc>
      </w:tr>
      <w:tr w:rsidR="00CF2815" w:rsidRPr="00347D1B" w14:paraId="002705E1" w14:textId="77777777" w:rsidTr="00B86F3B">
        <w:tc>
          <w:tcPr>
            <w:tcW w:w="2058" w:type="dxa"/>
          </w:tcPr>
          <w:p w14:paraId="1D4F29B4" w14:textId="759DAABA" w:rsidR="00CF2815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caGrid.org</w:t>
            </w:r>
            <w:proofErr w:type="gramEnd"/>
          </w:p>
        </w:tc>
        <w:tc>
          <w:tcPr>
            <w:tcW w:w="2464" w:type="dxa"/>
          </w:tcPr>
          <w:p w14:paraId="00FF93E5" w14:textId="74193A1D" w:rsidR="00CF2815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Migration of caGrid.org from OSU to NCI</w:t>
            </w:r>
          </w:p>
        </w:tc>
        <w:tc>
          <w:tcPr>
            <w:tcW w:w="1830" w:type="dxa"/>
          </w:tcPr>
          <w:p w14:paraId="67D95FD4" w14:textId="06D75F47" w:rsidR="00CF2815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13, 2013</w:t>
            </w:r>
          </w:p>
        </w:tc>
        <w:tc>
          <w:tcPr>
            <w:tcW w:w="2648" w:type="dxa"/>
          </w:tcPr>
          <w:p w14:paraId="193E253B" w14:textId="55C07546" w:rsidR="00CF2815" w:rsidRPr="00CF2815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F2815">
              <w:rPr>
                <w:rFonts w:ascii="Arial" w:hAnsi="Arial" w:cs="Arial"/>
                <w:sz w:val="22"/>
                <w:szCs w:val="22"/>
              </w:rPr>
              <w:t>Inception</w:t>
            </w:r>
          </w:p>
        </w:tc>
      </w:tr>
      <w:tr w:rsidR="006A165D" w:rsidRPr="00347D1B" w14:paraId="33FD3B68" w14:textId="77777777" w:rsidTr="00B86F3B">
        <w:tc>
          <w:tcPr>
            <w:tcW w:w="2058" w:type="dxa"/>
          </w:tcPr>
          <w:p w14:paraId="08BCB51C" w14:textId="3CABA12C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2464" w:type="dxa"/>
          </w:tcPr>
          <w:p w14:paraId="4A7CA034" w14:textId="14DCCC7E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Migration from NCI </w:t>
            </w:r>
            <w:proofErr w:type="spellStart"/>
            <w:r>
              <w:rPr>
                <w:rFonts w:ascii="Arial" w:hAnsi="Arial" w:cs="Arial"/>
              </w:rPr>
              <w:t>svi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1830" w:type="dxa"/>
          </w:tcPr>
          <w:p w14:paraId="2A1ACB1A" w14:textId="1F52FBB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60EE609C" w14:textId="4D8F5014" w:rsidR="006A165D" w:rsidRPr="00CF2815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Pending kick-off</w:t>
            </w:r>
          </w:p>
        </w:tc>
      </w:tr>
    </w:tbl>
    <w:p w14:paraId="01D165E6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593ECF4B" w14:textId="77777777" w:rsidR="00040C52" w:rsidRDefault="00040C52" w:rsidP="00040C52">
      <w:pPr>
        <w:pStyle w:val="Heading2"/>
      </w:pPr>
      <w:r>
        <w:t>dependencies</w:t>
      </w:r>
    </w:p>
    <w:p w14:paraId="59A34691" w14:textId="743C289B"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14:paraId="5CFFB10D" w14:textId="77777777" w:rsidTr="00347D1B">
        <w:trPr>
          <w:tblHeader/>
        </w:trPr>
        <w:tc>
          <w:tcPr>
            <w:tcW w:w="2069" w:type="dxa"/>
          </w:tcPr>
          <w:p w14:paraId="67D6FCB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14:paraId="3DAAFD9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14:paraId="63CF20E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14:paraId="1C2F489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252B4E65" w14:textId="77777777" w:rsidTr="00B86F3B">
        <w:tc>
          <w:tcPr>
            <w:tcW w:w="2069" w:type="dxa"/>
          </w:tcPr>
          <w:p w14:paraId="58381969" w14:textId="1110E16E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2589" w:type="dxa"/>
          </w:tcPr>
          <w:p w14:paraId="7B33BB3D" w14:textId="1B72CF2A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Artifacts from OSU, NCI Systems Team Approval</w:t>
            </w:r>
          </w:p>
        </w:tc>
        <w:tc>
          <w:tcPr>
            <w:tcW w:w="1683" w:type="dxa"/>
          </w:tcPr>
          <w:p w14:paraId="0AA31B29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2E559B15" w14:textId="4FB4A149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Pending ARC/PTE (John Eisenschmidt)</w:t>
            </w:r>
          </w:p>
        </w:tc>
      </w:tr>
      <w:tr w:rsidR="006A165D" w:rsidRPr="00347D1B" w14:paraId="157D2095" w14:textId="77777777" w:rsidTr="00B86F3B">
        <w:tc>
          <w:tcPr>
            <w:tcW w:w="2069" w:type="dxa"/>
          </w:tcPr>
          <w:p w14:paraId="04D7736C" w14:textId="7C57AC19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caGrid.org</w:t>
            </w:r>
            <w:proofErr w:type="gramEnd"/>
          </w:p>
        </w:tc>
        <w:tc>
          <w:tcPr>
            <w:tcW w:w="2589" w:type="dxa"/>
          </w:tcPr>
          <w:p w14:paraId="58739F85" w14:textId="51193936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Artifacts from OSU, NCI Systems Team Approval</w:t>
            </w:r>
          </w:p>
        </w:tc>
        <w:tc>
          <w:tcPr>
            <w:tcW w:w="1683" w:type="dxa"/>
          </w:tcPr>
          <w:p w14:paraId="66BB8E60" w14:textId="77777777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4451E9A4" w14:textId="77777777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911832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64AFF265" w14:textId="72DB1905" w:rsidR="00B86F3B" w:rsidRPr="006879B2" w:rsidRDefault="00040C52" w:rsidP="006879B2">
      <w:pPr>
        <w:pStyle w:val="Heading2"/>
      </w:pPr>
      <w:r>
        <w:t>deliverables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14:paraId="2E29D111" w14:textId="77777777" w:rsidTr="006879B2">
        <w:trPr>
          <w:tblHeader/>
        </w:trPr>
        <w:tc>
          <w:tcPr>
            <w:tcW w:w="1634" w:type="dxa"/>
          </w:tcPr>
          <w:p w14:paraId="4CF3038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667" w:type="dxa"/>
          </w:tcPr>
          <w:p w14:paraId="21DB2F0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857" w:type="dxa"/>
          </w:tcPr>
          <w:p w14:paraId="70A8095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082" w:type="dxa"/>
          </w:tcPr>
          <w:p w14:paraId="797B3AB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09" w:type="dxa"/>
          </w:tcPr>
          <w:p w14:paraId="0788CF9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451" w:type="dxa"/>
          </w:tcPr>
          <w:p w14:paraId="269145A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32649F5E" w14:textId="77777777" w:rsidTr="006879B2">
        <w:tc>
          <w:tcPr>
            <w:tcW w:w="1634" w:type="dxa"/>
          </w:tcPr>
          <w:p w14:paraId="154631E6" w14:textId="519D45E5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667" w:type="dxa"/>
          </w:tcPr>
          <w:p w14:paraId="40F50B4A" w14:textId="26CDF2C7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Deployment</w:t>
            </w:r>
          </w:p>
        </w:tc>
        <w:tc>
          <w:tcPr>
            <w:tcW w:w="1857" w:type="dxa"/>
          </w:tcPr>
          <w:p w14:paraId="13BEDB58" w14:textId="45E78F04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 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NCI ?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082" w:type="dxa"/>
          </w:tcPr>
          <w:p w14:paraId="1BF1810F" w14:textId="5F66544F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13, 2013</w:t>
            </w:r>
          </w:p>
        </w:tc>
        <w:tc>
          <w:tcPr>
            <w:tcW w:w="1309" w:type="dxa"/>
          </w:tcPr>
          <w:p w14:paraId="1AF0D7DF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14:paraId="24963B10" w14:textId="73BD3BF4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Inception</w:t>
            </w:r>
          </w:p>
        </w:tc>
      </w:tr>
    </w:tbl>
    <w:p w14:paraId="331FC9C1" w14:textId="77777777"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14:paraId="658BB3A6" w14:textId="77777777" w:rsidR="00CC446B" w:rsidRDefault="000A0E34" w:rsidP="00CC446B">
      <w:pPr>
        <w:pStyle w:val="Heading1"/>
      </w:pPr>
      <w:r>
        <w:t>Communications Management</w:t>
      </w:r>
    </w:p>
    <w:p w14:paraId="3B77CC89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439"/>
        <w:gridCol w:w="1231"/>
        <w:gridCol w:w="2696"/>
      </w:tblGrid>
      <w:tr w:rsidR="00B86F3B" w:rsidRPr="00347D1B" w14:paraId="743513ED" w14:textId="77777777" w:rsidTr="006A165D">
        <w:trPr>
          <w:tblHeader/>
        </w:trPr>
        <w:tc>
          <w:tcPr>
            <w:tcW w:w="1634" w:type="dxa"/>
          </w:tcPr>
          <w:p w14:paraId="7DEE667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439" w:type="dxa"/>
          </w:tcPr>
          <w:p w14:paraId="3DDD634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231" w:type="dxa"/>
          </w:tcPr>
          <w:p w14:paraId="7137883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96" w:type="dxa"/>
          </w:tcPr>
          <w:p w14:paraId="7A71A0DC" w14:textId="77777777"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B86F3B" w:rsidRPr="00347D1B" w14:paraId="29894F71" w14:textId="77777777" w:rsidTr="006A165D">
        <w:tc>
          <w:tcPr>
            <w:tcW w:w="1634" w:type="dxa"/>
          </w:tcPr>
          <w:p w14:paraId="334A5C9D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46CFD411" w14:textId="1EF41C9D" w:rsidR="00B86F3B" w:rsidRPr="00347D1B" w:rsidRDefault="00CF2815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Face-to-face Meeting</w:t>
            </w:r>
          </w:p>
        </w:tc>
        <w:tc>
          <w:tcPr>
            <w:tcW w:w="1231" w:type="dxa"/>
          </w:tcPr>
          <w:p w14:paraId="2E0772A2" w14:textId="008E7E26" w:rsidR="00B86F3B" w:rsidRPr="00347D1B" w:rsidRDefault="00CF2815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January</w:t>
            </w:r>
            <w:r w:rsidR="00FF15F0" w:rsidRPr="00FF15F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F15F0" w:rsidRPr="00FF15F0">
              <w:rPr>
                <w:rFonts w:ascii="Arial" w:hAnsi="Arial" w:cs="Arial"/>
                <w:sz w:val="22"/>
                <w:szCs w:val="22"/>
              </w:rPr>
              <w:t>4, 201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696" w:type="dxa"/>
          </w:tcPr>
          <w:p w14:paraId="6EC57E40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B97500" w14:textId="77777777" w:rsidR="00CC446B" w:rsidRDefault="00CC446B" w:rsidP="00CC446B">
      <w:pPr>
        <w:pStyle w:val="BodyText"/>
        <w:rPr>
          <w:rFonts w:ascii="Arial" w:hAnsi="Arial" w:cs="Arial"/>
        </w:rPr>
      </w:pPr>
    </w:p>
    <w:p w14:paraId="04BC18F4" w14:textId="1B615AAE" w:rsidR="000A353B" w:rsidRPr="006879B2" w:rsidRDefault="000A0E34" w:rsidP="006879B2">
      <w:pPr>
        <w:pStyle w:val="Heading1"/>
      </w:pPr>
      <w:r>
        <w:t>Issue Management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55"/>
        <w:gridCol w:w="1634"/>
        <w:gridCol w:w="1715"/>
        <w:gridCol w:w="1144"/>
        <w:gridCol w:w="1807"/>
        <w:gridCol w:w="1071"/>
        <w:gridCol w:w="1156"/>
      </w:tblGrid>
      <w:tr w:rsidR="009C2533" w:rsidRPr="00347D1B" w14:paraId="7C88DAFD" w14:textId="77777777" w:rsidTr="00347D1B">
        <w:trPr>
          <w:tblHeader/>
        </w:trPr>
        <w:tc>
          <w:tcPr>
            <w:tcW w:w="456" w:type="dxa"/>
          </w:tcPr>
          <w:p w14:paraId="3F15F466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14:paraId="484DC9E4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14:paraId="6B470BB0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1F98534E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14:paraId="31C08E42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14:paraId="431E5949" w14:textId="77777777"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14:paraId="7E542127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9C2533" w:rsidRPr="009A0668" w14:paraId="2847B10C" w14:textId="77777777" w:rsidTr="009C2533">
        <w:tc>
          <w:tcPr>
            <w:tcW w:w="456" w:type="dxa"/>
          </w:tcPr>
          <w:p w14:paraId="294605A3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7E52FD14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50C3D150" w14:textId="30BF4A31" w:rsidR="009C2533" w:rsidRPr="009A0668" w:rsidRDefault="006879B2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170" w:type="dxa"/>
          </w:tcPr>
          <w:p w14:paraId="0341DD62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0D69A9F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3F68B13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442230D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5FCEA2" w14:textId="77777777" w:rsidR="000A353B" w:rsidRDefault="000A353B" w:rsidP="00CC446B">
      <w:pPr>
        <w:pStyle w:val="BodyText"/>
        <w:rPr>
          <w:rFonts w:ascii="Arial" w:hAnsi="Arial" w:cs="Arial"/>
        </w:rPr>
      </w:pPr>
    </w:p>
    <w:p w14:paraId="5C8A4C46" w14:textId="7684E9C6" w:rsidR="009C2533" w:rsidRPr="006879B2" w:rsidRDefault="005A3FFB" w:rsidP="006879B2">
      <w:pPr>
        <w:pStyle w:val="Heading1"/>
      </w:pPr>
      <w:r>
        <w:t>R</w:t>
      </w:r>
      <w:r w:rsidR="000A0E34">
        <w:t>isk Management</w:t>
      </w:r>
    </w:p>
    <w:tbl>
      <w:tblPr>
        <w:tblStyle w:val="TableGrid"/>
        <w:tblW w:w="9000" w:type="dxa"/>
        <w:tblInd w:w="576" w:type="dxa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44"/>
        <w:gridCol w:w="1634"/>
        <w:gridCol w:w="1453"/>
        <w:gridCol w:w="924"/>
        <w:gridCol w:w="1164"/>
        <w:gridCol w:w="1337"/>
        <w:gridCol w:w="996"/>
        <w:gridCol w:w="1048"/>
      </w:tblGrid>
      <w:tr w:rsidR="00B86F3B" w:rsidRPr="00347D1B" w14:paraId="55BC8C54" w14:textId="77777777" w:rsidTr="00631E64">
        <w:trPr>
          <w:tblHeader/>
        </w:trPr>
        <w:tc>
          <w:tcPr>
            <w:tcW w:w="460" w:type="dxa"/>
          </w:tcPr>
          <w:p w14:paraId="409CF0A6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365" w:type="dxa"/>
          </w:tcPr>
          <w:p w14:paraId="5FC8D44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505" w:type="dxa"/>
          </w:tcPr>
          <w:p w14:paraId="368404E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970" w:type="dxa"/>
          </w:tcPr>
          <w:p w14:paraId="01BBECD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204" w:type="dxa"/>
          </w:tcPr>
          <w:p w14:paraId="217A3B1E" w14:textId="77777777"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80" w:type="dxa"/>
          </w:tcPr>
          <w:p w14:paraId="693AB22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1016" w:type="dxa"/>
          </w:tcPr>
          <w:p w14:paraId="0BD1AB96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00" w:type="dxa"/>
          </w:tcPr>
          <w:p w14:paraId="05B0410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14:paraId="374B2427" w14:textId="77777777" w:rsidTr="00631E64">
        <w:tc>
          <w:tcPr>
            <w:tcW w:w="460" w:type="dxa"/>
          </w:tcPr>
          <w:p w14:paraId="3D604EFA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5" w:type="dxa"/>
          </w:tcPr>
          <w:p w14:paraId="32C2AC35" w14:textId="3DB1F700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505" w:type="dxa"/>
          </w:tcPr>
          <w:p w14:paraId="7155297E" w14:textId="442F9800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970" w:type="dxa"/>
          </w:tcPr>
          <w:p w14:paraId="6B25C879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4" w:type="dxa"/>
          </w:tcPr>
          <w:p w14:paraId="2388B3FC" w14:textId="4B06F40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80" w:type="dxa"/>
          </w:tcPr>
          <w:p w14:paraId="4E6D7EEC" w14:textId="794B0B9F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1016" w:type="dxa"/>
          </w:tcPr>
          <w:p w14:paraId="59AAFC4C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0" w:type="dxa"/>
          </w:tcPr>
          <w:p w14:paraId="0F9DE447" w14:textId="172209D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</w:t>
            </w:r>
            <w:bookmarkStart w:id="8" w:name="_GoBack"/>
            <w:bookmarkEnd w:id="8"/>
          </w:p>
        </w:tc>
      </w:tr>
      <w:bookmarkEnd w:id="5"/>
      <w:bookmarkEnd w:id="6"/>
      <w:bookmarkEnd w:id="7"/>
    </w:tbl>
    <w:p w14:paraId="58B6B406" w14:textId="336F0BBE"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BE6D33" w14:textId="77777777" w:rsidR="00CF2815" w:rsidRDefault="00CF2815">
      <w:r>
        <w:separator/>
      </w:r>
    </w:p>
  </w:endnote>
  <w:endnote w:type="continuationSeparator" w:id="0">
    <w:p w14:paraId="02F7C366" w14:textId="77777777" w:rsidR="00CF2815" w:rsidRDefault="00CF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1C9A9" w14:textId="77777777" w:rsidR="00CF2815" w:rsidRDefault="00CF28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A253A8" w14:textId="77777777" w:rsidR="00CF2815" w:rsidRDefault="00CF28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B7A517" w14:textId="77777777" w:rsidR="00CF2815" w:rsidRDefault="00CF281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14:paraId="7F455219" w14:textId="77777777" w:rsidR="00CF2815" w:rsidRDefault="00CF281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424C5" w14:textId="77777777" w:rsidR="00CF2815" w:rsidRPr="00AD3289" w:rsidRDefault="00CF2815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Inventrio &amp; Lantern Three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4C8AD" w14:textId="77777777" w:rsidR="00CF2815" w:rsidRDefault="00CF2815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6A165D"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t>3</w:t>
    </w:r>
  </w:p>
  <w:p w14:paraId="10538086" w14:textId="77777777" w:rsidR="00CF2815" w:rsidRPr="00014BAE" w:rsidRDefault="00CF2815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14:paraId="6E7648D4" w14:textId="77777777" w:rsidR="00CF2815" w:rsidRDefault="00CF2815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ECC66" w14:textId="77777777" w:rsidR="00CF2815" w:rsidRDefault="00CF28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7242CE9" w14:textId="77777777" w:rsidR="00CF2815" w:rsidRDefault="00CF2815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14:paraId="51DBC7E7" w14:textId="77777777" w:rsidR="00CF2815" w:rsidRDefault="00CF281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52B6F" w14:textId="77777777" w:rsidR="00CF2815" w:rsidRDefault="00CF2815">
      <w:r>
        <w:separator/>
      </w:r>
    </w:p>
  </w:footnote>
  <w:footnote w:type="continuationSeparator" w:id="0">
    <w:p w14:paraId="108B790E" w14:textId="77777777" w:rsidR="00CF2815" w:rsidRDefault="00CF28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C2195" w14:textId="77777777" w:rsidR="00CF2815" w:rsidRDefault="00CF2815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0AA72" w14:textId="77777777" w:rsidR="00CF2815" w:rsidRDefault="00CF2815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36A68" w14:textId="77777777" w:rsidR="00CF2815" w:rsidRPr="00EF62C8" w:rsidRDefault="00CF2815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caGrid Enhancement - </w:t>
    </w:r>
    <w:r w:rsidRPr="00A81841">
      <w:rPr>
        <w:rFonts w:ascii="Arial" w:hAnsi="Arial" w:cs="Arial"/>
        <w:b/>
        <w:sz w:val="18"/>
        <w:szCs w:val="18"/>
      </w:rPr>
      <w:t>12ST1112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A755F" w14:textId="77777777" w:rsidR="00CF2815" w:rsidRDefault="00CF2815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14:paraId="5D859613" w14:textId="77777777" w:rsidR="00CF2815" w:rsidRDefault="00CF281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numPicBullet w:numPicBulletId="1">
    <w:pict>
      <v:shape id="_x0000_i1048" type="#_x0000_t75" style="width:3in;height:3in" o:bullet="t"/>
    </w:pict>
  </w:numPicBullet>
  <w:numPicBullet w:numPicBulletId="2">
    <w:pict>
      <v:shape id="_x0000_i1049" type="#_x0000_t75" style="width:3in;height:3in" o:bullet="t"/>
    </w:pict>
  </w:numPicBullet>
  <w:abstractNum w:abstractNumId="0">
    <w:nsid w:val="011D6262"/>
    <w:multiLevelType w:val="hybridMultilevel"/>
    <w:tmpl w:val="3E08161A"/>
    <w:lvl w:ilvl="0" w:tplc="2EC0FEF6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56E3F"/>
    <w:multiLevelType w:val="hybridMultilevel"/>
    <w:tmpl w:val="80A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33312F52"/>
    <w:multiLevelType w:val="hybridMultilevel"/>
    <w:tmpl w:val="51F23BA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1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B3410"/>
    <w:multiLevelType w:val="hybridMultilevel"/>
    <w:tmpl w:val="131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6C7D543F"/>
    <w:multiLevelType w:val="hybridMultilevel"/>
    <w:tmpl w:val="9F0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D3F2E98"/>
    <w:multiLevelType w:val="hybridMultilevel"/>
    <w:tmpl w:val="640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2"/>
  </w:num>
  <w:num w:numId="4">
    <w:abstractNumId w:val="21"/>
  </w:num>
  <w:num w:numId="5">
    <w:abstractNumId w:val="15"/>
  </w:num>
  <w:num w:numId="6">
    <w:abstractNumId w:val="2"/>
  </w:num>
  <w:num w:numId="7">
    <w:abstractNumId w:val="6"/>
  </w:num>
  <w:num w:numId="8">
    <w:abstractNumId w:val="19"/>
  </w:num>
  <w:num w:numId="9">
    <w:abstractNumId w:val="18"/>
  </w:num>
  <w:num w:numId="10">
    <w:abstractNumId w:val="15"/>
  </w:num>
  <w:num w:numId="11">
    <w:abstractNumId w:val="23"/>
  </w:num>
  <w:num w:numId="12">
    <w:abstractNumId w:val="15"/>
  </w:num>
  <w:num w:numId="13">
    <w:abstractNumId w:val="15"/>
  </w:num>
  <w:num w:numId="14">
    <w:abstractNumId w:val="15"/>
  </w:num>
  <w:num w:numId="15">
    <w:abstractNumId w:val="10"/>
  </w:num>
  <w:num w:numId="16">
    <w:abstractNumId w:val="17"/>
  </w:num>
  <w:num w:numId="17">
    <w:abstractNumId w:val="17"/>
  </w:num>
  <w:num w:numId="18">
    <w:abstractNumId w:val="1"/>
  </w:num>
  <w:num w:numId="19">
    <w:abstractNumId w:val="8"/>
  </w:num>
  <w:num w:numId="20">
    <w:abstractNumId w:val="11"/>
  </w:num>
  <w:num w:numId="21">
    <w:abstractNumId w:val="4"/>
  </w:num>
  <w:num w:numId="22">
    <w:abstractNumId w:val="24"/>
  </w:num>
  <w:num w:numId="23">
    <w:abstractNumId w:val="14"/>
  </w:num>
  <w:num w:numId="24">
    <w:abstractNumId w:val="12"/>
  </w:num>
  <w:num w:numId="25">
    <w:abstractNumId w:val="26"/>
  </w:num>
  <w:num w:numId="26">
    <w:abstractNumId w:val="9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0"/>
  </w:num>
  <w:num w:numId="35">
    <w:abstractNumId w:val="13"/>
  </w:num>
  <w:num w:numId="36">
    <w:abstractNumId w:val="5"/>
  </w:num>
  <w:num w:numId="37">
    <w:abstractNumId w:val="25"/>
  </w:num>
  <w:num w:numId="38">
    <w:abstractNumId w:val="7"/>
  </w:num>
  <w:num w:numId="3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104C2"/>
    <w:rsid w:val="00014BAE"/>
    <w:rsid w:val="000160A3"/>
    <w:rsid w:val="00016735"/>
    <w:rsid w:val="00017045"/>
    <w:rsid w:val="00024064"/>
    <w:rsid w:val="0002461C"/>
    <w:rsid w:val="00025241"/>
    <w:rsid w:val="00033723"/>
    <w:rsid w:val="0003449A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29A2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B12A0"/>
    <w:rsid w:val="001B19CC"/>
    <w:rsid w:val="001B3C3B"/>
    <w:rsid w:val="001B49FA"/>
    <w:rsid w:val="001C0336"/>
    <w:rsid w:val="001C36A8"/>
    <w:rsid w:val="001C675F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205DB"/>
    <w:rsid w:val="00321813"/>
    <w:rsid w:val="00325D96"/>
    <w:rsid w:val="003264F4"/>
    <w:rsid w:val="00342965"/>
    <w:rsid w:val="003443E4"/>
    <w:rsid w:val="0034680A"/>
    <w:rsid w:val="00347D1B"/>
    <w:rsid w:val="00347D94"/>
    <w:rsid w:val="00353FB4"/>
    <w:rsid w:val="00355C35"/>
    <w:rsid w:val="003566D5"/>
    <w:rsid w:val="003605EE"/>
    <w:rsid w:val="00361CBA"/>
    <w:rsid w:val="003633B0"/>
    <w:rsid w:val="00364794"/>
    <w:rsid w:val="00377B03"/>
    <w:rsid w:val="0038010F"/>
    <w:rsid w:val="00382289"/>
    <w:rsid w:val="003907D7"/>
    <w:rsid w:val="00397A9F"/>
    <w:rsid w:val="003A573F"/>
    <w:rsid w:val="003B7505"/>
    <w:rsid w:val="003B7F31"/>
    <w:rsid w:val="003C56C9"/>
    <w:rsid w:val="003D2471"/>
    <w:rsid w:val="003D699B"/>
    <w:rsid w:val="003E12F3"/>
    <w:rsid w:val="003E5A92"/>
    <w:rsid w:val="003E7B70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61D43"/>
    <w:rsid w:val="0056572A"/>
    <w:rsid w:val="005668B8"/>
    <w:rsid w:val="00572056"/>
    <w:rsid w:val="0057373E"/>
    <w:rsid w:val="0057567A"/>
    <w:rsid w:val="00577D2C"/>
    <w:rsid w:val="00583C1F"/>
    <w:rsid w:val="00590634"/>
    <w:rsid w:val="00591DCF"/>
    <w:rsid w:val="005A354F"/>
    <w:rsid w:val="005A3FFB"/>
    <w:rsid w:val="005A48D6"/>
    <w:rsid w:val="005A7643"/>
    <w:rsid w:val="005B0914"/>
    <w:rsid w:val="005B0C26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F5D"/>
    <w:rsid w:val="00613D0A"/>
    <w:rsid w:val="00615417"/>
    <w:rsid w:val="0061550F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71B47"/>
    <w:rsid w:val="0067543D"/>
    <w:rsid w:val="006759CE"/>
    <w:rsid w:val="00677C5F"/>
    <w:rsid w:val="006820D4"/>
    <w:rsid w:val="006879B2"/>
    <w:rsid w:val="00690924"/>
    <w:rsid w:val="00691325"/>
    <w:rsid w:val="006941E4"/>
    <w:rsid w:val="00695825"/>
    <w:rsid w:val="00696DD1"/>
    <w:rsid w:val="00697D61"/>
    <w:rsid w:val="006A165D"/>
    <w:rsid w:val="006A2A04"/>
    <w:rsid w:val="006A5231"/>
    <w:rsid w:val="006A5DEE"/>
    <w:rsid w:val="006A62BE"/>
    <w:rsid w:val="006B3463"/>
    <w:rsid w:val="006B3EB4"/>
    <w:rsid w:val="006B5948"/>
    <w:rsid w:val="006B5DE5"/>
    <w:rsid w:val="006C61C8"/>
    <w:rsid w:val="006D00B5"/>
    <w:rsid w:val="006D0944"/>
    <w:rsid w:val="006D1A52"/>
    <w:rsid w:val="006D2EAF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2441"/>
    <w:rsid w:val="00865084"/>
    <w:rsid w:val="00867B5C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43543"/>
    <w:rsid w:val="00944F6D"/>
    <w:rsid w:val="0094727C"/>
    <w:rsid w:val="00957864"/>
    <w:rsid w:val="00960784"/>
    <w:rsid w:val="00963A9B"/>
    <w:rsid w:val="00966C48"/>
    <w:rsid w:val="00971C6C"/>
    <w:rsid w:val="00976059"/>
    <w:rsid w:val="00981296"/>
    <w:rsid w:val="0098270F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1841"/>
    <w:rsid w:val="00A82B97"/>
    <w:rsid w:val="00A85919"/>
    <w:rsid w:val="00A90117"/>
    <w:rsid w:val="00A90568"/>
    <w:rsid w:val="00A964F7"/>
    <w:rsid w:val="00A968F8"/>
    <w:rsid w:val="00AA6DDB"/>
    <w:rsid w:val="00AB28AD"/>
    <w:rsid w:val="00AB6153"/>
    <w:rsid w:val="00AC01B1"/>
    <w:rsid w:val="00AC029B"/>
    <w:rsid w:val="00AC1F35"/>
    <w:rsid w:val="00AC5DF9"/>
    <w:rsid w:val="00AC7B2D"/>
    <w:rsid w:val="00AD23D3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3C1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6E12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CF2815"/>
    <w:rsid w:val="00D00158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4325"/>
    <w:rsid w:val="00D564C6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33A4"/>
    <w:rsid w:val="00DF501D"/>
    <w:rsid w:val="00E04054"/>
    <w:rsid w:val="00E079DC"/>
    <w:rsid w:val="00E17D86"/>
    <w:rsid w:val="00E21D68"/>
    <w:rsid w:val="00E31CBF"/>
    <w:rsid w:val="00E3252C"/>
    <w:rsid w:val="00E326CD"/>
    <w:rsid w:val="00E36B23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68DA"/>
    <w:rsid w:val="00E7001A"/>
    <w:rsid w:val="00E7140D"/>
    <w:rsid w:val="00E71DDD"/>
    <w:rsid w:val="00E76261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2795"/>
    <w:rsid w:val="00EE623C"/>
    <w:rsid w:val="00EF62C8"/>
    <w:rsid w:val="00F02FE5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4E9E"/>
    <w:rsid w:val="00FB7D8B"/>
    <w:rsid w:val="00FC0809"/>
    <w:rsid w:val="00FC61D5"/>
    <w:rsid w:val="00FD0DBC"/>
    <w:rsid w:val="00FD1581"/>
    <w:rsid w:val="00FD34D3"/>
    <w:rsid w:val="00FE468A"/>
    <w:rsid w:val="00FE4F22"/>
    <w:rsid w:val="00FE645F"/>
    <w:rsid w:val="00FF15F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E1A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FB52C-51F4-EE42-93D9-4F0201FC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583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3900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5</cp:revision>
  <cp:lastPrinted>2008-04-14T19:09:00Z</cp:lastPrinted>
  <dcterms:created xsi:type="dcterms:W3CDTF">2013-03-18T06:19:00Z</dcterms:created>
  <dcterms:modified xsi:type="dcterms:W3CDTF">2013-03-18T06:36:00Z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