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3F73177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>(</w:t>
            </w:r>
            <w:hyperlink r:id="rId5" w:history="1">
              <w:r w:rsidR="0022120E" w:rsidRPr="00131E9C">
                <w:rPr>
                  <w:rStyle w:val="Hyperlink"/>
                  <w:b/>
                  <w:bCs/>
                  <w:sz w:val="28"/>
                  <w:szCs w:val="28"/>
                </w:rPr>
                <w:t>MoDaC</w:t>
              </w:r>
            </w:hyperlink>
            <w:r w:rsidR="0022120E" w:rsidRPr="00114D89">
              <w:rPr>
                <w:b/>
                <w:bCs/>
                <w:sz w:val="28"/>
                <w:szCs w:val="28"/>
              </w:rPr>
              <w:t xml:space="preserve">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2B9DC4D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7A18B75A" w14:textId="55435C61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Release 1.3: January 2</w:t>
            </w:r>
            <w:r w:rsidR="004E7806">
              <w:rPr>
                <w:rFonts w:cstheme="minorHAnsi"/>
                <w:sz w:val="28"/>
                <w:szCs w:val="28"/>
                <w:u w:val="single"/>
              </w:rPr>
              <w:t>8</w:t>
            </w:r>
            <w:r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5F225553" w14:textId="43303B8D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2C69675E" w14:textId="7718928A" w:rsidR="008A3EAA" w:rsidRPr="001463C4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 w:rsidRPr="008A3EAA">
              <w:rPr>
                <w:rFonts w:cstheme="minorHAnsi"/>
                <w:sz w:val="28"/>
                <w:szCs w:val="28"/>
              </w:rPr>
              <w:t>Public REST API:</w:t>
            </w:r>
            <w:r>
              <w:rPr>
                <w:rFonts w:cstheme="minorHAnsi"/>
                <w:sz w:val="28"/>
                <w:szCs w:val="28"/>
              </w:rPr>
              <w:t xml:space="preserve"> User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will now be able to download, upload and search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atasets and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odels using REST APIs. Specifically, REST API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are available for 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the following:</w:t>
            </w:r>
          </w:p>
          <w:p w14:paraId="11ADD9F6" w14:textId="2512A9A4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 w:rsidRPr="001463C4">
              <w:rPr>
                <w:rFonts w:cstheme="minorHAnsi"/>
                <w:sz w:val="28"/>
                <w:szCs w:val="28"/>
              </w:rPr>
              <w:t xml:space="preserve">Download a </w:t>
            </w:r>
            <w:r>
              <w:rPr>
                <w:rFonts w:cstheme="minorHAnsi"/>
                <w:sz w:val="28"/>
                <w:szCs w:val="28"/>
              </w:rPr>
              <w:t xml:space="preserve">file </w:t>
            </w:r>
            <w:r w:rsidR="00F857FF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="00F857FF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F857F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to the local file system, Globus endpoint or AWS S3 bucket.</w:t>
            </w:r>
          </w:p>
          <w:p w14:paraId="16E50A98" w14:textId="4F913C60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Download </w:t>
            </w:r>
            <w:r w:rsidR="00ED1EA3">
              <w:rPr>
                <w:rFonts w:cstheme="minorHAnsi"/>
                <w:sz w:val="28"/>
                <w:szCs w:val="28"/>
              </w:rPr>
              <w:t>a collection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857FF">
              <w:rPr>
                <w:rFonts w:cstheme="minorHAnsi"/>
                <w:sz w:val="28"/>
                <w:szCs w:val="28"/>
              </w:rPr>
              <w:t>(</w:t>
            </w:r>
            <w:proofErr w:type="gramStart"/>
            <w:r w:rsidR="00ED1EA3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="00ED1EA3">
              <w:rPr>
                <w:rFonts w:cstheme="minorHAnsi"/>
                <w:sz w:val="28"/>
                <w:szCs w:val="28"/>
              </w:rPr>
              <w:t xml:space="preserve"> all Dataset or Model files</w:t>
            </w:r>
            <w:r w:rsidR="00F857FF">
              <w:rPr>
                <w:rFonts w:cstheme="minorHAnsi"/>
                <w:sz w:val="28"/>
                <w:szCs w:val="28"/>
              </w:rPr>
              <w:t xml:space="preserve">) from </w:t>
            </w:r>
            <w:proofErr w:type="spellStart"/>
            <w:r w:rsidR="00F857FF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F857F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to the Globus endpoint or AWS bu</w:t>
            </w:r>
            <w:r w:rsidR="00F857FF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ket.</w:t>
            </w:r>
          </w:p>
          <w:p w14:paraId="32140F82" w14:textId="003C3E49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</w:t>
            </w:r>
            <w:r w:rsidR="00DA7B27">
              <w:rPr>
                <w:rFonts w:cstheme="minorHAnsi"/>
                <w:sz w:val="28"/>
                <w:szCs w:val="28"/>
              </w:rPr>
              <w:t>the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presigned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URL for a file in </w:t>
            </w:r>
            <w:proofErr w:type="spellStart"/>
            <w:r w:rsidR="00DA7B27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The file can then be downloaded using the </w:t>
            </w:r>
            <w:proofErr w:type="spellStart"/>
            <w:r>
              <w:rPr>
                <w:rFonts w:cstheme="minorHAnsi"/>
                <w:sz w:val="28"/>
                <w:szCs w:val="28"/>
              </w:rPr>
              <w:t>wget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command.</w:t>
            </w:r>
          </w:p>
          <w:p w14:paraId="54CF5E65" w14:textId="381C1CD7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Create a Program, Study or Asset</w:t>
            </w:r>
            <w:r w:rsidR="00F857FF">
              <w:rPr>
                <w:rFonts w:cstheme="minorHAnsi"/>
                <w:sz w:val="28"/>
                <w:szCs w:val="28"/>
              </w:rPr>
              <w:t xml:space="preserve"> in </w:t>
            </w:r>
            <w:proofErr w:type="spellStart"/>
            <w:r w:rsidR="00F857FF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F857FF">
              <w:rPr>
                <w:rFonts w:cstheme="minorHAnsi"/>
                <w:sz w:val="28"/>
                <w:szCs w:val="28"/>
              </w:rPr>
              <w:t>.</w:t>
            </w:r>
          </w:p>
          <w:p w14:paraId="27A42AFF" w14:textId="1E5DA939" w:rsidR="001463C4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a file from the local file system, Globus endpoint, or AWS S3 bucket.</w:t>
            </w:r>
          </w:p>
          <w:p w14:paraId="0A31B911" w14:textId="2916F7AB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metadata for a file.</w:t>
            </w:r>
          </w:p>
          <w:p w14:paraId="7A42616D" w14:textId="71281BDB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metatadata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for a Program, Study or Asset (and optionally list its child collections and files).</w:t>
            </w:r>
          </w:p>
          <w:p w14:paraId="066BCA4B" w14:textId="4E9955D7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file by compound metadata query.</w:t>
            </w:r>
          </w:p>
          <w:p w14:paraId="2CFCD269" w14:textId="4D3BE369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collection by compound metadata query.</w:t>
            </w:r>
          </w:p>
          <w:p w14:paraId="0D8FFE73" w14:textId="52A36EE4" w:rsidR="004E7806" w:rsidRDefault="004E7806" w:rsidP="004E7806">
            <w:pPr>
              <w:rPr>
                <w:rFonts w:cstheme="minorHAnsi"/>
                <w:sz w:val="28"/>
                <w:szCs w:val="28"/>
              </w:rPr>
            </w:pPr>
          </w:p>
          <w:p w14:paraId="39101F7D" w14:textId="2543E693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draft API Specification is located at </w:t>
            </w:r>
          </w:p>
          <w:p w14:paraId="38F14D4D" w14:textId="77777777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62E1F6FE" w14:textId="6153134D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hyperlink r:id="rId6" w:history="1">
              <w:r w:rsidRPr="00765D33">
                <w:rPr>
                  <w:rStyle w:val="Hyperlink"/>
                  <w:rFonts w:cstheme="minorHAnsi"/>
                  <w:sz w:val="28"/>
                  <w:szCs w:val="28"/>
                </w:rPr>
                <w:t>https://github.com/CBIIT/nci-doe-data</w:t>
              </w:r>
              <w:r w:rsidRPr="00765D33">
                <w:rPr>
                  <w:rStyle w:val="Hyperlink"/>
                  <w:rFonts w:cstheme="minorHAnsi"/>
                  <w:sz w:val="28"/>
                  <w:szCs w:val="28"/>
                </w:rPr>
                <w:t>-</w:t>
              </w:r>
              <w:r w:rsidRPr="00765D33">
                <w:rPr>
                  <w:rStyle w:val="Hyperlink"/>
                  <w:rFonts w:cstheme="minorHAnsi"/>
                  <w:sz w:val="28"/>
                  <w:szCs w:val="28"/>
                </w:rPr>
                <w:t>sharing/blob/master/doc/MoDaC_API_Specification.docx</w:t>
              </w:r>
            </w:hyperlink>
          </w:p>
          <w:p w14:paraId="0F39258E" w14:textId="4B185321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7F39F0E0" w14:textId="1C2F49C8" w:rsidR="004E7806" w:rsidRP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final version will be available by COB 1/29/2020.</w:t>
            </w:r>
          </w:p>
          <w:p w14:paraId="7EBC3352" w14:textId="77777777" w:rsidR="00F857FF" w:rsidRPr="001463C4" w:rsidRDefault="00F857FF" w:rsidP="00F857FF">
            <w:pPr>
              <w:pStyle w:val="ListParagraph"/>
              <w:ind w:left="1440"/>
              <w:rPr>
                <w:rFonts w:cstheme="minorHAnsi"/>
                <w:sz w:val="28"/>
                <w:szCs w:val="28"/>
              </w:rPr>
            </w:pPr>
          </w:p>
          <w:p w14:paraId="1838D7BF" w14:textId="13D307CA" w:rsidR="008A3EAA" w:rsidRPr="00282879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Separation of Dataset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and Model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: The ‘Dataset’ collection has been replaced with ‘Asset’</w:t>
            </w:r>
            <w:r w:rsidR="00E564B8">
              <w:rPr>
                <w:rFonts w:cstheme="minorHAnsi"/>
                <w:sz w:val="28"/>
                <w:szCs w:val="28"/>
              </w:rPr>
              <w:t xml:space="preserve"> collection</w:t>
            </w:r>
            <w:r>
              <w:rPr>
                <w:rFonts w:cstheme="minorHAnsi"/>
                <w:sz w:val="28"/>
                <w:szCs w:val="28"/>
              </w:rPr>
              <w:t>. Users will be prompted to s</w:t>
            </w:r>
            <w:r w:rsidR="00282879">
              <w:rPr>
                <w:rFonts w:cstheme="minorHAnsi"/>
                <w:sz w:val="28"/>
                <w:szCs w:val="28"/>
              </w:rPr>
              <w:t>elect</w:t>
            </w:r>
            <w:r>
              <w:rPr>
                <w:rFonts w:cstheme="minorHAnsi"/>
                <w:sz w:val="28"/>
                <w:szCs w:val="28"/>
              </w:rPr>
              <w:t xml:space="preserve"> ‘Dataset’ or ‘Model’ </w:t>
            </w:r>
            <w:r w:rsidR="00F857FF">
              <w:rPr>
                <w:rFonts w:cstheme="minorHAnsi"/>
                <w:sz w:val="28"/>
                <w:szCs w:val="28"/>
              </w:rPr>
              <w:t xml:space="preserve">as the type </w:t>
            </w:r>
            <w:r>
              <w:rPr>
                <w:rFonts w:cstheme="minorHAnsi"/>
                <w:sz w:val="28"/>
                <w:szCs w:val="28"/>
              </w:rPr>
              <w:t xml:space="preserve">while creating an Asset, so that </w:t>
            </w:r>
            <w:r w:rsidR="004E7806">
              <w:rPr>
                <w:rFonts w:cstheme="minorHAnsi"/>
                <w:sz w:val="28"/>
                <w:szCs w:val="28"/>
              </w:rPr>
              <w:t xml:space="preserve">the </w:t>
            </w:r>
            <w:r>
              <w:rPr>
                <w:rFonts w:cstheme="minorHAnsi"/>
                <w:sz w:val="28"/>
                <w:szCs w:val="28"/>
              </w:rPr>
              <w:t xml:space="preserve">appropriate metadata </w:t>
            </w:r>
            <w:r w:rsidR="004E7806">
              <w:rPr>
                <w:rFonts w:cstheme="minorHAnsi"/>
                <w:sz w:val="28"/>
                <w:szCs w:val="28"/>
              </w:rPr>
              <w:t xml:space="preserve">structure </w:t>
            </w:r>
            <w:r>
              <w:rPr>
                <w:rFonts w:cstheme="minorHAnsi"/>
                <w:sz w:val="28"/>
                <w:szCs w:val="28"/>
              </w:rPr>
              <w:t>can be associated</w:t>
            </w:r>
            <w:r w:rsidR="00DA7B27">
              <w:rPr>
                <w:rFonts w:cstheme="minorHAnsi"/>
                <w:sz w:val="28"/>
                <w:szCs w:val="28"/>
              </w:rPr>
              <w:t xml:space="preserve"> with it</w:t>
            </w:r>
            <w:r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106588EB" w14:textId="77777777" w:rsidR="00282879" w:rsidRPr="008A3EAA" w:rsidRDefault="00282879" w:rsidP="00282879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6B1EABE7" w14:textId="53182AF8" w:rsidR="008A3EAA" w:rsidRPr="006911DB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 xml:space="preserve">Display </w:t>
            </w:r>
            <w:r w:rsidR="001463C4">
              <w:rPr>
                <w:rFonts w:cstheme="minorHAnsi"/>
                <w:sz w:val="28"/>
                <w:szCs w:val="28"/>
              </w:rPr>
              <w:t xml:space="preserve">of Asset </w:t>
            </w:r>
            <w:r w:rsidR="00282879">
              <w:rPr>
                <w:rFonts w:cstheme="minorHAnsi"/>
                <w:sz w:val="28"/>
                <w:szCs w:val="28"/>
              </w:rPr>
              <w:t xml:space="preserve">paths </w:t>
            </w:r>
            <w:r w:rsidR="001463C4">
              <w:rPr>
                <w:rFonts w:cstheme="minorHAnsi"/>
                <w:sz w:val="28"/>
                <w:szCs w:val="28"/>
              </w:rPr>
              <w:t xml:space="preserve">and File </w:t>
            </w:r>
            <w:r>
              <w:rPr>
                <w:rFonts w:cstheme="minorHAnsi"/>
                <w:sz w:val="28"/>
                <w:szCs w:val="28"/>
              </w:rPr>
              <w:t>path</w:t>
            </w:r>
            <w:r w:rsidR="00282879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: </w:t>
            </w:r>
            <w:r w:rsidR="001463C4">
              <w:rPr>
                <w:rFonts w:cstheme="minorHAnsi"/>
                <w:sz w:val="28"/>
                <w:szCs w:val="28"/>
              </w:rPr>
              <w:t>The path of</w:t>
            </w:r>
            <w:r w:rsidR="00282879">
              <w:rPr>
                <w:rFonts w:cstheme="minorHAnsi"/>
                <w:sz w:val="28"/>
                <w:szCs w:val="28"/>
              </w:rPr>
              <w:t xml:space="preserve"> an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in </w:t>
            </w:r>
            <w:proofErr w:type="spellStart"/>
            <w:r w:rsidR="00282879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1463C4">
              <w:rPr>
                <w:rFonts w:cstheme="minorHAnsi"/>
                <w:sz w:val="28"/>
                <w:szCs w:val="28"/>
              </w:rPr>
              <w:t xml:space="preserve"> will now be visible on the Asset Details page. This can be used to download the </w:t>
            </w:r>
            <w:r w:rsidR="00DA7B27">
              <w:rPr>
                <w:rFonts w:cstheme="minorHAnsi"/>
                <w:sz w:val="28"/>
                <w:szCs w:val="28"/>
              </w:rPr>
              <w:t xml:space="preserve">contents of 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programmatically through the REST API. The path of each file </w:t>
            </w:r>
            <w:r w:rsidR="00282879">
              <w:rPr>
                <w:rFonts w:cstheme="minorHAnsi"/>
                <w:sz w:val="28"/>
                <w:szCs w:val="28"/>
              </w:rPr>
              <w:t>within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 w:rsidR="001463C4">
              <w:rPr>
                <w:rFonts w:cstheme="minorHAnsi"/>
                <w:sz w:val="28"/>
                <w:szCs w:val="28"/>
              </w:rPr>
              <w:lastRenderedPageBreak/>
              <w:t xml:space="preserve">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</w:t>
            </w:r>
            <w:r w:rsidR="00282879">
              <w:rPr>
                <w:rFonts w:cstheme="minorHAnsi"/>
                <w:sz w:val="28"/>
                <w:szCs w:val="28"/>
              </w:rPr>
              <w:t>can also be obtained</w:t>
            </w:r>
            <w:r w:rsidR="001463C4">
              <w:rPr>
                <w:rFonts w:cstheme="minorHAnsi"/>
                <w:sz w:val="28"/>
                <w:szCs w:val="28"/>
              </w:rPr>
              <w:t xml:space="preserve"> now through the ‘</w:t>
            </w:r>
            <w:r w:rsidR="004E294C">
              <w:rPr>
                <w:rFonts w:cstheme="minorHAnsi"/>
                <w:sz w:val="28"/>
                <w:szCs w:val="28"/>
              </w:rPr>
              <w:t>Copy File Path</w:t>
            </w:r>
            <w:r w:rsidR="001463C4">
              <w:rPr>
                <w:rFonts w:cstheme="minorHAnsi"/>
                <w:sz w:val="28"/>
                <w:szCs w:val="28"/>
              </w:rPr>
              <w:t xml:space="preserve">’ in the </w:t>
            </w:r>
            <w:r w:rsidR="001463C4" w:rsidRPr="006911DB">
              <w:rPr>
                <w:rFonts w:cstheme="minorHAnsi"/>
                <w:i/>
                <w:iCs/>
                <w:sz w:val="28"/>
                <w:szCs w:val="28"/>
              </w:rPr>
              <w:t>Action</w:t>
            </w:r>
            <w:r w:rsidR="001463C4">
              <w:rPr>
                <w:rFonts w:cstheme="minorHAnsi"/>
                <w:sz w:val="28"/>
                <w:szCs w:val="28"/>
              </w:rPr>
              <w:t xml:space="preserve"> column of the Files Table.</w:t>
            </w:r>
          </w:p>
          <w:p w14:paraId="49DE3862" w14:textId="77777777" w:rsidR="006911DB" w:rsidRPr="006911DB" w:rsidRDefault="006911DB" w:rsidP="006911DB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32002027" w14:textId="5AED0DA6" w:rsidR="006911DB" w:rsidRDefault="006911DB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 w:rsidRPr="006911DB">
              <w:rPr>
                <w:rFonts w:cstheme="minorHAnsi"/>
                <w:sz w:val="28"/>
                <w:szCs w:val="28"/>
              </w:rPr>
              <w:t xml:space="preserve">Support for Return key in search box: The Return key can </w:t>
            </w:r>
            <w:r>
              <w:rPr>
                <w:rFonts w:cstheme="minorHAnsi"/>
                <w:sz w:val="28"/>
                <w:szCs w:val="28"/>
              </w:rPr>
              <w:t xml:space="preserve">now </w:t>
            </w:r>
            <w:r w:rsidRPr="006911DB">
              <w:rPr>
                <w:rFonts w:cstheme="minorHAnsi"/>
                <w:sz w:val="28"/>
                <w:szCs w:val="28"/>
              </w:rPr>
              <w:t xml:space="preserve">be used to initiate a keyboard search. This will </w:t>
            </w:r>
            <w:r>
              <w:rPr>
                <w:rFonts w:cstheme="minorHAnsi"/>
                <w:sz w:val="28"/>
                <w:szCs w:val="28"/>
              </w:rPr>
              <w:t>behave</w:t>
            </w:r>
            <w:r w:rsidRPr="006911DB">
              <w:rPr>
                <w:rFonts w:cstheme="minorHAnsi"/>
                <w:sz w:val="28"/>
                <w:szCs w:val="28"/>
              </w:rPr>
              <w:t xml:space="preserve"> identical to the S</w:t>
            </w:r>
            <w:r w:rsidR="00DA7B27">
              <w:rPr>
                <w:rFonts w:cstheme="minorHAnsi"/>
                <w:sz w:val="28"/>
                <w:szCs w:val="28"/>
              </w:rPr>
              <w:t>earch</w:t>
            </w:r>
            <w:r w:rsidRPr="006911DB">
              <w:rPr>
                <w:rFonts w:cstheme="minorHAnsi"/>
                <w:sz w:val="28"/>
                <w:szCs w:val="28"/>
              </w:rPr>
              <w:t xml:space="preserve"> button. </w:t>
            </w:r>
            <w:r w:rsidR="00ED1EA3">
              <w:rPr>
                <w:rFonts w:cstheme="minorHAnsi"/>
                <w:sz w:val="28"/>
                <w:szCs w:val="28"/>
              </w:rPr>
              <w:t xml:space="preserve">If no keyword is specified, then all the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 w:rsidR="00ED1EA3">
              <w:rPr>
                <w:rFonts w:cstheme="minorHAnsi"/>
                <w:sz w:val="28"/>
                <w:szCs w:val="28"/>
              </w:rPr>
              <w:t xml:space="preserve">odels and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 w:rsidR="00ED1EA3">
              <w:rPr>
                <w:rFonts w:cstheme="minorHAnsi"/>
                <w:sz w:val="28"/>
                <w:szCs w:val="28"/>
              </w:rPr>
              <w:t>atasets will be displayed.</w:t>
            </w:r>
          </w:p>
          <w:p w14:paraId="00523456" w14:textId="77777777" w:rsidR="00E564B8" w:rsidRPr="00E564B8" w:rsidRDefault="00E564B8" w:rsidP="00E564B8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1EF9C77" w14:textId="5A315045" w:rsidR="00E564B8" w:rsidRPr="006911DB" w:rsidRDefault="00E564B8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Sorting in Files Table: The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Name</w:t>
            </w:r>
            <w:r>
              <w:rPr>
                <w:rFonts w:cstheme="minorHAnsi"/>
                <w:sz w:val="28"/>
                <w:szCs w:val="28"/>
              </w:rPr>
              <w:t xml:space="preserve"> and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Size</w:t>
            </w:r>
            <w:r>
              <w:rPr>
                <w:rFonts w:cstheme="minorHAnsi"/>
                <w:sz w:val="28"/>
                <w:szCs w:val="28"/>
              </w:rPr>
              <w:t xml:space="preserve"> columns in the Files Table are now sortable. </w:t>
            </w:r>
          </w:p>
          <w:p w14:paraId="0870FC07" w14:textId="77777777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5E952965" w14:textId="213EFC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Release 1.2: </w:t>
            </w:r>
            <w:r w:rsidR="00A555DF">
              <w:rPr>
                <w:rFonts w:cstheme="minorHAnsi"/>
                <w:sz w:val="28"/>
                <w:szCs w:val="28"/>
                <w:u w:val="single"/>
              </w:rPr>
              <w:t>December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 </w:t>
            </w:r>
            <w:r w:rsidR="00F92C4F">
              <w:rPr>
                <w:rFonts w:cstheme="minorHAnsi"/>
                <w:sz w:val="28"/>
                <w:szCs w:val="28"/>
                <w:u w:val="single"/>
              </w:rPr>
              <w:t>2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0BB2F45B" w14:textId="6B54F3DD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A86A5FF" w14:textId="5FB7F3ED" w:rsidR="00796825" w:rsidRPr="0092046D" w:rsidRDefault="0010363C" w:rsidP="00B37D43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oogle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>rive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support: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 Users will now be able to upload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from or download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 to their Google Drive accounts (in addition to Globus endpoints and AWS S3 buckets). For details,</w:t>
            </w:r>
            <w:r w:rsidR="008F725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7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Downloading to Google </w:t>
              </w:r>
              <w:r w:rsidR="0092046D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hyperlink r:id="rId8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Uploading from Google </w:t>
              </w:r>
              <w:r w:rsidR="00BF2482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3B6B592" w14:textId="77777777" w:rsidR="0010363C" w:rsidRDefault="0010363C" w:rsidP="00796825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7F7261A" w14:textId="2C85D92B" w:rsidR="00796825" w:rsidRDefault="005514C0" w:rsidP="00796825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="00796825" w:rsidRPr="0024674D">
              <w:rPr>
                <w:rFonts w:asciiTheme="minorHAnsi" w:hAnsiTheme="minorHAnsi" w:cstheme="minorHAnsi"/>
                <w:sz w:val="28"/>
                <w:szCs w:val="28"/>
              </w:rPr>
              <w:t xml:space="preserve">etadata export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enhancement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Users will be able to optionally download the parent collection metadata as part of the file metadata while exporting 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these into an excel spreadsheet.  For details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9" w:history="1">
              <w:r w:rsidR="00796825"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1C56F4" w14:textId="63604E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644D4869" w14:textId="25E90FFA" w:rsidR="00026C78" w:rsidRDefault="0017614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Link </w:t>
            </w:r>
            <w:r w:rsidR="00FF7FD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password reset request email:  Updated the Password Reset Request email to 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>provide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link to MoDaC for logging in.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For details on how to change or reset your password,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0" w:history="1">
              <w:r w:rsidR="00402C01" w:rsidRPr="00402C0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Changing Your Password</w:t>
              </w:r>
            </w:hyperlink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278C3EC" w14:textId="77777777" w:rsidR="0017614D" w:rsidRPr="0017614D" w:rsidRDefault="0017614D" w:rsidP="0017614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6C3D96C" w14:textId="7A59A6A8" w:rsidR="0017614D" w:rsidRDefault="005514C0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Search button enhancement: 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ll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 the repository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 xml:space="preserve">will be displayed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the Search button is pressed with no keyword in the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 xml:space="preserve">associated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text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8FE39AE" w14:textId="77777777" w:rsidR="00D07F6D" w:rsidRPr="00D07F6D" w:rsidRDefault="00D07F6D" w:rsidP="00D07F6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A3E0978" w14:textId="7916BCFD" w:rsidR="00D07F6D" w:rsidRPr="0017614D" w:rsidRDefault="00D07F6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Status tab improvement: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The 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rogram and study identifier information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for an uploaded or downloaded dataset will be displayed </w:t>
            </w:r>
            <w:r w:rsidR="0092046D">
              <w:rPr>
                <w:rFonts w:asciiTheme="minorHAnsi" w:hAnsiTheme="minorHAnsi" w:cstheme="minorHAnsi"/>
                <w:sz w:val="28"/>
                <w:szCs w:val="28"/>
              </w:rPr>
              <w:t xml:space="preserve">if you click </w:t>
            </w:r>
            <w:r w:rsidR="00B37D43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information icons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Task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tatus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785E6D">
              <w:rPr>
                <w:rFonts w:asciiTheme="minorHAnsi" w:hAnsiTheme="minorHAnsi" w:cstheme="minorHAnsi"/>
                <w:sz w:val="28"/>
                <w:szCs w:val="28"/>
              </w:rPr>
              <w:t xml:space="preserve">For details, refer to </w:t>
            </w:r>
            <w:hyperlink r:id="rId11" w:history="1">
              <w:r w:rsidR="00785E6D" w:rsidRPr="00785E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Viewing Download or Upload Status</w:t>
              </w:r>
            </w:hyperlink>
            <w:r w:rsidR="00785E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5033594" w14:textId="77777777" w:rsidR="00FF7FD3" w:rsidRDefault="00FF7FD3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43F84EAF" w14:textId="11DFE28F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proofErr w:type="spellEnd"/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8C4215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</w:t>
            </w:r>
            <w:r w:rsidR="00960E32">
              <w:rPr>
                <w:rFonts w:asciiTheme="minorHAnsi" w:hAnsiTheme="minorHAnsi" w:cstheme="minorHAnsi"/>
                <w:bCs/>
                <w:sz w:val="28"/>
                <w:szCs w:val="28"/>
              </w:rPr>
              <w:t>, refer to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12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https://modac.cancer.gov/searchTab?doi=&lt;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6A17497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of the dataset and be obtained from the Dataset Details page. For additional information,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3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1088CD94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4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126288C4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into an excel spreadsheet.  For details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5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E77EE"/>
    <w:multiLevelType w:val="hybridMultilevel"/>
    <w:tmpl w:val="871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01733"/>
    <w:multiLevelType w:val="hybridMultilevel"/>
    <w:tmpl w:val="2E26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8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9"/>
  </w:num>
  <w:num w:numId="12">
    <w:abstractNumId w:val="10"/>
  </w:num>
  <w:num w:numId="13">
    <w:abstractNumId w:val="4"/>
  </w:num>
  <w:num w:numId="14">
    <w:abstractNumId w:val="36"/>
  </w:num>
  <w:num w:numId="15">
    <w:abstractNumId w:val="11"/>
  </w:num>
  <w:num w:numId="16">
    <w:abstractNumId w:val="18"/>
  </w:num>
  <w:num w:numId="17">
    <w:abstractNumId w:val="32"/>
  </w:num>
  <w:num w:numId="18">
    <w:abstractNumId w:val="27"/>
  </w:num>
  <w:num w:numId="19">
    <w:abstractNumId w:val="24"/>
  </w:num>
  <w:num w:numId="20">
    <w:abstractNumId w:val="33"/>
  </w:num>
  <w:num w:numId="21">
    <w:abstractNumId w:val="35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1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7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B76DF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0363C"/>
    <w:rsid w:val="001105A4"/>
    <w:rsid w:val="00111F6F"/>
    <w:rsid w:val="00114D89"/>
    <w:rsid w:val="00116338"/>
    <w:rsid w:val="00116903"/>
    <w:rsid w:val="001200A4"/>
    <w:rsid w:val="00121D5A"/>
    <w:rsid w:val="00122509"/>
    <w:rsid w:val="001319CE"/>
    <w:rsid w:val="00131E9C"/>
    <w:rsid w:val="00132456"/>
    <w:rsid w:val="00134E60"/>
    <w:rsid w:val="00142C56"/>
    <w:rsid w:val="00144BC8"/>
    <w:rsid w:val="001463C4"/>
    <w:rsid w:val="0015035D"/>
    <w:rsid w:val="00150A93"/>
    <w:rsid w:val="001512BD"/>
    <w:rsid w:val="0015248A"/>
    <w:rsid w:val="0015335E"/>
    <w:rsid w:val="0015459E"/>
    <w:rsid w:val="00155207"/>
    <w:rsid w:val="00162113"/>
    <w:rsid w:val="001716FB"/>
    <w:rsid w:val="001723E8"/>
    <w:rsid w:val="00173361"/>
    <w:rsid w:val="00174EC3"/>
    <w:rsid w:val="0017614D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287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1877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2C0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C70DF"/>
    <w:rsid w:val="004D0CAC"/>
    <w:rsid w:val="004D11F7"/>
    <w:rsid w:val="004D1533"/>
    <w:rsid w:val="004D4EBA"/>
    <w:rsid w:val="004D70B4"/>
    <w:rsid w:val="004E294C"/>
    <w:rsid w:val="004E501C"/>
    <w:rsid w:val="004E5198"/>
    <w:rsid w:val="004E6073"/>
    <w:rsid w:val="004E76EE"/>
    <w:rsid w:val="004E7806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14C0"/>
    <w:rsid w:val="0055281B"/>
    <w:rsid w:val="00553F20"/>
    <w:rsid w:val="00554477"/>
    <w:rsid w:val="0055586B"/>
    <w:rsid w:val="00555B55"/>
    <w:rsid w:val="005566DC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1DB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5E6D"/>
    <w:rsid w:val="00786654"/>
    <w:rsid w:val="00790FDE"/>
    <w:rsid w:val="007919FC"/>
    <w:rsid w:val="007952E7"/>
    <w:rsid w:val="007957B6"/>
    <w:rsid w:val="00796825"/>
    <w:rsid w:val="007A104C"/>
    <w:rsid w:val="007A479F"/>
    <w:rsid w:val="007A49A7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3EAA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8F7255"/>
    <w:rsid w:val="0090180E"/>
    <w:rsid w:val="00906718"/>
    <w:rsid w:val="00906922"/>
    <w:rsid w:val="0090789D"/>
    <w:rsid w:val="00914168"/>
    <w:rsid w:val="0092046D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0E32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5DF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D43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4A43"/>
    <w:rsid w:val="00BE6F4F"/>
    <w:rsid w:val="00BE7B53"/>
    <w:rsid w:val="00BF1AA1"/>
    <w:rsid w:val="00BF2482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26DB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07F6D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27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564B8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1EA3"/>
    <w:rsid w:val="00ED505B"/>
    <w:rsid w:val="00ED53C6"/>
    <w:rsid w:val="00EE0A7C"/>
    <w:rsid w:val="00EE2BD5"/>
    <w:rsid w:val="00EE3D34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164D"/>
    <w:rsid w:val="00F7264D"/>
    <w:rsid w:val="00F75755"/>
    <w:rsid w:val="00F75C44"/>
    <w:rsid w:val="00F7741B"/>
    <w:rsid w:val="00F8260C"/>
    <w:rsid w:val="00F8454E"/>
    <w:rsid w:val="00F85214"/>
    <w:rsid w:val="00F85526"/>
    <w:rsid w:val="00F857FF"/>
    <w:rsid w:val="00F86911"/>
    <w:rsid w:val="00F92C4F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ci.nih.gov/x/_whyGg" TargetMode="External"/><Relationship Id="rId13" Type="http://schemas.openxmlformats.org/officeDocument/2006/relationships/hyperlink" Target="https://wiki.nci.nih.gov/x/mALg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nci.nih.gov/x/_QhyGg" TargetMode="External"/><Relationship Id="rId12" Type="http://schemas.openxmlformats.org/officeDocument/2006/relationships/hyperlink" Target="https://wiki.nci.nih.gov/x/lgLgG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/blob/master/doc/MoDaC_API_Specification.docx" TargetMode="External"/><Relationship Id="rId11" Type="http://schemas.openxmlformats.org/officeDocument/2006/relationships/hyperlink" Target="https://wiki.nci.nih.gov/x/uALgGQ" TargetMode="External"/><Relationship Id="rId5" Type="http://schemas.openxmlformats.org/officeDocument/2006/relationships/hyperlink" Target="https://modac.cancer.gov/" TargetMode="External"/><Relationship Id="rId15" Type="http://schemas.openxmlformats.org/officeDocument/2006/relationships/hyperlink" Target="https://wiki.nci.nih.gov/x/aoY7Gg" TargetMode="External"/><Relationship Id="rId10" Type="http://schemas.openxmlformats.org/officeDocument/2006/relationships/hyperlink" Target="https://wiki.nci.nih.gov/x/jgLg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nci.nih.gov/x/aoY7Gg" TargetMode="External"/><Relationship Id="rId14" Type="http://schemas.openxmlformats.org/officeDocument/2006/relationships/hyperlink" Target="https://wiki.nci.nih.gov/x/kwLg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9</cp:revision>
  <dcterms:created xsi:type="dcterms:W3CDTF">2021-01-26T03:55:00Z</dcterms:created>
  <dcterms:modified xsi:type="dcterms:W3CDTF">2021-01-29T01:09:00Z</dcterms:modified>
</cp:coreProperties>
</file>