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F5050" w14:textId="4861D57F" w:rsidR="00AB4316" w:rsidRPr="00AB4316" w:rsidRDefault="00703E0C" w:rsidP="00AB4316">
      <w:pPr>
        <w:rPr>
          <w:rFonts w:eastAsia="Calibri" w:cs="Times New Roman"/>
          <w:szCs w:val="24"/>
        </w:rPr>
      </w:pPr>
      <w:r>
        <w:rPr>
          <w:rFonts w:eastAsia="Calibri" w:cs="Times New Roman"/>
          <w:b/>
          <w:bCs/>
          <w:szCs w:val="24"/>
        </w:rPr>
        <w:t xml:space="preserve">NIH </w:t>
      </w:r>
      <w:r w:rsidR="00AB4316" w:rsidRPr="00AB4316">
        <w:rPr>
          <w:rFonts w:eastAsia="Calibri" w:cs="Times New Roman"/>
          <w:b/>
          <w:bCs/>
          <w:szCs w:val="24"/>
        </w:rPr>
        <w:t xml:space="preserve">PROTOCOL </w:t>
      </w:r>
      <w:r w:rsidR="006912B5">
        <w:rPr>
          <w:rFonts w:eastAsia="Calibri" w:cs="Times New Roman"/>
          <w:b/>
          <w:bCs/>
          <w:szCs w:val="24"/>
        </w:rPr>
        <w:t xml:space="preserve">ADDENDUM </w:t>
      </w:r>
      <w:r w:rsidR="00AB4316" w:rsidRPr="00AB4316">
        <w:rPr>
          <w:rFonts w:eastAsia="Calibri" w:cs="Times New Roman"/>
          <w:b/>
          <w:bCs/>
          <w:szCs w:val="24"/>
        </w:rPr>
        <w:t xml:space="preserve">TEMPLATE </w:t>
      </w:r>
      <w:r w:rsidR="00832CC0">
        <w:rPr>
          <w:rFonts w:eastAsia="Calibri" w:cs="Times New Roman"/>
          <w:b/>
          <w:bCs/>
          <w:szCs w:val="24"/>
        </w:rPr>
        <w:t>WHEN NIH IS THE REVIEWING IRB</w:t>
      </w:r>
    </w:p>
    <w:p w14:paraId="29EAFC01" w14:textId="0CA0CC96" w:rsidR="00714C76" w:rsidRDefault="00C242B9" w:rsidP="00714C76">
      <w:pPr>
        <w:rPr>
          <w:rFonts w:eastAsia="Calibri" w:cs="Times New Roman"/>
          <w:szCs w:val="24"/>
        </w:rPr>
      </w:pPr>
      <w:r>
        <w:rPr>
          <w:rFonts w:eastAsia="Calibri" w:cs="Times New Roman"/>
          <w:szCs w:val="24"/>
        </w:rPr>
        <w:t>A</w:t>
      </w:r>
      <w:r w:rsidRPr="00AB4316">
        <w:rPr>
          <w:rFonts w:eastAsia="Calibri" w:cs="Times New Roman"/>
          <w:szCs w:val="24"/>
        </w:rPr>
        <w:t xml:space="preserve">n </w:t>
      </w:r>
      <w:r w:rsidRPr="00AB4316">
        <w:rPr>
          <w:rFonts w:eastAsia="Calibri" w:cs="Times New Roman"/>
          <w:b/>
          <w:bCs/>
          <w:szCs w:val="24"/>
        </w:rPr>
        <w:t xml:space="preserve">NIH </w:t>
      </w:r>
      <w:r w:rsidR="00371617">
        <w:rPr>
          <w:rFonts w:eastAsia="Calibri" w:cs="Times New Roman"/>
          <w:b/>
          <w:bCs/>
          <w:szCs w:val="24"/>
        </w:rPr>
        <w:t xml:space="preserve">Protocol </w:t>
      </w:r>
      <w:r w:rsidRPr="00AB4316">
        <w:rPr>
          <w:rFonts w:eastAsia="Calibri" w:cs="Times New Roman"/>
          <w:b/>
          <w:bCs/>
          <w:szCs w:val="24"/>
        </w:rPr>
        <w:t>Addendum</w:t>
      </w:r>
      <w:r w:rsidRPr="00AB4316">
        <w:rPr>
          <w:rFonts w:eastAsia="Calibri" w:cs="Times New Roman"/>
          <w:szCs w:val="24"/>
        </w:rPr>
        <w:t xml:space="preserve"> is required</w:t>
      </w:r>
      <w:r>
        <w:rPr>
          <w:rFonts w:eastAsia="Calibri" w:cs="Times New Roman"/>
          <w:szCs w:val="24"/>
        </w:rPr>
        <w:t xml:space="preserve"> when</w:t>
      </w:r>
      <w:r w:rsidR="00280EC5">
        <w:rPr>
          <w:rFonts w:eastAsia="Calibri" w:cs="Times New Roman"/>
          <w:szCs w:val="24"/>
        </w:rPr>
        <w:t xml:space="preserve"> </w:t>
      </w:r>
      <w:r w:rsidR="00D875F2">
        <w:rPr>
          <w:rFonts w:eastAsia="Calibri" w:cs="Times New Roman"/>
          <w:szCs w:val="24"/>
        </w:rPr>
        <w:t>a</w:t>
      </w:r>
      <w:r w:rsidR="00714C76" w:rsidRPr="00AB4316">
        <w:rPr>
          <w:rFonts w:eastAsia="Calibri" w:cs="Times New Roman"/>
          <w:szCs w:val="24"/>
        </w:rPr>
        <w:t>n NIH Investigator is not the author of the study and the Sponsor protocol describes activities that will not be done at the NIH (e.g., billing insurance</w:t>
      </w:r>
      <w:r w:rsidR="00E02B16">
        <w:rPr>
          <w:rFonts w:eastAsia="Calibri" w:cs="Times New Roman"/>
          <w:szCs w:val="24"/>
        </w:rPr>
        <w:t xml:space="preserve"> or</w:t>
      </w:r>
      <w:r w:rsidR="00714C76" w:rsidRPr="00AB4316">
        <w:rPr>
          <w:rFonts w:eastAsia="Calibri" w:cs="Times New Roman"/>
          <w:szCs w:val="24"/>
        </w:rPr>
        <w:t xml:space="preserve"> obtaining HIPAA authorization)</w:t>
      </w:r>
      <w:r w:rsidR="007C34A0">
        <w:rPr>
          <w:rFonts w:eastAsia="Calibri" w:cs="Times New Roman"/>
          <w:szCs w:val="24"/>
        </w:rPr>
        <w:t xml:space="preserve"> and does not include relevant information about NIH policies or how the protocol will be implemented at the NIH site</w:t>
      </w:r>
      <w:r>
        <w:rPr>
          <w:rFonts w:eastAsia="Calibri" w:cs="Times New Roman"/>
          <w:szCs w:val="24"/>
        </w:rPr>
        <w:t>. Describe</w:t>
      </w:r>
      <w:r w:rsidR="005E766C">
        <w:rPr>
          <w:rFonts w:eastAsia="Calibri" w:cs="Times New Roman"/>
          <w:szCs w:val="24"/>
        </w:rPr>
        <w:t xml:space="preserve"> in the addendum</w:t>
      </w:r>
      <w:r w:rsidR="00714C76" w:rsidRPr="00AB4316">
        <w:rPr>
          <w:rFonts w:eastAsia="Calibri" w:cs="Times New Roman"/>
          <w:szCs w:val="24"/>
        </w:rPr>
        <w:t xml:space="preserve"> </w:t>
      </w:r>
      <w:r w:rsidR="00930503" w:rsidRPr="00AB4316">
        <w:rPr>
          <w:rFonts w:eastAsia="Calibri" w:cs="Times New Roman"/>
          <w:szCs w:val="24"/>
        </w:rPr>
        <w:t>relevant NIH local context information</w:t>
      </w:r>
      <w:r w:rsidR="00930503">
        <w:rPr>
          <w:rFonts w:eastAsia="Calibri" w:cs="Times New Roman"/>
          <w:szCs w:val="24"/>
        </w:rPr>
        <w:t xml:space="preserve"> and </w:t>
      </w:r>
      <w:r>
        <w:rPr>
          <w:rFonts w:eastAsia="Calibri" w:cs="Times New Roman"/>
          <w:szCs w:val="24"/>
        </w:rPr>
        <w:t xml:space="preserve">anything that </w:t>
      </w:r>
      <w:r w:rsidR="00714C76" w:rsidRPr="00AB4316">
        <w:rPr>
          <w:rFonts w:eastAsia="Calibri" w:cs="Times New Roman"/>
          <w:szCs w:val="24"/>
        </w:rPr>
        <w:t>will be done differently at the NIH</w:t>
      </w:r>
      <w:r w:rsidR="002E2953">
        <w:rPr>
          <w:rFonts w:eastAsia="Calibri" w:cs="Times New Roman"/>
          <w:szCs w:val="24"/>
        </w:rPr>
        <w:t>.</w:t>
      </w:r>
      <w:r w:rsidR="00371617">
        <w:rPr>
          <w:rFonts w:eastAsia="Calibri" w:cs="Times New Roman"/>
          <w:szCs w:val="24"/>
        </w:rPr>
        <w:t xml:space="preserve"> </w:t>
      </w:r>
      <w:r w:rsidR="00714C76" w:rsidRPr="00AB4316">
        <w:rPr>
          <w:rFonts w:eastAsia="Calibri" w:cs="Times New Roman"/>
          <w:szCs w:val="24"/>
        </w:rPr>
        <w:t xml:space="preserve">The content </w:t>
      </w:r>
      <w:r w:rsidR="00C1749B">
        <w:rPr>
          <w:rFonts w:eastAsia="Calibri" w:cs="Times New Roman"/>
          <w:szCs w:val="24"/>
        </w:rPr>
        <w:t xml:space="preserve">of the NIH Addendum </w:t>
      </w:r>
      <w:r w:rsidR="00714C76" w:rsidRPr="00AB4316">
        <w:rPr>
          <w:rFonts w:eastAsia="Calibri" w:cs="Times New Roman"/>
          <w:szCs w:val="24"/>
        </w:rPr>
        <w:t xml:space="preserve">is </w:t>
      </w:r>
      <w:r w:rsidR="002E2953">
        <w:rPr>
          <w:rFonts w:eastAsia="Calibri" w:cs="Times New Roman"/>
          <w:szCs w:val="24"/>
        </w:rPr>
        <w:t xml:space="preserve">therefore </w:t>
      </w:r>
      <w:r w:rsidR="00714C76" w:rsidRPr="00AB4316">
        <w:rPr>
          <w:rFonts w:eastAsia="Calibri" w:cs="Times New Roman"/>
          <w:szCs w:val="24"/>
        </w:rPr>
        <w:t xml:space="preserve">determined by the content of the Sponsor protocol. </w:t>
      </w:r>
      <w:r w:rsidR="00703E0C">
        <w:rPr>
          <w:rFonts w:eastAsia="Calibri" w:cs="Times New Roman"/>
          <w:szCs w:val="24"/>
        </w:rPr>
        <w:t xml:space="preserve">This template contains </w:t>
      </w:r>
      <w:r w:rsidR="00714C76">
        <w:rPr>
          <w:rFonts w:eastAsia="Calibri" w:cs="Times New Roman"/>
          <w:szCs w:val="24"/>
        </w:rPr>
        <w:t xml:space="preserve">suggested information to include if not already included in the Sponsor protocol. </w:t>
      </w:r>
    </w:p>
    <w:p w14:paraId="26463376" w14:textId="30EBA698" w:rsidR="00482EAC" w:rsidRDefault="00482EAC" w:rsidP="00482EAC">
      <w:pPr>
        <w:rPr>
          <w:rFonts w:eastAsia="Calibri" w:cs="Times New Roman"/>
          <w:szCs w:val="24"/>
        </w:rPr>
      </w:pPr>
      <w:r>
        <w:t xml:space="preserve"> </w:t>
      </w:r>
      <w:r w:rsidRPr="00AB4316">
        <w:rPr>
          <w:rFonts w:eastAsia="Calibri" w:cs="Times New Roman"/>
          <w:szCs w:val="24"/>
        </w:rPr>
        <w:t>Note:</w:t>
      </w:r>
      <w:r>
        <w:rPr>
          <w:rFonts w:eastAsia="Calibri" w:cs="Times New Roman"/>
          <w:szCs w:val="24"/>
        </w:rPr>
        <w:t xml:space="preserve"> This template</w:t>
      </w:r>
      <w:r w:rsidRPr="00AB4316">
        <w:rPr>
          <w:rFonts w:eastAsia="Calibri" w:cs="Times New Roman"/>
          <w:szCs w:val="24"/>
        </w:rPr>
        <w:t xml:space="preserve"> is not an exhaustive list of what is found in an NIH Protocol Addendum.  Contact the NIH Reliance and sIRB team at </w:t>
      </w:r>
      <w:hyperlink r:id="rId11" w:history="1">
        <w:r w:rsidR="00C44329" w:rsidRPr="00C44329">
          <w:rPr>
            <w:rStyle w:val="Hyperlink"/>
            <w:rFonts w:eastAsia="Calibri" w:cs="Times New Roman"/>
            <w:szCs w:val="24"/>
          </w:rPr>
          <w:t>mailto:nih-reliance-sirb@nih.gov</w:t>
        </w:r>
      </w:hyperlink>
      <w:r w:rsidRPr="00AB4316">
        <w:rPr>
          <w:rFonts w:eastAsia="Calibri" w:cs="Times New Roman"/>
          <w:szCs w:val="24"/>
        </w:rPr>
        <w:t xml:space="preserve"> for more guidance.</w:t>
      </w:r>
    </w:p>
    <w:p w14:paraId="5882A023" w14:textId="77777777" w:rsidR="00482EAC" w:rsidRPr="00AB4316" w:rsidRDefault="00482EAC" w:rsidP="00714C76">
      <w:pPr>
        <w:rPr>
          <w:rFonts w:eastAsia="Calibri" w:cs="Times New Roman"/>
          <w:szCs w:val="24"/>
        </w:rPr>
      </w:pPr>
    </w:p>
    <w:p w14:paraId="3DA1F570" w14:textId="77777777" w:rsidR="00E27D28" w:rsidRPr="00E27D28" w:rsidRDefault="00E27D28" w:rsidP="00E27D28">
      <w:pPr>
        <w:spacing w:before="0" w:after="0"/>
        <w:ind w:left="720"/>
        <w:contextualSpacing/>
        <w:rPr>
          <w:rFonts w:eastAsia="Calibri" w:cs="Times New Roman"/>
          <w:szCs w:val="24"/>
        </w:rPr>
      </w:pPr>
      <w:bookmarkStart w:id="0" w:name="_Toc281240027"/>
      <w:bookmarkStart w:id="1" w:name="_Toc281240278"/>
    </w:p>
    <w:p w14:paraId="42450275" w14:textId="77777777" w:rsidR="00AB4316" w:rsidRPr="00AB4316" w:rsidRDefault="00AB4316" w:rsidP="00AB4316">
      <w:pPr>
        <w:rPr>
          <w:rFonts w:eastAsia="Calibri" w:cs="Times New Roman"/>
          <w:b/>
          <w:szCs w:val="24"/>
        </w:rPr>
      </w:pPr>
      <w:r w:rsidRPr="00AB4316">
        <w:rPr>
          <w:rFonts w:eastAsia="Calibri" w:cs="Times New Roman"/>
          <w:b/>
          <w:szCs w:val="24"/>
        </w:rPr>
        <w:t>Style Guidelines:</w:t>
      </w:r>
      <w:bookmarkEnd w:id="0"/>
      <w:bookmarkEnd w:id="1"/>
    </w:p>
    <w:p w14:paraId="6C7C0FFA" w14:textId="77777777" w:rsidR="00AB4316" w:rsidRPr="00AB4316" w:rsidRDefault="00AB4316" w:rsidP="00AB4316">
      <w:pPr>
        <w:rPr>
          <w:rFonts w:eastAsia="Calibri" w:cs="Times New Roman"/>
          <w:szCs w:val="24"/>
        </w:rPr>
      </w:pPr>
      <w:r w:rsidRPr="00AB4316">
        <w:rPr>
          <w:rFonts w:eastAsia="Calibri" w:cs="Times New Roman"/>
          <w:szCs w:val="24"/>
        </w:rPr>
        <w:t>12-point font (Times, Times New Roman or Arial) and single line spacing for the protocol document. The decimal system (i.e. 1.0; 1.1; etc.) should be used to subdivide the various sections. Margins should be 1 inch on all sides.  This document is already formatted using headings in the styles.</w:t>
      </w:r>
    </w:p>
    <w:p w14:paraId="6E798615" w14:textId="4A96AF4F" w:rsidR="00AB4316" w:rsidRPr="00AB4316" w:rsidRDefault="00AB4316" w:rsidP="00AB4316">
      <w:pPr>
        <w:rPr>
          <w:rFonts w:eastAsia="Calibri" w:cs="Times New Roman"/>
          <w:szCs w:val="24"/>
        </w:rPr>
      </w:pPr>
      <w:r w:rsidRPr="00AB4316">
        <w:rPr>
          <w:rFonts w:eastAsia="Calibri" w:cs="Times New Roman"/>
          <w:szCs w:val="24"/>
        </w:rPr>
        <w:t xml:space="preserve">Duplication of information in the protocol document should be avoided. Please reference appropriate sections where the detailed information </w:t>
      </w:r>
      <w:r w:rsidR="00385BD2">
        <w:rPr>
          <w:rFonts w:eastAsia="Calibri" w:cs="Times New Roman"/>
          <w:szCs w:val="24"/>
        </w:rPr>
        <w:t xml:space="preserve">is </w:t>
      </w:r>
      <w:r w:rsidRPr="00AB4316">
        <w:rPr>
          <w:rFonts w:eastAsia="Calibri" w:cs="Times New Roman"/>
          <w:szCs w:val="24"/>
        </w:rPr>
        <w:t>located</w:t>
      </w:r>
      <w:r w:rsidR="00385BD2">
        <w:rPr>
          <w:rFonts w:eastAsia="Calibri" w:cs="Times New Roman"/>
          <w:szCs w:val="24"/>
        </w:rPr>
        <w:t xml:space="preserve"> in the primary protocol</w:t>
      </w:r>
      <w:r w:rsidRPr="00AB4316">
        <w:rPr>
          <w:rFonts w:eastAsia="Calibri" w:cs="Times New Roman"/>
          <w:szCs w:val="24"/>
        </w:rPr>
        <w:t xml:space="preserve">. </w:t>
      </w:r>
    </w:p>
    <w:p w14:paraId="40AD547E" w14:textId="77777777" w:rsidR="00AB4316" w:rsidRPr="00AB4316" w:rsidRDefault="00AB4316" w:rsidP="00AB4316">
      <w:pPr>
        <w:rPr>
          <w:rFonts w:eastAsia="Calibri" w:cs="Times New Roman"/>
          <w:szCs w:val="24"/>
        </w:rPr>
      </w:pPr>
      <w:r w:rsidRPr="00AB4316">
        <w:rPr>
          <w:rFonts w:eastAsia="Calibri" w:cs="Times New Roman"/>
          <w:b/>
          <w:szCs w:val="24"/>
        </w:rPr>
        <w:t>Instruction/explanatory text</w:t>
      </w:r>
      <w:r w:rsidRPr="00AB4316">
        <w:rPr>
          <w:rFonts w:eastAsia="Calibri" w:cs="Times New Roman"/>
          <w:szCs w:val="24"/>
        </w:rPr>
        <w:t xml:space="preserve"> is indicated by </w:t>
      </w:r>
      <w:r w:rsidRPr="00AB4316">
        <w:rPr>
          <w:rFonts w:eastAsia="Calibri" w:cs="Times New Roman"/>
          <w:i/>
          <w:szCs w:val="24"/>
        </w:rPr>
        <w:t>italics</w:t>
      </w:r>
      <w:r w:rsidRPr="00AB4316">
        <w:rPr>
          <w:rFonts w:eastAsia="Calibri" w:cs="Times New Roman"/>
          <w:szCs w:val="24"/>
        </w:rPr>
        <w:t xml:space="preserve"> and should be deleted prior to finalizing the protocol. This text provides information on the content that should be included in the protocol. </w:t>
      </w:r>
    </w:p>
    <w:p w14:paraId="548F4CE0" w14:textId="77777777" w:rsidR="00AB4316" w:rsidRPr="00AB4316" w:rsidRDefault="00AB4316" w:rsidP="00AB4316">
      <w:pPr>
        <w:spacing w:before="0" w:after="0"/>
        <w:jc w:val="both"/>
        <w:rPr>
          <w:rFonts w:eastAsia="Calibri" w:cs="Times New Roman"/>
          <w:szCs w:val="24"/>
        </w:rPr>
      </w:pPr>
      <w:r w:rsidRPr="00AB4316">
        <w:rPr>
          <w:rFonts w:eastAsia="Calibri" w:cs="Times New Roman"/>
          <w:b/>
          <w:szCs w:val="24"/>
        </w:rPr>
        <w:t>Example text</w:t>
      </w:r>
      <w:r w:rsidRPr="00AB4316">
        <w:rPr>
          <w:rFonts w:eastAsia="Calibri" w:cs="Times New Roman"/>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188504D2" w14:textId="2F903A55" w:rsidR="00AB4316" w:rsidRPr="00AB4316" w:rsidRDefault="00AB4316" w:rsidP="00AB4316">
      <w:pPr>
        <w:rPr>
          <w:rFonts w:eastAsia="Calibri" w:cs="Times New Roman"/>
          <w:b/>
          <w:color w:val="000000"/>
          <w:szCs w:val="24"/>
        </w:rPr>
      </w:pPr>
      <w:r w:rsidRPr="00AB4316">
        <w:rPr>
          <w:rFonts w:eastAsia="Calibri" w:cs="Times New Roman"/>
          <w:szCs w:val="24"/>
        </w:rPr>
        <w:t xml:space="preserve">Version control is important to track protocol development, revisions, and </w:t>
      </w:r>
      <w:r w:rsidR="00E44275">
        <w:rPr>
          <w:rFonts w:eastAsia="Calibri" w:cs="Times New Roman"/>
          <w:szCs w:val="24"/>
        </w:rPr>
        <w:t>modifications</w:t>
      </w:r>
      <w:r w:rsidRPr="00AB4316">
        <w:rPr>
          <w:rFonts w:eastAsia="Calibri" w:cs="Times New Roman"/>
          <w:szCs w:val="24"/>
        </w:rPr>
        <w:t xml:space="preserve">. It is also necessary to ensure that the most recently updated and IRB approved version of a protocol is used by all staff conducting the study. </w:t>
      </w:r>
      <w:r w:rsidRPr="00AB4316">
        <w:rPr>
          <w:rFonts w:eastAsia="Calibri" w:cs="Times New Roman"/>
          <w:b/>
          <w:szCs w:val="24"/>
        </w:rPr>
        <w:t>With each revision, the version date located in the header of each page should be updated</w:t>
      </w:r>
      <w:r w:rsidRPr="00AB4316">
        <w:rPr>
          <w:rFonts w:eastAsia="Calibri" w:cs="Times New Roman"/>
          <w:szCs w:val="24"/>
        </w:rPr>
        <w:t>.</w:t>
      </w:r>
    </w:p>
    <w:p w14:paraId="399E858D" w14:textId="77777777" w:rsidR="00614702" w:rsidRPr="00AB4316" w:rsidRDefault="00614702" w:rsidP="00614702">
      <w:pPr>
        <w:rPr>
          <w:rFonts w:eastAsia="Calibri" w:cs="Times New Roman"/>
          <w:szCs w:val="24"/>
        </w:rPr>
      </w:pPr>
      <w:r w:rsidRPr="00AB4316">
        <w:rPr>
          <w:rFonts w:eastAsia="Calibri" w:cs="Times New Roman"/>
          <w:szCs w:val="24"/>
        </w:rPr>
        <w:t>The addendum should be uploaded separately in PROTECT as a WORD document.</w:t>
      </w:r>
    </w:p>
    <w:p w14:paraId="7FBA5E74" w14:textId="77777777" w:rsidR="0090007A" w:rsidRDefault="0090007A">
      <w:pPr>
        <w:spacing w:before="0" w:after="160" w:line="259" w:lineRule="auto"/>
        <w:rPr>
          <w:rFonts w:eastAsia="Calibri" w:cs="Times New Roman"/>
          <w:szCs w:val="24"/>
        </w:rPr>
      </w:pPr>
      <w:r>
        <w:rPr>
          <w:rFonts w:eastAsia="Calibri" w:cs="Times New Roman"/>
          <w:szCs w:val="24"/>
        </w:rPr>
        <w:br w:type="page"/>
      </w:r>
    </w:p>
    <w:p w14:paraId="4FCA9622" w14:textId="77777777" w:rsidR="00B6715E" w:rsidRPr="00B6715E" w:rsidRDefault="00B6715E" w:rsidP="00B6715E">
      <w:pPr>
        <w:rPr>
          <w:rFonts w:eastAsia="Calibri" w:cs="Times New Roman"/>
          <w:szCs w:val="24"/>
        </w:rPr>
      </w:pPr>
      <w:r w:rsidRPr="00B6715E">
        <w:rPr>
          <w:rFonts w:eastAsia="Calibri" w:cs="Times New Roman"/>
          <w:b/>
          <w:szCs w:val="24"/>
        </w:rPr>
        <w:lastRenderedPageBreak/>
        <w:t>Abbreviated Title:</w:t>
      </w:r>
      <w:r w:rsidRPr="00B6715E">
        <w:rPr>
          <w:rFonts w:eastAsia="Calibri" w:cs="Times New Roman"/>
          <w:szCs w:val="24"/>
        </w:rPr>
        <w:t xml:space="preserve"> </w:t>
      </w:r>
      <w:r w:rsidRPr="00B6715E">
        <w:rPr>
          <w:rFonts w:eastAsia="Calibri" w:cs="Times New Roman"/>
          <w:i/>
          <w:szCs w:val="24"/>
        </w:rPr>
        <w:t>(not to exceed 30 characters)</w:t>
      </w:r>
    </w:p>
    <w:p w14:paraId="29EE79C8" w14:textId="77777777" w:rsidR="00B6715E" w:rsidRPr="00B6715E" w:rsidRDefault="00B6715E" w:rsidP="00B6715E">
      <w:pPr>
        <w:rPr>
          <w:rFonts w:eastAsia="Calibri" w:cs="Times New Roman"/>
          <w:szCs w:val="24"/>
        </w:rPr>
      </w:pPr>
      <w:r w:rsidRPr="00B6715E">
        <w:rPr>
          <w:rFonts w:eastAsia="Calibri" w:cs="Times New Roman"/>
          <w:b/>
          <w:szCs w:val="24"/>
        </w:rPr>
        <w:t>NIH IRB #:</w:t>
      </w:r>
      <w:r w:rsidRPr="00B6715E">
        <w:rPr>
          <w:rFonts w:eastAsia="Calibri" w:cs="Times New Roman"/>
          <w:i/>
          <w:szCs w:val="24"/>
        </w:rPr>
        <w:t xml:space="preserve"> </w:t>
      </w:r>
      <w:bookmarkStart w:id="2" w:name="_Hlk54721622"/>
      <w:r w:rsidRPr="00B6715E">
        <w:rPr>
          <w:rFonts w:eastAsia="Calibri" w:cs="Times New Roman"/>
          <w:i/>
          <w:szCs w:val="24"/>
        </w:rPr>
        <w:t xml:space="preserve">IRB number that is in PROTECT. </w:t>
      </w:r>
      <w:bookmarkEnd w:id="2"/>
    </w:p>
    <w:p w14:paraId="17A2C25B" w14:textId="4B502302" w:rsidR="00B6715E" w:rsidRPr="00B6715E" w:rsidRDefault="00B6715E" w:rsidP="00B6715E">
      <w:pPr>
        <w:rPr>
          <w:rFonts w:eastAsia="Calibri" w:cs="Times New Roman"/>
          <w:szCs w:val="24"/>
        </w:rPr>
      </w:pPr>
      <w:r w:rsidRPr="00B6715E">
        <w:rPr>
          <w:rFonts w:eastAsia="Calibri" w:cs="Times New Roman"/>
          <w:b/>
          <w:szCs w:val="24"/>
        </w:rPr>
        <w:t>Version Date:</w:t>
      </w:r>
      <w:r w:rsidRPr="00B6715E">
        <w:rPr>
          <w:rFonts w:eastAsia="Calibri" w:cs="Times New Roman"/>
          <w:szCs w:val="24"/>
        </w:rPr>
        <w:t xml:space="preserve"> (</w:t>
      </w:r>
      <w:r w:rsidRPr="00B6715E">
        <w:rPr>
          <w:rFonts w:eastAsia="Calibri" w:cs="Times New Roman"/>
          <w:i/>
          <w:szCs w:val="24"/>
        </w:rPr>
        <w:t xml:space="preserve">updated with all subsequent </w:t>
      </w:r>
      <w:r w:rsidR="00E44275">
        <w:rPr>
          <w:rFonts w:eastAsia="Calibri" w:cs="Times New Roman"/>
          <w:i/>
          <w:szCs w:val="24"/>
        </w:rPr>
        <w:t>modifications</w:t>
      </w:r>
      <w:r w:rsidRPr="00B6715E">
        <w:rPr>
          <w:rFonts w:eastAsia="Calibri" w:cs="Times New Roman"/>
          <w:szCs w:val="24"/>
        </w:rPr>
        <w:t>)</w:t>
      </w:r>
    </w:p>
    <w:p w14:paraId="5A06CE83" w14:textId="77777777" w:rsidR="00B6715E" w:rsidRPr="00B6715E" w:rsidRDefault="00B6715E" w:rsidP="00B6715E">
      <w:pPr>
        <w:rPr>
          <w:rFonts w:eastAsia="Calibri" w:cs="Times New Roman"/>
          <w:i/>
          <w:szCs w:val="24"/>
        </w:rPr>
      </w:pPr>
      <w:r w:rsidRPr="00B6715E">
        <w:rPr>
          <w:rFonts w:eastAsia="Calibri" w:cs="Times New Roman"/>
          <w:i/>
          <w:szCs w:val="24"/>
        </w:rPr>
        <w:t xml:space="preserve">The date that all editing of the document was completed, or date editing began—be sure it is consistent throughout the protocol document. </w:t>
      </w:r>
    </w:p>
    <w:p w14:paraId="522D4CEF" w14:textId="77777777" w:rsidR="00B6715E" w:rsidRDefault="00B6715E" w:rsidP="00B6715E">
      <w:pPr>
        <w:rPr>
          <w:rFonts w:eastAsia="Calibri" w:cs="Times New Roman"/>
          <w:i/>
          <w:szCs w:val="24"/>
        </w:rPr>
      </w:pPr>
      <w:bookmarkStart w:id="3" w:name="_Toc281240028"/>
      <w:r w:rsidRPr="00B6715E">
        <w:rPr>
          <w:rFonts w:eastAsia="Calibri" w:cs="Times New Roman"/>
          <w:b/>
          <w:szCs w:val="24"/>
        </w:rPr>
        <w:t>Title:</w:t>
      </w:r>
      <w:bookmarkEnd w:id="3"/>
      <w:r w:rsidRPr="00B6715E">
        <w:rPr>
          <w:rFonts w:eastAsia="Calibri" w:cs="Times New Roman"/>
          <w:b/>
          <w:szCs w:val="24"/>
        </w:rPr>
        <w:t xml:space="preserve"> </w:t>
      </w:r>
      <w:r w:rsidRPr="00B6715E">
        <w:rPr>
          <w:rFonts w:eastAsia="Calibri" w:cs="Times New Roman"/>
          <w:i/>
          <w:szCs w:val="24"/>
        </w:rPr>
        <w:t>(not to exceed 250 characters)</w:t>
      </w:r>
    </w:p>
    <w:p w14:paraId="168DF28D" w14:textId="584A6021" w:rsidR="00D0787B" w:rsidRPr="00B6715E" w:rsidRDefault="00D0787B" w:rsidP="00B6715E">
      <w:pPr>
        <w:rPr>
          <w:rFonts w:eastAsia="Calibri" w:cs="Times New Roman"/>
          <w:b/>
          <w:bCs/>
          <w:iCs/>
          <w:szCs w:val="24"/>
        </w:rPr>
      </w:pPr>
      <w:r>
        <w:rPr>
          <w:rFonts w:eastAsia="Calibri" w:cs="Times New Roman"/>
          <w:b/>
          <w:bCs/>
          <w:iCs/>
          <w:szCs w:val="24"/>
        </w:rPr>
        <w:t>NIH ADDENDUM</w:t>
      </w:r>
    </w:p>
    <w:sdt>
      <w:sdtPr>
        <w:rPr>
          <w:rFonts w:ascii="Times New Roman" w:eastAsiaTheme="minorHAnsi" w:hAnsi="Times New Roman" w:cstheme="minorBidi"/>
          <w:color w:val="auto"/>
          <w:sz w:val="24"/>
          <w:szCs w:val="22"/>
        </w:rPr>
        <w:id w:val="315224848"/>
        <w:docPartObj>
          <w:docPartGallery w:val="Table of Contents"/>
          <w:docPartUnique/>
        </w:docPartObj>
      </w:sdtPr>
      <w:sdtEndPr>
        <w:rPr>
          <w:b/>
          <w:bCs/>
          <w:noProof/>
        </w:rPr>
      </w:sdtEndPr>
      <w:sdtContent>
        <w:p w14:paraId="0EBE63AD" w14:textId="6D470DF4" w:rsidR="0090007A" w:rsidRPr="0090007A" w:rsidRDefault="0090007A">
          <w:pPr>
            <w:pStyle w:val="TOCHeading"/>
            <w:rPr>
              <w:rFonts w:ascii="Times New Roman" w:hAnsi="Times New Roman" w:cs="Times New Roman"/>
              <w:b/>
              <w:bCs/>
              <w:color w:val="auto"/>
              <w:sz w:val="24"/>
              <w:szCs w:val="24"/>
            </w:rPr>
          </w:pPr>
          <w:r w:rsidRPr="0090007A">
            <w:rPr>
              <w:rFonts w:ascii="Times New Roman" w:hAnsi="Times New Roman" w:cs="Times New Roman"/>
              <w:b/>
              <w:bCs/>
              <w:color w:val="auto"/>
              <w:sz w:val="24"/>
              <w:szCs w:val="24"/>
            </w:rPr>
            <w:t>TABLE OF CONTENTS</w:t>
          </w:r>
        </w:p>
        <w:p w14:paraId="3E5DCFD0" w14:textId="56F2E0A0" w:rsidR="00371617" w:rsidRDefault="0090007A">
          <w:pPr>
            <w:pStyle w:val="TOC1"/>
            <w:tabs>
              <w:tab w:val="left" w:pos="480"/>
              <w:tab w:val="right" w:leader="dot" w:pos="9350"/>
            </w:tabs>
            <w:rPr>
              <w:rFonts w:asciiTheme="minorHAnsi" w:eastAsiaTheme="minorEastAsia" w:hAnsiTheme="minorHAnsi"/>
              <w:noProof/>
              <w:kern w:val="2"/>
              <w:sz w:val="22"/>
              <w14:ligatures w14:val="standardContextual"/>
            </w:rPr>
          </w:pPr>
          <w:r>
            <w:fldChar w:fldCharType="begin"/>
          </w:r>
          <w:r>
            <w:instrText xml:space="preserve"> TOC \o "1-3" \h \z \u </w:instrText>
          </w:r>
          <w:r>
            <w:fldChar w:fldCharType="separate"/>
          </w:r>
          <w:hyperlink w:anchor="_Toc182412090" w:history="1">
            <w:r w:rsidR="00371617" w:rsidRPr="00D75D1D">
              <w:rPr>
                <w:rStyle w:val="Hyperlink"/>
                <w:rFonts w:eastAsia="Calibri"/>
                <w:noProof/>
              </w:rPr>
              <w:t>1</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RISK/BENEFIT ASSESSMENT</w:t>
            </w:r>
            <w:r w:rsidR="00371617">
              <w:rPr>
                <w:noProof/>
                <w:webHidden/>
              </w:rPr>
              <w:tab/>
            </w:r>
            <w:r w:rsidR="00371617">
              <w:rPr>
                <w:noProof/>
                <w:webHidden/>
              </w:rPr>
              <w:fldChar w:fldCharType="begin"/>
            </w:r>
            <w:r w:rsidR="00371617">
              <w:rPr>
                <w:noProof/>
                <w:webHidden/>
              </w:rPr>
              <w:instrText xml:space="preserve"> PAGEREF _Toc182412090 \h </w:instrText>
            </w:r>
            <w:r w:rsidR="00371617">
              <w:rPr>
                <w:noProof/>
                <w:webHidden/>
              </w:rPr>
            </w:r>
            <w:r w:rsidR="00371617">
              <w:rPr>
                <w:noProof/>
                <w:webHidden/>
              </w:rPr>
              <w:fldChar w:fldCharType="separate"/>
            </w:r>
            <w:r w:rsidR="00371617">
              <w:rPr>
                <w:noProof/>
                <w:webHidden/>
              </w:rPr>
              <w:t>3</w:t>
            </w:r>
            <w:r w:rsidR="00371617">
              <w:rPr>
                <w:noProof/>
                <w:webHidden/>
              </w:rPr>
              <w:fldChar w:fldCharType="end"/>
            </w:r>
          </w:hyperlink>
        </w:p>
        <w:p w14:paraId="2FFA38ED" w14:textId="191F2229"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091" w:history="1">
            <w:r w:rsidR="00371617" w:rsidRPr="00D75D1D">
              <w:rPr>
                <w:rStyle w:val="Hyperlink"/>
                <w:rFonts w:eastAsia="Calibri"/>
                <w:noProof/>
              </w:rPr>
              <w:t>1.1</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Known Potential Risks</w:t>
            </w:r>
            <w:r w:rsidR="00371617">
              <w:rPr>
                <w:noProof/>
                <w:webHidden/>
              </w:rPr>
              <w:tab/>
            </w:r>
            <w:r w:rsidR="00371617">
              <w:rPr>
                <w:noProof/>
                <w:webHidden/>
              </w:rPr>
              <w:fldChar w:fldCharType="begin"/>
            </w:r>
            <w:r w:rsidR="00371617">
              <w:rPr>
                <w:noProof/>
                <w:webHidden/>
              </w:rPr>
              <w:instrText xml:space="preserve"> PAGEREF _Toc182412091 \h </w:instrText>
            </w:r>
            <w:r w:rsidR="00371617">
              <w:rPr>
                <w:noProof/>
                <w:webHidden/>
              </w:rPr>
            </w:r>
            <w:r w:rsidR="00371617">
              <w:rPr>
                <w:noProof/>
                <w:webHidden/>
              </w:rPr>
              <w:fldChar w:fldCharType="separate"/>
            </w:r>
            <w:r w:rsidR="00371617">
              <w:rPr>
                <w:noProof/>
                <w:webHidden/>
              </w:rPr>
              <w:t>3</w:t>
            </w:r>
            <w:r w:rsidR="00371617">
              <w:rPr>
                <w:noProof/>
                <w:webHidden/>
              </w:rPr>
              <w:fldChar w:fldCharType="end"/>
            </w:r>
          </w:hyperlink>
        </w:p>
        <w:p w14:paraId="2D66B830" w14:textId="6C3E7A22"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092" w:history="1">
            <w:r w:rsidR="00371617" w:rsidRPr="00D75D1D">
              <w:rPr>
                <w:rStyle w:val="Hyperlink"/>
                <w:rFonts w:eastAsia="Calibri"/>
                <w:noProof/>
              </w:rPr>
              <w:t>1.2</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Known Potential Benefits</w:t>
            </w:r>
            <w:r w:rsidR="00371617">
              <w:rPr>
                <w:noProof/>
                <w:webHidden/>
              </w:rPr>
              <w:tab/>
            </w:r>
            <w:r w:rsidR="00371617">
              <w:rPr>
                <w:noProof/>
                <w:webHidden/>
              </w:rPr>
              <w:fldChar w:fldCharType="begin"/>
            </w:r>
            <w:r w:rsidR="00371617">
              <w:rPr>
                <w:noProof/>
                <w:webHidden/>
              </w:rPr>
              <w:instrText xml:space="preserve"> PAGEREF _Toc182412092 \h </w:instrText>
            </w:r>
            <w:r w:rsidR="00371617">
              <w:rPr>
                <w:noProof/>
                <w:webHidden/>
              </w:rPr>
            </w:r>
            <w:r w:rsidR="00371617">
              <w:rPr>
                <w:noProof/>
                <w:webHidden/>
              </w:rPr>
              <w:fldChar w:fldCharType="separate"/>
            </w:r>
            <w:r w:rsidR="00371617">
              <w:rPr>
                <w:noProof/>
                <w:webHidden/>
              </w:rPr>
              <w:t>3</w:t>
            </w:r>
            <w:r w:rsidR="00371617">
              <w:rPr>
                <w:noProof/>
                <w:webHidden/>
              </w:rPr>
              <w:fldChar w:fldCharType="end"/>
            </w:r>
          </w:hyperlink>
        </w:p>
        <w:p w14:paraId="58B4C5FA" w14:textId="3726038B"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093" w:history="1">
            <w:r w:rsidR="00371617" w:rsidRPr="00D75D1D">
              <w:rPr>
                <w:rStyle w:val="Hyperlink"/>
                <w:rFonts w:eastAsia="Calibri"/>
                <w:noProof/>
              </w:rPr>
              <w:t>1.3</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Assessment of Potential Risks and Benefits</w:t>
            </w:r>
            <w:r w:rsidR="00371617">
              <w:rPr>
                <w:noProof/>
                <w:webHidden/>
              </w:rPr>
              <w:tab/>
            </w:r>
            <w:r w:rsidR="00371617">
              <w:rPr>
                <w:noProof/>
                <w:webHidden/>
              </w:rPr>
              <w:fldChar w:fldCharType="begin"/>
            </w:r>
            <w:r w:rsidR="00371617">
              <w:rPr>
                <w:noProof/>
                <w:webHidden/>
              </w:rPr>
              <w:instrText xml:space="preserve"> PAGEREF _Toc182412093 \h </w:instrText>
            </w:r>
            <w:r w:rsidR="00371617">
              <w:rPr>
                <w:noProof/>
                <w:webHidden/>
              </w:rPr>
            </w:r>
            <w:r w:rsidR="00371617">
              <w:rPr>
                <w:noProof/>
                <w:webHidden/>
              </w:rPr>
              <w:fldChar w:fldCharType="separate"/>
            </w:r>
            <w:r w:rsidR="00371617">
              <w:rPr>
                <w:noProof/>
                <w:webHidden/>
              </w:rPr>
              <w:t>4</w:t>
            </w:r>
            <w:r w:rsidR="00371617">
              <w:rPr>
                <w:noProof/>
                <w:webHidden/>
              </w:rPr>
              <w:fldChar w:fldCharType="end"/>
            </w:r>
          </w:hyperlink>
        </w:p>
        <w:p w14:paraId="2A1BFF08" w14:textId="1B9722EF" w:rsidR="00371617" w:rsidRDefault="00000000">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82412094" w:history="1">
            <w:r w:rsidR="00371617" w:rsidRPr="00D75D1D">
              <w:rPr>
                <w:rStyle w:val="Hyperlink"/>
                <w:rFonts w:eastAsia="Calibri"/>
                <w:noProof/>
              </w:rPr>
              <w:t>2</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REGULATORY AND OPERATIONAL CONSIDERATIONS</w:t>
            </w:r>
            <w:r w:rsidR="00371617">
              <w:rPr>
                <w:noProof/>
                <w:webHidden/>
              </w:rPr>
              <w:tab/>
            </w:r>
            <w:r w:rsidR="00371617">
              <w:rPr>
                <w:noProof/>
                <w:webHidden/>
              </w:rPr>
              <w:fldChar w:fldCharType="begin"/>
            </w:r>
            <w:r w:rsidR="00371617">
              <w:rPr>
                <w:noProof/>
                <w:webHidden/>
              </w:rPr>
              <w:instrText xml:space="preserve"> PAGEREF _Toc182412094 \h </w:instrText>
            </w:r>
            <w:r w:rsidR="00371617">
              <w:rPr>
                <w:noProof/>
                <w:webHidden/>
              </w:rPr>
            </w:r>
            <w:r w:rsidR="00371617">
              <w:rPr>
                <w:noProof/>
                <w:webHidden/>
              </w:rPr>
              <w:fldChar w:fldCharType="separate"/>
            </w:r>
            <w:r w:rsidR="00371617">
              <w:rPr>
                <w:noProof/>
                <w:webHidden/>
              </w:rPr>
              <w:t>4</w:t>
            </w:r>
            <w:r w:rsidR="00371617">
              <w:rPr>
                <w:noProof/>
                <w:webHidden/>
              </w:rPr>
              <w:fldChar w:fldCharType="end"/>
            </w:r>
          </w:hyperlink>
        </w:p>
        <w:p w14:paraId="0F13AF60" w14:textId="1DB598F5"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095" w:history="1">
            <w:r w:rsidR="00371617" w:rsidRPr="00D75D1D">
              <w:rPr>
                <w:rStyle w:val="Hyperlink"/>
                <w:rFonts w:eastAsia="Calibri"/>
                <w:noProof/>
              </w:rPr>
              <w:t>2.1</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Informed Consent Process</w:t>
            </w:r>
            <w:r w:rsidR="00371617">
              <w:rPr>
                <w:noProof/>
                <w:webHidden/>
              </w:rPr>
              <w:tab/>
            </w:r>
            <w:r w:rsidR="00371617">
              <w:rPr>
                <w:noProof/>
                <w:webHidden/>
              </w:rPr>
              <w:fldChar w:fldCharType="begin"/>
            </w:r>
            <w:r w:rsidR="00371617">
              <w:rPr>
                <w:noProof/>
                <w:webHidden/>
              </w:rPr>
              <w:instrText xml:space="preserve"> PAGEREF _Toc182412095 \h </w:instrText>
            </w:r>
            <w:r w:rsidR="00371617">
              <w:rPr>
                <w:noProof/>
                <w:webHidden/>
              </w:rPr>
            </w:r>
            <w:r w:rsidR="00371617">
              <w:rPr>
                <w:noProof/>
                <w:webHidden/>
              </w:rPr>
              <w:fldChar w:fldCharType="separate"/>
            </w:r>
            <w:r w:rsidR="00371617">
              <w:rPr>
                <w:noProof/>
                <w:webHidden/>
              </w:rPr>
              <w:t>4</w:t>
            </w:r>
            <w:r w:rsidR="00371617">
              <w:rPr>
                <w:noProof/>
                <w:webHidden/>
              </w:rPr>
              <w:fldChar w:fldCharType="end"/>
            </w:r>
          </w:hyperlink>
        </w:p>
        <w:p w14:paraId="013BA4B6" w14:textId="28EDC477"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096" w:history="1">
            <w:r w:rsidR="00371617" w:rsidRPr="00D75D1D">
              <w:rPr>
                <w:rStyle w:val="Hyperlink"/>
                <w:noProof/>
              </w:rPr>
              <w:t>2.1.1</w:t>
            </w:r>
            <w:r w:rsidR="00371617">
              <w:rPr>
                <w:rFonts w:asciiTheme="minorHAnsi" w:eastAsiaTheme="minorEastAsia" w:hAnsiTheme="minorHAnsi"/>
                <w:noProof/>
                <w:kern w:val="2"/>
                <w:sz w:val="22"/>
                <w14:ligatures w14:val="standardContextual"/>
              </w:rPr>
              <w:tab/>
            </w:r>
            <w:r w:rsidR="00371617" w:rsidRPr="00D75D1D">
              <w:rPr>
                <w:rStyle w:val="Hyperlink"/>
                <w:noProof/>
              </w:rPr>
              <w:t>Consent/Assent Procedures and Documentation</w:t>
            </w:r>
            <w:r w:rsidR="00371617">
              <w:rPr>
                <w:noProof/>
                <w:webHidden/>
              </w:rPr>
              <w:tab/>
            </w:r>
            <w:r w:rsidR="00371617">
              <w:rPr>
                <w:noProof/>
                <w:webHidden/>
              </w:rPr>
              <w:fldChar w:fldCharType="begin"/>
            </w:r>
            <w:r w:rsidR="00371617">
              <w:rPr>
                <w:noProof/>
                <w:webHidden/>
              </w:rPr>
              <w:instrText xml:space="preserve"> PAGEREF _Toc182412096 \h </w:instrText>
            </w:r>
            <w:r w:rsidR="00371617">
              <w:rPr>
                <w:noProof/>
                <w:webHidden/>
              </w:rPr>
            </w:r>
            <w:r w:rsidR="00371617">
              <w:rPr>
                <w:noProof/>
                <w:webHidden/>
              </w:rPr>
              <w:fldChar w:fldCharType="separate"/>
            </w:r>
            <w:r w:rsidR="00371617">
              <w:rPr>
                <w:noProof/>
                <w:webHidden/>
              </w:rPr>
              <w:t>4</w:t>
            </w:r>
            <w:r w:rsidR="00371617">
              <w:rPr>
                <w:noProof/>
                <w:webHidden/>
              </w:rPr>
              <w:fldChar w:fldCharType="end"/>
            </w:r>
          </w:hyperlink>
        </w:p>
        <w:p w14:paraId="682A7B62" w14:textId="728810F2"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097" w:history="1">
            <w:r w:rsidR="00371617" w:rsidRPr="00D75D1D">
              <w:rPr>
                <w:rStyle w:val="Hyperlink"/>
                <w:rFonts w:eastAsia="Calibri"/>
                <w:noProof/>
              </w:rPr>
              <w:t>2.1.2</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Consent for minors when they reach the age of majority</w:t>
            </w:r>
            <w:r w:rsidR="00371617">
              <w:rPr>
                <w:noProof/>
                <w:webHidden/>
              </w:rPr>
              <w:tab/>
            </w:r>
            <w:r w:rsidR="00371617">
              <w:rPr>
                <w:noProof/>
                <w:webHidden/>
              </w:rPr>
              <w:fldChar w:fldCharType="begin"/>
            </w:r>
            <w:r w:rsidR="00371617">
              <w:rPr>
                <w:noProof/>
                <w:webHidden/>
              </w:rPr>
              <w:instrText xml:space="preserve"> PAGEREF _Toc182412097 \h </w:instrText>
            </w:r>
            <w:r w:rsidR="00371617">
              <w:rPr>
                <w:noProof/>
                <w:webHidden/>
              </w:rPr>
            </w:r>
            <w:r w:rsidR="00371617">
              <w:rPr>
                <w:noProof/>
                <w:webHidden/>
              </w:rPr>
              <w:fldChar w:fldCharType="separate"/>
            </w:r>
            <w:r w:rsidR="00371617">
              <w:rPr>
                <w:noProof/>
                <w:webHidden/>
              </w:rPr>
              <w:t>7</w:t>
            </w:r>
            <w:r w:rsidR="00371617">
              <w:rPr>
                <w:noProof/>
                <w:webHidden/>
              </w:rPr>
              <w:fldChar w:fldCharType="end"/>
            </w:r>
          </w:hyperlink>
        </w:p>
        <w:p w14:paraId="40CC5151" w14:textId="0B004E05"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098" w:history="1">
            <w:r w:rsidR="00371617" w:rsidRPr="00D75D1D">
              <w:rPr>
                <w:rStyle w:val="Hyperlink"/>
                <w:rFonts w:eastAsia="Calibri"/>
                <w:noProof/>
              </w:rPr>
              <w:t>2.1.3</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Considerations for Consent of NIH staff, or family members of study team members</w:t>
            </w:r>
            <w:r w:rsidR="00371617">
              <w:rPr>
                <w:noProof/>
                <w:webHidden/>
              </w:rPr>
              <w:tab/>
            </w:r>
            <w:r w:rsidR="00371617">
              <w:rPr>
                <w:noProof/>
                <w:webHidden/>
              </w:rPr>
              <w:fldChar w:fldCharType="begin"/>
            </w:r>
            <w:r w:rsidR="00371617">
              <w:rPr>
                <w:noProof/>
                <w:webHidden/>
              </w:rPr>
              <w:instrText xml:space="preserve"> PAGEREF _Toc182412098 \h </w:instrText>
            </w:r>
            <w:r w:rsidR="00371617">
              <w:rPr>
                <w:noProof/>
                <w:webHidden/>
              </w:rPr>
            </w:r>
            <w:r w:rsidR="00371617">
              <w:rPr>
                <w:noProof/>
                <w:webHidden/>
              </w:rPr>
              <w:fldChar w:fldCharType="separate"/>
            </w:r>
            <w:r w:rsidR="00371617">
              <w:rPr>
                <w:noProof/>
                <w:webHidden/>
              </w:rPr>
              <w:t>8</w:t>
            </w:r>
            <w:r w:rsidR="00371617">
              <w:rPr>
                <w:noProof/>
                <w:webHidden/>
              </w:rPr>
              <w:fldChar w:fldCharType="end"/>
            </w:r>
          </w:hyperlink>
        </w:p>
        <w:p w14:paraId="7958793F" w14:textId="17B79155"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099" w:history="1">
            <w:r w:rsidR="00371617" w:rsidRPr="00D75D1D">
              <w:rPr>
                <w:rStyle w:val="Hyperlink"/>
                <w:rFonts w:eastAsia="Calibri"/>
                <w:noProof/>
              </w:rPr>
              <w:t>2.1.4</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Consent of Adults who lack, or lose, decision-making capacity to consent to research participation</w:t>
            </w:r>
            <w:r w:rsidR="00371617">
              <w:rPr>
                <w:noProof/>
                <w:webHidden/>
              </w:rPr>
              <w:tab/>
            </w:r>
            <w:r w:rsidR="00371617">
              <w:rPr>
                <w:noProof/>
                <w:webHidden/>
              </w:rPr>
              <w:fldChar w:fldCharType="begin"/>
            </w:r>
            <w:r w:rsidR="00371617">
              <w:rPr>
                <w:noProof/>
                <w:webHidden/>
              </w:rPr>
              <w:instrText xml:space="preserve"> PAGEREF _Toc182412099 \h </w:instrText>
            </w:r>
            <w:r w:rsidR="00371617">
              <w:rPr>
                <w:noProof/>
                <w:webHidden/>
              </w:rPr>
            </w:r>
            <w:r w:rsidR="00371617">
              <w:rPr>
                <w:noProof/>
                <w:webHidden/>
              </w:rPr>
              <w:fldChar w:fldCharType="separate"/>
            </w:r>
            <w:r w:rsidR="00371617">
              <w:rPr>
                <w:noProof/>
                <w:webHidden/>
              </w:rPr>
              <w:t>9</w:t>
            </w:r>
            <w:r w:rsidR="00371617">
              <w:rPr>
                <w:noProof/>
                <w:webHidden/>
              </w:rPr>
              <w:fldChar w:fldCharType="end"/>
            </w:r>
          </w:hyperlink>
        </w:p>
        <w:p w14:paraId="52306A82" w14:textId="4CDD4CFB"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0" w:history="1">
            <w:r w:rsidR="00371617" w:rsidRPr="00D75D1D">
              <w:rPr>
                <w:rStyle w:val="Hyperlink"/>
                <w:rFonts w:eastAsia="Calibri"/>
                <w:noProof/>
              </w:rPr>
              <w:t>2.1.5</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Confidentiality and Privacy</w:t>
            </w:r>
            <w:r w:rsidR="00371617">
              <w:rPr>
                <w:noProof/>
                <w:webHidden/>
              </w:rPr>
              <w:tab/>
            </w:r>
            <w:r w:rsidR="00371617">
              <w:rPr>
                <w:noProof/>
                <w:webHidden/>
              </w:rPr>
              <w:fldChar w:fldCharType="begin"/>
            </w:r>
            <w:r w:rsidR="00371617">
              <w:rPr>
                <w:noProof/>
                <w:webHidden/>
              </w:rPr>
              <w:instrText xml:space="preserve"> PAGEREF _Toc182412100 \h </w:instrText>
            </w:r>
            <w:r w:rsidR="00371617">
              <w:rPr>
                <w:noProof/>
                <w:webHidden/>
              </w:rPr>
            </w:r>
            <w:r w:rsidR="00371617">
              <w:rPr>
                <w:noProof/>
                <w:webHidden/>
              </w:rPr>
              <w:fldChar w:fldCharType="separate"/>
            </w:r>
            <w:r w:rsidR="00371617">
              <w:rPr>
                <w:noProof/>
                <w:webHidden/>
              </w:rPr>
              <w:t>9</w:t>
            </w:r>
            <w:r w:rsidR="00371617">
              <w:rPr>
                <w:noProof/>
                <w:webHidden/>
              </w:rPr>
              <w:fldChar w:fldCharType="end"/>
            </w:r>
          </w:hyperlink>
        </w:p>
        <w:p w14:paraId="2672EA8C" w14:textId="349D64D0"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1" w:history="1">
            <w:r w:rsidR="00371617" w:rsidRPr="00D75D1D">
              <w:rPr>
                <w:rStyle w:val="Hyperlink"/>
                <w:rFonts w:eastAsia="Calibri"/>
                <w:noProof/>
              </w:rPr>
              <w:t>2.1.6</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Storage, Use, and Sharing of Specimens and Data for Secondary Research</w:t>
            </w:r>
            <w:r w:rsidR="00371617">
              <w:rPr>
                <w:noProof/>
                <w:webHidden/>
              </w:rPr>
              <w:tab/>
            </w:r>
            <w:r w:rsidR="00371617">
              <w:rPr>
                <w:noProof/>
                <w:webHidden/>
              </w:rPr>
              <w:fldChar w:fldCharType="begin"/>
            </w:r>
            <w:r w:rsidR="00371617">
              <w:rPr>
                <w:noProof/>
                <w:webHidden/>
              </w:rPr>
              <w:instrText xml:space="preserve"> PAGEREF _Toc182412101 \h </w:instrText>
            </w:r>
            <w:r w:rsidR="00371617">
              <w:rPr>
                <w:noProof/>
                <w:webHidden/>
              </w:rPr>
            </w:r>
            <w:r w:rsidR="00371617">
              <w:rPr>
                <w:noProof/>
                <w:webHidden/>
              </w:rPr>
              <w:fldChar w:fldCharType="separate"/>
            </w:r>
            <w:r w:rsidR="00371617">
              <w:rPr>
                <w:noProof/>
                <w:webHidden/>
              </w:rPr>
              <w:t>11</w:t>
            </w:r>
            <w:r w:rsidR="00371617">
              <w:rPr>
                <w:noProof/>
                <w:webHidden/>
              </w:rPr>
              <w:fldChar w:fldCharType="end"/>
            </w:r>
          </w:hyperlink>
        </w:p>
        <w:p w14:paraId="219CD73A" w14:textId="00069FDF"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2" w:history="1">
            <w:r w:rsidR="00371617" w:rsidRPr="00D75D1D">
              <w:rPr>
                <w:rStyle w:val="Hyperlink"/>
                <w:rFonts w:eastAsia="Calibri"/>
                <w:noProof/>
              </w:rPr>
              <w:t>2.1.7</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Study Records Retention</w:t>
            </w:r>
            <w:r w:rsidR="00371617">
              <w:rPr>
                <w:noProof/>
                <w:webHidden/>
              </w:rPr>
              <w:tab/>
            </w:r>
            <w:r w:rsidR="00371617">
              <w:rPr>
                <w:noProof/>
                <w:webHidden/>
              </w:rPr>
              <w:fldChar w:fldCharType="begin"/>
            </w:r>
            <w:r w:rsidR="00371617">
              <w:rPr>
                <w:noProof/>
                <w:webHidden/>
              </w:rPr>
              <w:instrText xml:space="preserve"> PAGEREF _Toc182412102 \h </w:instrText>
            </w:r>
            <w:r w:rsidR="00371617">
              <w:rPr>
                <w:noProof/>
                <w:webHidden/>
              </w:rPr>
            </w:r>
            <w:r w:rsidR="00371617">
              <w:rPr>
                <w:noProof/>
                <w:webHidden/>
              </w:rPr>
              <w:fldChar w:fldCharType="separate"/>
            </w:r>
            <w:r w:rsidR="00371617">
              <w:rPr>
                <w:noProof/>
                <w:webHidden/>
              </w:rPr>
              <w:t>12</w:t>
            </w:r>
            <w:r w:rsidR="00371617">
              <w:rPr>
                <w:noProof/>
                <w:webHidden/>
              </w:rPr>
              <w:fldChar w:fldCharType="end"/>
            </w:r>
          </w:hyperlink>
        </w:p>
        <w:p w14:paraId="18F981CC" w14:textId="4E56C841"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3" w:history="1">
            <w:r w:rsidR="00371617" w:rsidRPr="00D75D1D">
              <w:rPr>
                <w:rStyle w:val="Hyperlink"/>
                <w:rFonts w:eastAsia="Calibri"/>
                <w:noProof/>
              </w:rPr>
              <w:t>2.1.8</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Protocol Deviations and Non-Compliance</w:t>
            </w:r>
            <w:r w:rsidR="00371617">
              <w:rPr>
                <w:noProof/>
                <w:webHidden/>
              </w:rPr>
              <w:tab/>
            </w:r>
            <w:r w:rsidR="00371617">
              <w:rPr>
                <w:noProof/>
                <w:webHidden/>
              </w:rPr>
              <w:fldChar w:fldCharType="begin"/>
            </w:r>
            <w:r w:rsidR="00371617">
              <w:rPr>
                <w:noProof/>
                <w:webHidden/>
              </w:rPr>
              <w:instrText xml:space="preserve"> PAGEREF _Toc182412103 \h </w:instrText>
            </w:r>
            <w:r w:rsidR="00371617">
              <w:rPr>
                <w:noProof/>
                <w:webHidden/>
              </w:rPr>
            </w:r>
            <w:r w:rsidR="00371617">
              <w:rPr>
                <w:noProof/>
                <w:webHidden/>
              </w:rPr>
              <w:fldChar w:fldCharType="separate"/>
            </w:r>
            <w:r w:rsidR="00371617">
              <w:rPr>
                <w:noProof/>
                <w:webHidden/>
              </w:rPr>
              <w:t>12</w:t>
            </w:r>
            <w:r w:rsidR="00371617">
              <w:rPr>
                <w:noProof/>
                <w:webHidden/>
              </w:rPr>
              <w:fldChar w:fldCharType="end"/>
            </w:r>
          </w:hyperlink>
        </w:p>
        <w:p w14:paraId="36F52BA7" w14:textId="7C822014"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4" w:history="1">
            <w:r w:rsidR="00371617" w:rsidRPr="00D75D1D">
              <w:rPr>
                <w:rStyle w:val="Hyperlink"/>
                <w:rFonts w:eastAsia="Calibri"/>
                <w:noProof/>
              </w:rPr>
              <w:t>2.1.9</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NIH Definition of Protocol Deviation</w:t>
            </w:r>
            <w:r w:rsidR="00371617">
              <w:rPr>
                <w:noProof/>
                <w:webHidden/>
              </w:rPr>
              <w:tab/>
            </w:r>
            <w:r w:rsidR="00371617">
              <w:rPr>
                <w:noProof/>
                <w:webHidden/>
              </w:rPr>
              <w:fldChar w:fldCharType="begin"/>
            </w:r>
            <w:r w:rsidR="00371617">
              <w:rPr>
                <w:noProof/>
                <w:webHidden/>
              </w:rPr>
              <w:instrText xml:space="preserve"> PAGEREF _Toc182412104 \h </w:instrText>
            </w:r>
            <w:r w:rsidR="00371617">
              <w:rPr>
                <w:noProof/>
                <w:webHidden/>
              </w:rPr>
            </w:r>
            <w:r w:rsidR="00371617">
              <w:rPr>
                <w:noProof/>
                <w:webHidden/>
              </w:rPr>
              <w:fldChar w:fldCharType="separate"/>
            </w:r>
            <w:r w:rsidR="00371617">
              <w:rPr>
                <w:noProof/>
                <w:webHidden/>
              </w:rPr>
              <w:t>12</w:t>
            </w:r>
            <w:r w:rsidR="00371617">
              <w:rPr>
                <w:noProof/>
                <w:webHidden/>
              </w:rPr>
              <w:fldChar w:fldCharType="end"/>
            </w:r>
          </w:hyperlink>
        </w:p>
        <w:p w14:paraId="76987683" w14:textId="5787B618"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105" w:history="1">
            <w:r w:rsidR="00371617" w:rsidRPr="00D75D1D">
              <w:rPr>
                <w:rStyle w:val="Hyperlink"/>
                <w:rFonts w:eastAsia="Calibri"/>
                <w:noProof/>
              </w:rPr>
              <w:t>2.2</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Human Data Sharing, including Genomic Data Sharing, and Publication</w:t>
            </w:r>
            <w:r w:rsidR="00371617">
              <w:rPr>
                <w:noProof/>
                <w:webHidden/>
              </w:rPr>
              <w:tab/>
            </w:r>
            <w:r w:rsidR="00371617">
              <w:rPr>
                <w:noProof/>
                <w:webHidden/>
              </w:rPr>
              <w:fldChar w:fldCharType="begin"/>
            </w:r>
            <w:r w:rsidR="00371617">
              <w:rPr>
                <w:noProof/>
                <w:webHidden/>
              </w:rPr>
              <w:instrText xml:space="preserve"> PAGEREF _Toc182412105 \h </w:instrText>
            </w:r>
            <w:r w:rsidR="00371617">
              <w:rPr>
                <w:noProof/>
                <w:webHidden/>
              </w:rPr>
            </w:r>
            <w:r w:rsidR="00371617">
              <w:rPr>
                <w:noProof/>
                <w:webHidden/>
              </w:rPr>
              <w:fldChar w:fldCharType="separate"/>
            </w:r>
            <w:r w:rsidR="00371617">
              <w:rPr>
                <w:noProof/>
                <w:webHidden/>
              </w:rPr>
              <w:t>13</w:t>
            </w:r>
            <w:r w:rsidR="00371617">
              <w:rPr>
                <w:noProof/>
                <w:webHidden/>
              </w:rPr>
              <w:fldChar w:fldCharType="end"/>
            </w:r>
          </w:hyperlink>
        </w:p>
        <w:p w14:paraId="52077F6B" w14:textId="56DC97A8"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6" w:history="1">
            <w:r w:rsidR="00371617" w:rsidRPr="00D75D1D">
              <w:rPr>
                <w:rStyle w:val="Hyperlink"/>
                <w:rFonts w:eastAsia="Calibri"/>
                <w:noProof/>
              </w:rPr>
              <w:t>2.2.1</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NIH Data Management and Sharing Policy and NIH Genomic Data Sharing Policy Compliance</w:t>
            </w:r>
            <w:r w:rsidR="00371617">
              <w:rPr>
                <w:noProof/>
                <w:webHidden/>
              </w:rPr>
              <w:tab/>
            </w:r>
            <w:r w:rsidR="00371617">
              <w:rPr>
                <w:noProof/>
                <w:webHidden/>
              </w:rPr>
              <w:fldChar w:fldCharType="begin"/>
            </w:r>
            <w:r w:rsidR="00371617">
              <w:rPr>
                <w:noProof/>
                <w:webHidden/>
              </w:rPr>
              <w:instrText xml:space="preserve"> PAGEREF _Toc182412106 \h </w:instrText>
            </w:r>
            <w:r w:rsidR="00371617">
              <w:rPr>
                <w:noProof/>
                <w:webHidden/>
              </w:rPr>
            </w:r>
            <w:r w:rsidR="00371617">
              <w:rPr>
                <w:noProof/>
                <w:webHidden/>
              </w:rPr>
              <w:fldChar w:fldCharType="separate"/>
            </w:r>
            <w:r w:rsidR="00371617">
              <w:rPr>
                <w:noProof/>
                <w:webHidden/>
              </w:rPr>
              <w:t>13</w:t>
            </w:r>
            <w:r w:rsidR="00371617">
              <w:rPr>
                <w:noProof/>
                <w:webHidden/>
              </w:rPr>
              <w:fldChar w:fldCharType="end"/>
            </w:r>
          </w:hyperlink>
        </w:p>
        <w:p w14:paraId="04B00138" w14:textId="576740ED"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7" w:history="1">
            <w:r w:rsidR="00371617" w:rsidRPr="00D75D1D">
              <w:rPr>
                <w:rStyle w:val="Hyperlink"/>
                <w:rFonts w:eastAsia="Calibri"/>
                <w:noProof/>
              </w:rPr>
              <w:t>2.2.2</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NIH Public Access Policy Compliance</w:t>
            </w:r>
            <w:r w:rsidR="00371617">
              <w:rPr>
                <w:noProof/>
                <w:webHidden/>
              </w:rPr>
              <w:tab/>
            </w:r>
            <w:r w:rsidR="00371617">
              <w:rPr>
                <w:noProof/>
                <w:webHidden/>
              </w:rPr>
              <w:fldChar w:fldCharType="begin"/>
            </w:r>
            <w:r w:rsidR="00371617">
              <w:rPr>
                <w:noProof/>
                <w:webHidden/>
              </w:rPr>
              <w:instrText xml:space="preserve"> PAGEREF _Toc182412107 \h </w:instrText>
            </w:r>
            <w:r w:rsidR="00371617">
              <w:rPr>
                <w:noProof/>
                <w:webHidden/>
              </w:rPr>
            </w:r>
            <w:r w:rsidR="00371617">
              <w:rPr>
                <w:noProof/>
                <w:webHidden/>
              </w:rPr>
              <w:fldChar w:fldCharType="separate"/>
            </w:r>
            <w:r w:rsidR="00371617">
              <w:rPr>
                <w:noProof/>
                <w:webHidden/>
              </w:rPr>
              <w:t>14</w:t>
            </w:r>
            <w:r w:rsidR="00371617">
              <w:rPr>
                <w:noProof/>
                <w:webHidden/>
              </w:rPr>
              <w:fldChar w:fldCharType="end"/>
            </w:r>
          </w:hyperlink>
        </w:p>
        <w:p w14:paraId="6F2B708C" w14:textId="23E2AE08"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108" w:history="1">
            <w:r w:rsidR="00371617" w:rsidRPr="00D75D1D">
              <w:rPr>
                <w:rStyle w:val="Hyperlink"/>
                <w:rFonts w:eastAsia="Calibri"/>
                <w:noProof/>
              </w:rPr>
              <w:t>2.3</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Collaborative Agreements</w:t>
            </w:r>
            <w:r w:rsidR="00371617">
              <w:rPr>
                <w:noProof/>
                <w:webHidden/>
              </w:rPr>
              <w:tab/>
            </w:r>
            <w:r w:rsidR="00371617">
              <w:rPr>
                <w:noProof/>
                <w:webHidden/>
              </w:rPr>
              <w:fldChar w:fldCharType="begin"/>
            </w:r>
            <w:r w:rsidR="00371617">
              <w:rPr>
                <w:noProof/>
                <w:webHidden/>
              </w:rPr>
              <w:instrText xml:space="preserve"> PAGEREF _Toc182412108 \h </w:instrText>
            </w:r>
            <w:r w:rsidR="00371617">
              <w:rPr>
                <w:noProof/>
                <w:webHidden/>
              </w:rPr>
            </w:r>
            <w:r w:rsidR="00371617">
              <w:rPr>
                <w:noProof/>
                <w:webHidden/>
              </w:rPr>
              <w:fldChar w:fldCharType="separate"/>
            </w:r>
            <w:r w:rsidR="00371617">
              <w:rPr>
                <w:noProof/>
                <w:webHidden/>
              </w:rPr>
              <w:t>14</w:t>
            </w:r>
            <w:r w:rsidR="00371617">
              <w:rPr>
                <w:noProof/>
                <w:webHidden/>
              </w:rPr>
              <w:fldChar w:fldCharType="end"/>
            </w:r>
          </w:hyperlink>
        </w:p>
        <w:p w14:paraId="70899554" w14:textId="66BF895F" w:rsidR="00371617" w:rsidRDefault="00000000">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82412109" w:history="1">
            <w:r w:rsidR="00371617" w:rsidRPr="00D75D1D">
              <w:rPr>
                <w:rStyle w:val="Hyperlink"/>
                <w:rFonts w:eastAsia="Calibri"/>
                <w:noProof/>
              </w:rPr>
              <w:t>2.3.1</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Agreement Type</w:t>
            </w:r>
            <w:r w:rsidR="00371617">
              <w:rPr>
                <w:noProof/>
                <w:webHidden/>
              </w:rPr>
              <w:tab/>
            </w:r>
            <w:r w:rsidR="00371617">
              <w:rPr>
                <w:noProof/>
                <w:webHidden/>
              </w:rPr>
              <w:fldChar w:fldCharType="begin"/>
            </w:r>
            <w:r w:rsidR="00371617">
              <w:rPr>
                <w:noProof/>
                <w:webHidden/>
              </w:rPr>
              <w:instrText xml:space="preserve"> PAGEREF _Toc182412109 \h </w:instrText>
            </w:r>
            <w:r w:rsidR="00371617">
              <w:rPr>
                <w:noProof/>
                <w:webHidden/>
              </w:rPr>
            </w:r>
            <w:r w:rsidR="00371617">
              <w:rPr>
                <w:noProof/>
                <w:webHidden/>
              </w:rPr>
              <w:fldChar w:fldCharType="separate"/>
            </w:r>
            <w:r w:rsidR="00371617">
              <w:rPr>
                <w:noProof/>
                <w:webHidden/>
              </w:rPr>
              <w:t>14</w:t>
            </w:r>
            <w:r w:rsidR="00371617">
              <w:rPr>
                <w:noProof/>
                <w:webHidden/>
              </w:rPr>
              <w:fldChar w:fldCharType="end"/>
            </w:r>
          </w:hyperlink>
        </w:p>
        <w:p w14:paraId="6932BC10" w14:textId="0E3C133D" w:rsidR="00371617"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82412110" w:history="1">
            <w:r w:rsidR="00371617" w:rsidRPr="00D75D1D">
              <w:rPr>
                <w:rStyle w:val="Hyperlink"/>
                <w:rFonts w:eastAsia="Calibri"/>
                <w:noProof/>
              </w:rPr>
              <w:t>2.4</w:t>
            </w:r>
            <w:r w:rsidR="00371617">
              <w:rPr>
                <w:rFonts w:asciiTheme="minorHAnsi" w:eastAsiaTheme="minorEastAsia" w:hAnsiTheme="minorHAnsi"/>
                <w:noProof/>
                <w:kern w:val="2"/>
                <w:sz w:val="22"/>
                <w14:ligatures w14:val="standardContextual"/>
              </w:rPr>
              <w:tab/>
            </w:r>
            <w:r w:rsidR="00371617" w:rsidRPr="00D75D1D">
              <w:rPr>
                <w:rStyle w:val="Hyperlink"/>
                <w:rFonts w:eastAsia="Calibri"/>
                <w:noProof/>
              </w:rPr>
              <w:t>Conflict of Interest Policy</w:t>
            </w:r>
            <w:r w:rsidR="00371617">
              <w:rPr>
                <w:noProof/>
                <w:webHidden/>
              </w:rPr>
              <w:tab/>
            </w:r>
            <w:r w:rsidR="00371617">
              <w:rPr>
                <w:noProof/>
                <w:webHidden/>
              </w:rPr>
              <w:fldChar w:fldCharType="begin"/>
            </w:r>
            <w:r w:rsidR="00371617">
              <w:rPr>
                <w:noProof/>
                <w:webHidden/>
              </w:rPr>
              <w:instrText xml:space="preserve"> PAGEREF _Toc182412110 \h </w:instrText>
            </w:r>
            <w:r w:rsidR="00371617">
              <w:rPr>
                <w:noProof/>
                <w:webHidden/>
              </w:rPr>
            </w:r>
            <w:r w:rsidR="00371617">
              <w:rPr>
                <w:noProof/>
                <w:webHidden/>
              </w:rPr>
              <w:fldChar w:fldCharType="separate"/>
            </w:r>
            <w:r w:rsidR="00371617">
              <w:rPr>
                <w:noProof/>
                <w:webHidden/>
              </w:rPr>
              <w:t>14</w:t>
            </w:r>
            <w:r w:rsidR="00371617">
              <w:rPr>
                <w:noProof/>
                <w:webHidden/>
              </w:rPr>
              <w:fldChar w:fldCharType="end"/>
            </w:r>
          </w:hyperlink>
        </w:p>
        <w:p w14:paraId="3902ABB4" w14:textId="5A659817" w:rsidR="0090007A" w:rsidRDefault="0090007A">
          <w:r>
            <w:rPr>
              <w:b/>
              <w:bCs/>
              <w:noProof/>
            </w:rPr>
            <w:fldChar w:fldCharType="end"/>
          </w:r>
        </w:p>
      </w:sdtContent>
    </w:sdt>
    <w:p w14:paraId="56B68346" w14:textId="77777777" w:rsidR="00552C3F" w:rsidRDefault="00552C3F"/>
    <w:p w14:paraId="2879F312" w14:textId="7AE9927A" w:rsidR="002D12F5" w:rsidRPr="002D12F5" w:rsidRDefault="00516D00" w:rsidP="00773596">
      <w:pPr>
        <w:pStyle w:val="Heading1"/>
        <w:rPr>
          <w:rFonts w:eastAsia="Calibri"/>
        </w:rPr>
      </w:pPr>
      <w:bookmarkStart w:id="4" w:name="_Ref54721535"/>
      <w:bookmarkStart w:id="5" w:name="_Toc179896598"/>
      <w:bookmarkStart w:id="6" w:name="_Toc182412090"/>
      <w:r w:rsidRPr="002D12F5">
        <w:rPr>
          <w:rFonts w:eastAsia="Calibri"/>
          <w:caps w:val="0"/>
        </w:rPr>
        <w:t>RISK/BENEFIT ASSESSMENT</w:t>
      </w:r>
      <w:bookmarkEnd w:id="4"/>
      <w:bookmarkEnd w:id="5"/>
      <w:bookmarkEnd w:id="6"/>
    </w:p>
    <w:p w14:paraId="696ED3E6" w14:textId="77777777" w:rsidR="002D12F5" w:rsidRPr="002D12F5" w:rsidRDefault="002D12F5" w:rsidP="00516D00">
      <w:pPr>
        <w:pStyle w:val="Heading2"/>
        <w:rPr>
          <w:rFonts w:eastAsia="Calibri"/>
        </w:rPr>
      </w:pPr>
      <w:bookmarkStart w:id="7" w:name="_Toc179896599"/>
      <w:bookmarkStart w:id="8" w:name="_Toc182412091"/>
      <w:r w:rsidRPr="002D12F5">
        <w:rPr>
          <w:rFonts w:eastAsia="Calibri"/>
        </w:rPr>
        <w:t>Known Potential Risks</w:t>
      </w:r>
      <w:bookmarkEnd w:id="7"/>
      <w:bookmarkEnd w:id="8"/>
    </w:p>
    <w:p w14:paraId="5BC42101" w14:textId="77777777" w:rsidR="002D12F5" w:rsidRPr="002D12F5" w:rsidRDefault="002D12F5" w:rsidP="002D12F5">
      <w:pPr>
        <w:rPr>
          <w:rFonts w:eastAsia="Calibri" w:cs="Times New Roman"/>
          <w:i/>
        </w:rPr>
      </w:pPr>
      <w:r w:rsidRPr="002D12F5">
        <w:rPr>
          <w:rFonts w:eastAsia="Calibri" w:cs="Times New Roman"/>
          <w:i/>
        </w:rPr>
        <w:t xml:space="preserve">Include a discussion of known potential risks from either clinical or nonclinical studies.  If a package insert or device labeling from a licensed or approved product is available, it should be used as the primary source of risk information. If the product is investigational, the Investigator’s Brochure (IB) should be the primary source of the risk information. In addition, relevant published literature can also provide relevant risk information. If the risk profile cannot be described from the package insert, device labeling, or the IB, the risk information discussion will result from published literature and should be included and referenced appropriately. </w:t>
      </w:r>
    </w:p>
    <w:p w14:paraId="0E330646" w14:textId="77777777" w:rsidR="002D12F5" w:rsidRPr="002D12F5" w:rsidRDefault="002D12F5" w:rsidP="002D12F5">
      <w:pPr>
        <w:numPr>
          <w:ilvl w:val="0"/>
          <w:numId w:val="7"/>
        </w:numPr>
        <w:spacing w:before="0" w:after="0"/>
        <w:contextualSpacing/>
        <w:rPr>
          <w:rFonts w:eastAsia="Times New Roman" w:cs="Times New Roman"/>
          <w:i/>
          <w:szCs w:val="24"/>
        </w:rPr>
      </w:pPr>
      <w:r w:rsidRPr="002D12F5">
        <w:rPr>
          <w:rFonts w:eastAsia="Times New Roman" w:cs="Times New Roman"/>
          <w:i/>
          <w:szCs w:val="24"/>
        </w:rPr>
        <w:t>Potential risks and discomforts must be minimized to the greatest extent possible by using procedures such as appropriate training of personnel, monitoring, withdrawal of the subject upon evidence of difficulty or adverse event; and referral for treatment, counseling or other necessary follow-up.</w:t>
      </w:r>
    </w:p>
    <w:p w14:paraId="568455EA" w14:textId="77777777" w:rsidR="002D12F5" w:rsidRPr="002D12F5" w:rsidRDefault="002D12F5" w:rsidP="002D12F5">
      <w:pPr>
        <w:numPr>
          <w:ilvl w:val="0"/>
          <w:numId w:val="7"/>
        </w:numPr>
        <w:spacing w:before="0" w:after="0"/>
        <w:contextualSpacing/>
        <w:rPr>
          <w:rFonts w:eastAsia="Times New Roman" w:cs="Times New Roman"/>
          <w:i/>
          <w:szCs w:val="24"/>
        </w:rPr>
      </w:pPr>
      <w:r w:rsidRPr="002D12F5">
        <w:rPr>
          <w:rFonts w:eastAsia="Times New Roman" w:cs="Times New Roman"/>
          <w:i/>
          <w:szCs w:val="24"/>
        </w:rPr>
        <w:t xml:space="preserve">Consider not only immediate risks, but also delayed or long-term risks </w:t>
      </w:r>
    </w:p>
    <w:p w14:paraId="2DE0CB79" w14:textId="77777777" w:rsidR="002D12F5" w:rsidRPr="002D12F5" w:rsidRDefault="002D12F5" w:rsidP="002D12F5">
      <w:pPr>
        <w:numPr>
          <w:ilvl w:val="0"/>
          <w:numId w:val="7"/>
        </w:numPr>
        <w:spacing w:before="0" w:after="0"/>
        <w:contextualSpacing/>
        <w:rPr>
          <w:rFonts w:eastAsia="Times New Roman" w:cs="Times New Roman"/>
          <w:i/>
          <w:szCs w:val="24"/>
        </w:rPr>
      </w:pPr>
      <w:r w:rsidRPr="002D12F5">
        <w:rPr>
          <w:rFonts w:eastAsia="Times New Roman" w:cs="Times New Roman"/>
          <w:i/>
          <w:szCs w:val="24"/>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23EAB627" w14:textId="77777777" w:rsidR="002D12F5" w:rsidRPr="002D12F5" w:rsidRDefault="002D12F5" w:rsidP="002D12F5">
      <w:pPr>
        <w:numPr>
          <w:ilvl w:val="0"/>
          <w:numId w:val="7"/>
        </w:numPr>
        <w:spacing w:before="0" w:after="0"/>
        <w:contextualSpacing/>
        <w:rPr>
          <w:rFonts w:eastAsia="Times New Roman" w:cs="Times New Roman"/>
          <w:i/>
          <w:szCs w:val="24"/>
        </w:rPr>
      </w:pPr>
      <w:r w:rsidRPr="002D12F5">
        <w:rPr>
          <w:rFonts w:eastAsia="Times New Roman" w:cs="Times New Roman"/>
          <w:i/>
          <w:szCs w:val="24"/>
        </w:rPr>
        <w:t xml:space="preserve">If risk is related to proposed procedures included in the protocol, describe alternative procedures that have been considered and explain why alternative procedures are not included </w:t>
      </w:r>
    </w:p>
    <w:p w14:paraId="7E5ABDCC" w14:textId="77777777" w:rsidR="002D12F5" w:rsidRPr="002D12F5" w:rsidRDefault="002D12F5" w:rsidP="002D12F5">
      <w:pPr>
        <w:numPr>
          <w:ilvl w:val="0"/>
          <w:numId w:val="7"/>
        </w:numPr>
        <w:spacing w:before="0" w:after="0"/>
        <w:contextualSpacing/>
        <w:rPr>
          <w:rFonts w:eastAsia="Times New Roman" w:cs="Times New Roman"/>
          <w:i/>
          <w:szCs w:val="24"/>
        </w:rPr>
      </w:pPr>
      <w:r w:rsidRPr="002D12F5">
        <w:rPr>
          <w:rFonts w:eastAsia="Times New Roman" w:cs="Times New Roman"/>
          <w:bCs/>
          <w:i/>
          <w:szCs w:val="24"/>
        </w:rPr>
        <w:t>Provide</w:t>
      </w:r>
      <w:r w:rsidRPr="002D12F5">
        <w:rPr>
          <w:rFonts w:eastAsia="Times New Roman" w:cs="Times New Roman"/>
          <w:i/>
          <w:szCs w:val="24"/>
        </w:rPr>
        <w:t xml:space="preserve"> a description of alternative courses of action which are available should the subject elect not to participate in the study.  If there are no alternatives available to the subject, this should be stated.</w:t>
      </w:r>
    </w:p>
    <w:p w14:paraId="7A302DD2" w14:textId="77777777" w:rsidR="002D12F5" w:rsidRPr="002D12F5" w:rsidRDefault="002D12F5" w:rsidP="00516D00">
      <w:pPr>
        <w:pStyle w:val="Heading2"/>
        <w:rPr>
          <w:rFonts w:eastAsia="Calibri"/>
        </w:rPr>
      </w:pPr>
      <w:bookmarkStart w:id="9" w:name="_Toc179896600"/>
      <w:bookmarkStart w:id="10" w:name="_Toc182412092"/>
      <w:r w:rsidRPr="002D12F5">
        <w:rPr>
          <w:rFonts w:eastAsia="Calibri"/>
        </w:rPr>
        <w:t>Known Potential Benefits</w:t>
      </w:r>
      <w:bookmarkEnd w:id="9"/>
      <w:bookmarkEnd w:id="10"/>
    </w:p>
    <w:p w14:paraId="255AD517" w14:textId="7F43AEA5" w:rsidR="002D12F5" w:rsidRPr="002D12F5" w:rsidRDefault="002D12F5" w:rsidP="002D12F5">
      <w:pPr>
        <w:rPr>
          <w:rFonts w:eastAsia="Calibri" w:cs="Times New Roman"/>
          <w:i/>
        </w:rPr>
      </w:pPr>
      <w:r w:rsidRPr="002D12F5">
        <w:rPr>
          <w:rFonts w:eastAsia="Calibri" w:cs="Times New Roman"/>
          <w:i/>
        </w:rPr>
        <w:t xml:space="preserve">Include a discussion of known potential benefits from either clinical or nonclinical studies.  If a package insert or device labeling from a licensed or approved product is available, it should be used as the primary source of potential benefit information. If the product is investigational, the IB should be the primary source of the potential benefit information. In addition, relevant published literature can also provide </w:t>
      </w:r>
      <w:r w:rsidR="00D302C8" w:rsidRPr="002D12F5">
        <w:rPr>
          <w:rFonts w:eastAsia="Calibri" w:cs="Times New Roman"/>
          <w:i/>
        </w:rPr>
        <w:t>potentially</w:t>
      </w:r>
      <w:r w:rsidRPr="002D12F5">
        <w:rPr>
          <w:rFonts w:eastAsia="Calibri" w:cs="Times New Roman"/>
          <w:i/>
        </w:rPr>
        <w:t xml:space="preserve"> relevant benefit information. If the potential benefit cannot be described from the package insert, device labeling, or the IB, the potential benefit information discussion will result from published literature and should be included and referenced appropriately.</w:t>
      </w:r>
    </w:p>
    <w:p w14:paraId="28AD9A50" w14:textId="77777777" w:rsidR="002D12F5" w:rsidRPr="002D12F5" w:rsidRDefault="002D12F5" w:rsidP="002D12F5">
      <w:pPr>
        <w:rPr>
          <w:rFonts w:eastAsia="Calibri" w:cs="Times New Roman"/>
          <w:i/>
        </w:rPr>
      </w:pPr>
      <w:r w:rsidRPr="002D12F5">
        <w:rPr>
          <w:rFonts w:eastAsia="Calibri" w:cs="Times New Roman"/>
          <w:i/>
        </w:rPr>
        <w:t xml:space="preserve">Describe any physical, psychological, social, or any other potential benefits to individual participants or society in general, as a result of participating in the study, addressing each of the following: </w:t>
      </w:r>
    </w:p>
    <w:p w14:paraId="2705C96E" w14:textId="77777777" w:rsidR="002D12F5" w:rsidRPr="002D12F5" w:rsidRDefault="002D12F5" w:rsidP="002D12F5">
      <w:pPr>
        <w:numPr>
          <w:ilvl w:val="0"/>
          <w:numId w:val="5"/>
        </w:numPr>
        <w:spacing w:before="0" w:after="0"/>
        <w:contextualSpacing/>
        <w:rPr>
          <w:rFonts w:eastAsia="Times New Roman" w:cs="Times New Roman"/>
          <w:i/>
          <w:szCs w:val="24"/>
        </w:rPr>
      </w:pPr>
      <w:r w:rsidRPr="002D12F5">
        <w:rPr>
          <w:rFonts w:eastAsia="Times New Roman" w:cs="Times New Roman"/>
          <w:i/>
          <w:szCs w:val="24"/>
        </w:rPr>
        <w:t>Immediate potential benefits</w:t>
      </w:r>
    </w:p>
    <w:p w14:paraId="240D36B0" w14:textId="77777777" w:rsidR="002D12F5" w:rsidRPr="002D12F5" w:rsidRDefault="002D12F5" w:rsidP="002D12F5">
      <w:pPr>
        <w:numPr>
          <w:ilvl w:val="0"/>
          <w:numId w:val="5"/>
        </w:numPr>
        <w:spacing w:before="0" w:after="0"/>
        <w:contextualSpacing/>
        <w:rPr>
          <w:rFonts w:eastAsia="Times New Roman" w:cs="Times New Roman"/>
          <w:i/>
          <w:szCs w:val="24"/>
        </w:rPr>
      </w:pPr>
      <w:r w:rsidRPr="002D12F5">
        <w:rPr>
          <w:rFonts w:eastAsia="Times New Roman" w:cs="Times New Roman"/>
          <w:i/>
          <w:szCs w:val="24"/>
        </w:rPr>
        <w:t>Long-range potential benefits</w:t>
      </w:r>
    </w:p>
    <w:p w14:paraId="29F7BA7B" w14:textId="77777777" w:rsidR="002D12F5" w:rsidRPr="002D12F5" w:rsidRDefault="002D12F5" w:rsidP="002D12F5">
      <w:pPr>
        <w:rPr>
          <w:rFonts w:eastAsia="Calibri" w:cs="Times New Roman"/>
          <w:i/>
        </w:rPr>
      </w:pPr>
      <w:r w:rsidRPr="002D12F5">
        <w:rPr>
          <w:rFonts w:eastAsia="Calibri" w:cs="Times New Roman"/>
          <w:i/>
          <w:szCs w:val="24"/>
        </w:rPr>
        <w:t xml:space="preserve">Note that payment to participants, whether as an inducement to participate or as compensation for time and inconvenience, is not considered a “benefit.” </w:t>
      </w:r>
      <w:r w:rsidRPr="002D12F5">
        <w:rPr>
          <w:rFonts w:eastAsia="Calibri" w:cs="Times New Roman"/>
          <w:i/>
        </w:rPr>
        <w:t>Provision of incidental care is also not to be considered a benefit.</w:t>
      </w:r>
    </w:p>
    <w:p w14:paraId="1FB9D189" w14:textId="77777777" w:rsidR="002D12F5" w:rsidRPr="002D12F5" w:rsidRDefault="002D12F5" w:rsidP="00516D00">
      <w:pPr>
        <w:pStyle w:val="Heading2"/>
        <w:rPr>
          <w:rFonts w:eastAsia="Calibri"/>
        </w:rPr>
      </w:pPr>
      <w:bookmarkStart w:id="11" w:name="_Ref11144674"/>
      <w:bookmarkStart w:id="12" w:name="_Toc179896601"/>
      <w:bookmarkStart w:id="13" w:name="_Toc182412093"/>
      <w:r w:rsidRPr="002D12F5">
        <w:rPr>
          <w:rFonts w:eastAsia="Calibri"/>
        </w:rPr>
        <w:lastRenderedPageBreak/>
        <w:t>Assessment of Potential Risks and Benefits</w:t>
      </w:r>
      <w:bookmarkEnd w:id="11"/>
      <w:bookmarkEnd w:id="12"/>
      <w:bookmarkEnd w:id="13"/>
    </w:p>
    <w:p w14:paraId="36A827DF" w14:textId="77777777" w:rsidR="002D12F5" w:rsidRPr="002D12F5" w:rsidRDefault="002D12F5" w:rsidP="002D12F5">
      <w:pPr>
        <w:rPr>
          <w:rFonts w:eastAsia="Calibri" w:cs="Times New Roman"/>
          <w:i/>
        </w:rPr>
      </w:pPr>
      <w:r w:rsidRPr="002D12F5">
        <w:rPr>
          <w:rFonts w:eastAsia="Calibri" w:cs="Times New Roman"/>
          <w:i/>
        </w:rPr>
        <w:t>Include an assessment of known potential risks and benefits, addressing each of the following:</w:t>
      </w:r>
    </w:p>
    <w:p w14:paraId="6C0E6B34" w14:textId="77777777" w:rsidR="002D12F5" w:rsidRPr="002D12F5" w:rsidRDefault="002D12F5" w:rsidP="002D12F5">
      <w:pPr>
        <w:numPr>
          <w:ilvl w:val="0"/>
          <w:numId w:val="6"/>
        </w:numPr>
        <w:spacing w:before="0" w:after="0"/>
        <w:contextualSpacing/>
        <w:rPr>
          <w:rFonts w:eastAsia="Times New Roman" w:cs="Times New Roman"/>
          <w:i/>
          <w:szCs w:val="24"/>
        </w:rPr>
      </w:pPr>
      <w:r w:rsidRPr="002D12F5">
        <w:rPr>
          <w:rFonts w:eastAsia="Times New Roman" w:cs="Times New Roman"/>
          <w:i/>
          <w:iCs/>
          <w:szCs w:val="24"/>
        </w:rPr>
        <w:t>Rationale for the necessity of exposing participants to risks and a summary of the ways that risks to participants were minimized in the study design</w:t>
      </w:r>
    </w:p>
    <w:p w14:paraId="003397E4" w14:textId="77777777" w:rsidR="002D12F5" w:rsidRPr="002D12F5" w:rsidRDefault="002D12F5" w:rsidP="002D12F5">
      <w:pPr>
        <w:numPr>
          <w:ilvl w:val="0"/>
          <w:numId w:val="6"/>
        </w:numPr>
        <w:spacing w:before="0" w:after="0"/>
        <w:rPr>
          <w:rFonts w:eastAsia="Times New Roman" w:cs="Times New Roman"/>
          <w:i/>
          <w:szCs w:val="24"/>
        </w:rPr>
      </w:pPr>
      <w:r w:rsidRPr="002D12F5">
        <w:rPr>
          <w:rFonts w:eastAsia="Times New Roman" w:cs="Times New Roman"/>
          <w:i/>
          <w:iCs/>
          <w:szCs w:val="24"/>
        </w:rPr>
        <w:t>Justification as to why the value of the information to be gained outweighs the risks of participation in the study</w:t>
      </w:r>
    </w:p>
    <w:p w14:paraId="5656ABD1" w14:textId="77777777" w:rsidR="002D12F5" w:rsidRPr="002D12F5" w:rsidRDefault="002D12F5" w:rsidP="002D12F5">
      <w:pPr>
        <w:numPr>
          <w:ilvl w:val="0"/>
          <w:numId w:val="6"/>
        </w:numPr>
        <w:spacing w:before="0" w:after="0"/>
        <w:rPr>
          <w:rFonts w:eastAsia="Times New Roman" w:cs="Times New Roman"/>
          <w:i/>
          <w:szCs w:val="24"/>
        </w:rPr>
      </w:pPr>
      <w:r w:rsidRPr="002D12F5">
        <w:rPr>
          <w:rFonts w:eastAsia="Times New Roman" w:cs="Times New Roman"/>
          <w:i/>
          <w:iCs/>
          <w:szCs w:val="24"/>
        </w:rPr>
        <w:t xml:space="preserve">If you are enrolling more than one population (e.g. affected participants and healthy participants), be sure to address the above for each cohort. </w:t>
      </w:r>
    </w:p>
    <w:p w14:paraId="246103C2" w14:textId="77777777" w:rsidR="009B6974" w:rsidRPr="009B6974" w:rsidRDefault="009B6974" w:rsidP="00773596">
      <w:pPr>
        <w:pStyle w:val="Heading1"/>
        <w:rPr>
          <w:rFonts w:eastAsia="Calibri"/>
        </w:rPr>
      </w:pPr>
      <w:bookmarkStart w:id="14" w:name="_Ref54721566"/>
      <w:bookmarkStart w:id="15" w:name="_Toc179896673"/>
      <w:bookmarkStart w:id="16" w:name="_Toc182412094"/>
      <w:bookmarkStart w:id="17" w:name="_Toc281240141"/>
      <w:bookmarkStart w:id="18" w:name="_Toc281240383"/>
      <w:bookmarkStart w:id="19" w:name="_Toc288125130"/>
      <w:bookmarkStart w:id="20" w:name="_Toc484520934"/>
      <w:r w:rsidRPr="009B6974">
        <w:rPr>
          <w:rFonts w:eastAsia="Calibri"/>
        </w:rPr>
        <w:t>REGULATORY AND OPERATIONAL CONSIDERATIONS</w:t>
      </w:r>
      <w:bookmarkEnd w:id="14"/>
      <w:bookmarkEnd w:id="15"/>
      <w:bookmarkEnd w:id="16"/>
    </w:p>
    <w:p w14:paraId="38D9E87E" w14:textId="77777777" w:rsidR="009B6974" w:rsidRPr="009B6974" w:rsidRDefault="009B6974" w:rsidP="00516D00">
      <w:pPr>
        <w:pStyle w:val="Heading2"/>
        <w:rPr>
          <w:rFonts w:eastAsia="Calibri"/>
        </w:rPr>
      </w:pPr>
      <w:bookmarkStart w:id="21" w:name="_Toc179896674"/>
      <w:bookmarkStart w:id="22" w:name="_Toc182412095"/>
      <w:r w:rsidRPr="009B6974">
        <w:rPr>
          <w:rFonts w:eastAsia="Calibri"/>
        </w:rPr>
        <w:t>Informed Consent Process</w:t>
      </w:r>
      <w:bookmarkEnd w:id="21"/>
      <w:bookmarkEnd w:id="22"/>
    </w:p>
    <w:p w14:paraId="1AB8FA66" w14:textId="77777777" w:rsidR="009B6974" w:rsidRPr="009B6974" w:rsidRDefault="009B6974" w:rsidP="009B6974">
      <w:pPr>
        <w:rPr>
          <w:rFonts w:eastAsia="Calibri" w:cs="Times New Roman"/>
          <w:i/>
        </w:rPr>
      </w:pPr>
      <w:r w:rsidRPr="009B6974">
        <w:rPr>
          <w:rFonts w:eastAsia="Calibri" w:cs="Times New Roman"/>
          <w:i/>
        </w:rPr>
        <w:t>No text is to be entered in this section; rather it should be included under the relevant subheadings below.</w:t>
      </w:r>
    </w:p>
    <w:p w14:paraId="456ADF9D" w14:textId="5AAFF0CC" w:rsidR="009B6974" w:rsidRPr="009B6974" w:rsidRDefault="009B6974" w:rsidP="009B6974">
      <w:pPr>
        <w:rPr>
          <w:rFonts w:eastAsia="Calibri" w:cs="Times New Roman"/>
          <w:i/>
        </w:rPr>
      </w:pPr>
      <w:r w:rsidRPr="009B6974">
        <w:rPr>
          <w:rFonts w:eastAsia="Calibri" w:cs="Times New Roman"/>
          <w:i/>
        </w:rPr>
        <w:t>The following subsections should describe the procedures</w:t>
      </w:r>
      <w:r w:rsidR="00695A95">
        <w:rPr>
          <w:rFonts w:eastAsia="Calibri" w:cs="Times New Roman"/>
          <w:i/>
        </w:rPr>
        <w:t xml:space="preserve"> </w:t>
      </w:r>
      <w:r w:rsidR="00695A95" w:rsidRPr="00A92A22">
        <w:rPr>
          <w:rFonts w:eastAsia="Calibri" w:cs="Times New Roman"/>
          <w:b/>
          <w:bCs/>
          <w:i/>
        </w:rPr>
        <w:t>at the NIH site</w:t>
      </w:r>
      <w:r w:rsidRPr="009B6974">
        <w:rPr>
          <w:rFonts w:eastAsia="Calibri" w:cs="Times New Roman"/>
          <w:i/>
        </w:rPr>
        <w:t xml:space="preserve"> for obtaining and documenting informed consent of study participants.  State if a separate screening consent will be used.  If a separate screening consent will not be used, the study consent must be signed prior to conducting study screening procedures. </w:t>
      </w:r>
      <w:bookmarkStart w:id="23" w:name="_Hlk54724346"/>
    </w:p>
    <w:bookmarkEnd w:id="23"/>
    <w:p w14:paraId="30116B98" w14:textId="77777777" w:rsidR="009B6974" w:rsidRPr="009B6974" w:rsidRDefault="009B6974" w:rsidP="009B6974">
      <w:pPr>
        <w:rPr>
          <w:rFonts w:eastAsia="Calibri" w:cs="Times New Roman"/>
          <w:i/>
        </w:rPr>
      </w:pPr>
      <w:r w:rsidRPr="009B6974">
        <w:rPr>
          <w:rFonts w:eastAsia="Calibri" w:cs="Times New Roman"/>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67653008" w14:textId="77777777" w:rsidR="009B6974" w:rsidRPr="00516D00" w:rsidRDefault="009B6974" w:rsidP="00516D00">
      <w:pPr>
        <w:pStyle w:val="Heading3"/>
      </w:pPr>
      <w:bookmarkStart w:id="24" w:name="_Ref51673289"/>
      <w:bookmarkStart w:id="25" w:name="_Toc179896675"/>
      <w:bookmarkStart w:id="26" w:name="_Toc182412096"/>
      <w:r w:rsidRPr="00516D00">
        <w:t>Consent/Assent Procedures and Documentation</w:t>
      </w:r>
      <w:bookmarkEnd w:id="24"/>
      <w:bookmarkEnd w:id="25"/>
      <w:bookmarkEnd w:id="26"/>
    </w:p>
    <w:p w14:paraId="2FF08A29" w14:textId="77777777" w:rsidR="009B6974" w:rsidRPr="009B6974" w:rsidRDefault="009B6974" w:rsidP="009B6974">
      <w:pPr>
        <w:rPr>
          <w:rFonts w:eastAsia="Calibri" w:cs="Times New Roman"/>
          <w:i/>
          <w:iCs/>
        </w:rPr>
      </w:pPr>
      <w:r w:rsidRPr="009B6974">
        <w:rPr>
          <w:rFonts w:eastAsia="Calibri" w:cs="Times New Roman"/>
          <w:i/>
          <w:iCs/>
        </w:rPr>
        <w:t>Provide a detailed description of the consent process, including the following, as applicable:</w:t>
      </w:r>
    </w:p>
    <w:p w14:paraId="39F105E9" w14:textId="77777777" w:rsidR="009B6974" w:rsidRPr="009B6974" w:rsidRDefault="009B6974" w:rsidP="009B6974">
      <w:pPr>
        <w:numPr>
          <w:ilvl w:val="0"/>
          <w:numId w:val="13"/>
        </w:numPr>
        <w:spacing w:before="0" w:after="0"/>
        <w:contextualSpacing/>
        <w:rPr>
          <w:rFonts w:eastAsia="Times New Roman" w:cs="Times New Roman"/>
          <w:i/>
          <w:iCs/>
          <w:szCs w:val="24"/>
        </w:rPr>
      </w:pPr>
      <w:bookmarkStart w:id="27" w:name="_Hlk71638635"/>
      <w:r w:rsidRPr="009B6974">
        <w:rPr>
          <w:rFonts w:eastAsia="Times New Roman" w:cs="Times New Roman"/>
          <w:i/>
          <w:iCs/>
          <w:szCs w:val="24"/>
        </w:rPr>
        <w:t>Where and when will consent be obtained?</w:t>
      </w:r>
    </w:p>
    <w:p w14:paraId="6E7C8C44"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ascii="TimesNewRomanPS-ItalicMT" w:eastAsia="Times New Roman" w:hAnsi="TimesNewRomanPS-ItalicMT" w:cs="Times New Roman"/>
          <w:i/>
          <w:iCs/>
          <w:szCs w:val="24"/>
        </w:rPr>
        <w:t>Describe how the privacy of subjects will be protected during the informed consent procedure, (e.g., informed consent will be conducted in a quiet room with a closed door with only relevant parties present, to protect the privacy of the subject).</w:t>
      </w:r>
    </w:p>
    <w:p w14:paraId="3B1DF7A0"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Who is authorized to obtain consent?</w:t>
      </w:r>
    </w:p>
    <w:p w14:paraId="07B196C3" w14:textId="628FF4DD"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How will coercion or undue influence be minimized?</w:t>
      </w:r>
    </w:p>
    <w:p w14:paraId="42F15DF4"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Will consent be done in person, or by telephone/videoconference?  Describe the process.</w:t>
      </w:r>
    </w:p>
    <w:p w14:paraId="40AE2C70"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 xml:space="preserve">Will the consent be provided electronically or in hard copy? </w:t>
      </w:r>
    </w:p>
    <w:p w14:paraId="74EB9382"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Will the consent be provided in advance of your discussion?</w:t>
      </w:r>
    </w:p>
    <w:p w14:paraId="0C86E5BB"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How much time will the potential subject be provided to consider their participation?</w:t>
      </w:r>
    </w:p>
    <w:p w14:paraId="2E27E205" w14:textId="77777777"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Who will answer questions from the participant?</w:t>
      </w:r>
    </w:p>
    <w:p w14:paraId="4B169E4D" w14:textId="09ADF6C9" w:rsidR="009B6974" w:rsidRPr="009B6974" w:rsidRDefault="009B6974" w:rsidP="009B6974">
      <w:pPr>
        <w:numPr>
          <w:ilvl w:val="0"/>
          <w:numId w:val="13"/>
        </w:numPr>
        <w:spacing w:before="0" w:after="0"/>
        <w:contextualSpacing/>
        <w:rPr>
          <w:rFonts w:eastAsia="Times New Roman" w:cs="Times New Roman"/>
          <w:i/>
          <w:iCs/>
          <w:szCs w:val="24"/>
        </w:rPr>
      </w:pPr>
      <w:r w:rsidRPr="009B6974">
        <w:rPr>
          <w:rFonts w:eastAsia="Times New Roman" w:cs="Times New Roman"/>
          <w:i/>
          <w:iCs/>
          <w:szCs w:val="24"/>
        </w:rPr>
        <w:t>Will the potential participant be provided the opportunity to consult with others (family, friends, private physician</w:t>
      </w:r>
      <w:r w:rsidR="005328E7">
        <w:rPr>
          <w:rFonts w:eastAsia="Times New Roman" w:cs="Times New Roman"/>
          <w:i/>
          <w:iCs/>
          <w:szCs w:val="24"/>
        </w:rPr>
        <w:t xml:space="preserve"> etc.</w:t>
      </w:r>
      <w:r w:rsidRPr="009B6974">
        <w:rPr>
          <w:rFonts w:eastAsia="Times New Roman" w:cs="Times New Roman"/>
          <w:i/>
          <w:iCs/>
          <w:szCs w:val="24"/>
        </w:rPr>
        <w:t>) prior to providing consent?</w:t>
      </w:r>
    </w:p>
    <w:p w14:paraId="3DC3CA90" w14:textId="77777777" w:rsidR="009B6974" w:rsidRPr="009B6974" w:rsidRDefault="009B6974" w:rsidP="009B6974">
      <w:pPr>
        <w:rPr>
          <w:rFonts w:eastAsia="Calibri" w:cs="Times New Roman"/>
          <w:i/>
          <w:iCs/>
          <w:szCs w:val="24"/>
        </w:rPr>
      </w:pPr>
      <w:bookmarkStart w:id="28" w:name="_Hlk71638651"/>
      <w:bookmarkEnd w:id="27"/>
      <w:r w:rsidRPr="009B6974">
        <w:rPr>
          <w:rFonts w:eastAsia="Calibri" w:cs="Times New Roman"/>
          <w:i/>
          <w:iCs/>
          <w:szCs w:val="24"/>
        </w:rPr>
        <w:t>If you are using an electronic platform to document signatures, you must describe how you will document consent via the electronic platform, specifically:</w:t>
      </w:r>
    </w:p>
    <w:p w14:paraId="1B3EC0F2" w14:textId="05182A41" w:rsidR="009B6974" w:rsidRPr="009B6974" w:rsidRDefault="009B6974" w:rsidP="009B6974">
      <w:pPr>
        <w:numPr>
          <w:ilvl w:val="0"/>
          <w:numId w:val="19"/>
        </w:numPr>
        <w:spacing w:before="0" w:after="0"/>
        <w:rPr>
          <w:rFonts w:eastAsia="Times New Roman" w:cs="Times New Roman"/>
          <w:i/>
          <w:iCs/>
          <w:szCs w:val="24"/>
        </w:rPr>
      </w:pPr>
      <w:r w:rsidRPr="009B6974">
        <w:rPr>
          <w:rFonts w:eastAsia="Times New Roman" w:cs="Times New Roman"/>
          <w:i/>
          <w:iCs/>
          <w:szCs w:val="24"/>
        </w:rPr>
        <w:t xml:space="preserve">Name the electronic platform you plan to use (e.g. </w:t>
      </w:r>
      <w:proofErr w:type="spellStart"/>
      <w:r w:rsidRPr="009B6974">
        <w:rPr>
          <w:rFonts w:eastAsia="Times New Roman" w:cs="Times New Roman"/>
          <w:i/>
          <w:iCs/>
          <w:szCs w:val="24"/>
        </w:rPr>
        <w:t>iMed</w:t>
      </w:r>
      <w:proofErr w:type="spellEnd"/>
      <w:r w:rsidRPr="009B6974">
        <w:rPr>
          <w:rFonts w:eastAsia="Times New Roman" w:cs="Times New Roman"/>
          <w:i/>
          <w:iCs/>
          <w:szCs w:val="24"/>
        </w:rPr>
        <w:t xml:space="preserve">, DocuSign, Adobe, etc.), and </w:t>
      </w:r>
      <w:r w:rsidR="002D2397">
        <w:rPr>
          <w:rFonts w:eastAsia="Times New Roman" w:cs="Times New Roman"/>
          <w:i/>
          <w:iCs/>
          <w:szCs w:val="24"/>
        </w:rPr>
        <w:t xml:space="preserve">state </w:t>
      </w:r>
      <w:r w:rsidRPr="009B6974">
        <w:rPr>
          <w:rFonts w:eastAsia="Times New Roman" w:cs="Times New Roman"/>
          <w:i/>
          <w:iCs/>
          <w:szCs w:val="24"/>
        </w:rPr>
        <w:t xml:space="preserve">if it is 21CFR Part 11 </w:t>
      </w:r>
      <w:r w:rsidR="00371617" w:rsidRPr="009B6974">
        <w:rPr>
          <w:rFonts w:eastAsia="Times New Roman" w:cs="Times New Roman"/>
          <w:i/>
          <w:iCs/>
          <w:szCs w:val="24"/>
        </w:rPr>
        <w:t>compliant.</w:t>
      </w:r>
    </w:p>
    <w:p w14:paraId="517CB418" w14:textId="77777777" w:rsidR="009B6974" w:rsidRPr="009B6974" w:rsidRDefault="009B6974" w:rsidP="009B6974">
      <w:pPr>
        <w:numPr>
          <w:ilvl w:val="0"/>
          <w:numId w:val="19"/>
        </w:numPr>
        <w:spacing w:before="0" w:after="0"/>
        <w:rPr>
          <w:rFonts w:eastAsia="Times New Roman" w:cs="Times New Roman"/>
          <w:i/>
          <w:iCs/>
          <w:szCs w:val="24"/>
        </w:rPr>
      </w:pPr>
      <w:r w:rsidRPr="009B6974">
        <w:rPr>
          <w:rFonts w:eastAsia="Times New Roman" w:cs="Times New Roman"/>
          <w:i/>
          <w:iCs/>
          <w:szCs w:val="24"/>
        </w:rPr>
        <w:lastRenderedPageBreak/>
        <w:t>Describe how the signature of both the subject and investigator will be obtained (paint the picture of the process: will both be looking at the same screen? Is the consent signature obtained synchronously or asynchronously?)</w:t>
      </w:r>
    </w:p>
    <w:p w14:paraId="3815CEB1" w14:textId="77777777" w:rsidR="009B6974" w:rsidRPr="009B6974" w:rsidRDefault="009B6974" w:rsidP="009B6974">
      <w:pPr>
        <w:numPr>
          <w:ilvl w:val="0"/>
          <w:numId w:val="19"/>
        </w:numPr>
        <w:spacing w:before="0" w:after="0"/>
        <w:rPr>
          <w:rFonts w:eastAsia="Times New Roman" w:cs="Times New Roman"/>
          <w:i/>
          <w:iCs/>
          <w:szCs w:val="24"/>
        </w:rPr>
      </w:pPr>
      <w:r w:rsidRPr="009B6974">
        <w:rPr>
          <w:rFonts w:eastAsia="Times New Roman" w:cs="Times New Roman"/>
          <w:i/>
          <w:iCs/>
          <w:szCs w:val="24"/>
        </w:rPr>
        <w:t>Describe if you plan to use a true electronic signature or whether signature will be obtained using a stylus/mouse/finger</w:t>
      </w:r>
    </w:p>
    <w:p w14:paraId="37A72B33" w14:textId="77777777" w:rsidR="009B6974" w:rsidRPr="009B6974" w:rsidRDefault="009B6974" w:rsidP="009B6974">
      <w:pPr>
        <w:numPr>
          <w:ilvl w:val="0"/>
          <w:numId w:val="19"/>
        </w:numPr>
        <w:spacing w:before="0" w:after="0"/>
        <w:rPr>
          <w:rFonts w:eastAsia="Times New Roman" w:cs="Times New Roman"/>
          <w:i/>
          <w:iCs/>
          <w:szCs w:val="24"/>
        </w:rPr>
      </w:pPr>
      <w:r w:rsidRPr="009B6974">
        <w:rPr>
          <w:rFonts w:eastAsia="Times New Roman" w:cs="Times New Roman"/>
          <w:i/>
          <w:iCs/>
          <w:szCs w:val="24"/>
        </w:rPr>
        <w:t xml:space="preserve">If you are obtaining a true electronic signature for this protocol, describe the process of how you will verify the identity of the subject prior to obtaining consent. </w:t>
      </w:r>
    </w:p>
    <w:bookmarkEnd w:id="28"/>
    <w:p w14:paraId="233127A2" w14:textId="77777777" w:rsidR="009B6974" w:rsidRPr="009B6974" w:rsidRDefault="009B6974" w:rsidP="009B6974">
      <w:pPr>
        <w:rPr>
          <w:rFonts w:eastAsia="Calibri" w:cs="Times New Roman"/>
          <w:i/>
          <w:iCs/>
          <w:u w:val="single"/>
        </w:rPr>
      </w:pPr>
      <w:r w:rsidRPr="009B6974">
        <w:rPr>
          <w:rFonts w:eastAsia="Calibri" w:cs="Times New Roman"/>
          <w:i/>
          <w:iCs/>
          <w:u w:val="single"/>
        </w:rPr>
        <w:t xml:space="preserve">Requests for Waiving Consent/Assent or Altering Elements of Informed Consent (or Parent Permission) must be obtained in advance, and address the following (refer to </w:t>
      </w:r>
      <w:bookmarkStart w:id="29" w:name="_Hlk71638702"/>
      <w:r w:rsidRPr="009B6974">
        <w:rPr>
          <w:rFonts w:eastAsia="Calibri" w:cs="Times New Roman"/>
          <w:i/>
          <w:iCs/>
          <w:u w:val="single"/>
        </w:rPr>
        <w:fldChar w:fldCharType="begin"/>
      </w:r>
      <w:r w:rsidRPr="009B6974">
        <w:rPr>
          <w:rFonts w:eastAsia="Calibri" w:cs="Times New Roman"/>
          <w:i/>
          <w:iCs/>
          <w:u w:val="single"/>
        </w:rPr>
        <w:instrText xml:space="preserve"> HYPERLINK "https://policymanual.nih.gov/3014-301" </w:instrText>
      </w:r>
      <w:r w:rsidRPr="009B6974">
        <w:rPr>
          <w:rFonts w:eastAsia="Calibri" w:cs="Times New Roman"/>
          <w:i/>
          <w:iCs/>
          <w:u w:val="single"/>
        </w:rPr>
      </w:r>
      <w:r w:rsidRPr="009B6974">
        <w:rPr>
          <w:rFonts w:eastAsia="Calibri" w:cs="Times New Roman"/>
          <w:i/>
          <w:iCs/>
          <w:u w:val="single"/>
        </w:rPr>
        <w:fldChar w:fldCharType="separate"/>
      </w:r>
      <w:r w:rsidRPr="009B6974">
        <w:rPr>
          <w:rFonts w:eastAsia="Calibri" w:cs="Times New Roman"/>
          <w:i/>
          <w:iCs/>
          <w:color w:val="3333FF"/>
          <w:u w:val="single"/>
        </w:rPr>
        <w:t>NIH HRPP Policy 301</w:t>
      </w:r>
      <w:r w:rsidRPr="009B6974">
        <w:rPr>
          <w:rFonts w:eastAsia="Calibri" w:cs="Times New Roman"/>
          <w:i/>
          <w:iCs/>
          <w:u w:val="single"/>
        </w:rPr>
        <w:fldChar w:fldCharType="end"/>
      </w:r>
      <w:bookmarkEnd w:id="29"/>
      <w:r w:rsidRPr="009B6974">
        <w:rPr>
          <w:rFonts w:eastAsia="Calibri" w:cs="Times New Roman"/>
          <w:i/>
          <w:iCs/>
          <w:u w:val="single"/>
        </w:rPr>
        <w:t xml:space="preserve"> and note that this is only allowed for minimal risk studies):</w:t>
      </w:r>
    </w:p>
    <w:p w14:paraId="2FCA3F1B" w14:textId="77777777" w:rsidR="009B6974" w:rsidRPr="009B6974" w:rsidRDefault="009B6974" w:rsidP="009B6974">
      <w:pPr>
        <w:numPr>
          <w:ilvl w:val="0"/>
          <w:numId w:val="14"/>
        </w:numPr>
        <w:spacing w:before="0" w:after="0"/>
        <w:contextualSpacing/>
        <w:rPr>
          <w:rFonts w:eastAsia="Times New Roman" w:cs="Times New Roman"/>
          <w:i/>
          <w:iCs/>
          <w:szCs w:val="24"/>
        </w:rPr>
      </w:pPr>
      <w:bookmarkStart w:id="30" w:name="_Hlk71638721"/>
      <w:r w:rsidRPr="009B6974">
        <w:rPr>
          <w:rFonts w:eastAsia="Times New Roman" w:cs="Times New Roman"/>
          <w:i/>
          <w:iCs/>
          <w:szCs w:val="24"/>
        </w:rPr>
        <w:t>Describe why the research could not practicably be carried out without the requested waiver or alteration (e.g. some subjects are lost to follow up, all subjects are needed or it would bias the results)</w:t>
      </w:r>
    </w:p>
    <w:p w14:paraId="7CE3ACB2" w14:textId="77777777" w:rsidR="009B6974" w:rsidRPr="009B6974" w:rsidRDefault="009B6974" w:rsidP="009B6974">
      <w:pPr>
        <w:numPr>
          <w:ilvl w:val="0"/>
          <w:numId w:val="14"/>
        </w:numPr>
        <w:spacing w:before="0" w:after="0"/>
        <w:contextualSpacing/>
        <w:rPr>
          <w:rFonts w:eastAsia="Times New Roman" w:cs="Times New Roman"/>
          <w:i/>
          <w:iCs/>
          <w:szCs w:val="24"/>
        </w:rPr>
      </w:pPr>
      <w:r w:rsidRPr="009B6974">
        <w:rPr>
          <w:rFonts w:eastAsia="Times New Roman" w:cs="Times New Roman"/>
          <w:i/>
          <w:iCs/>
          <w:szCs w:val="24"/>
        </w:rPr>
        <w:t>Describe why the research could not practicably be carried out without using subject identifiers</w:t>
      </w:r>
    </w:p>
    <w:p w14:paraId="45652A37" w14:textId="77777777" w:rsidR="009B6974" w:rsidRPr="009B6974" w:rsidRDefault="009B6974" w:rsidP="009B6974">
      <w:pPr>
        <w:numPr>
          <w:ilvl w:val="0"/>
          <w:numId w:val="14"/>
        </w:numPr>
        <w:spacing w:before="0" w:after="0"/>
        <w:contextualSpacing/>
        <w:rPr>
          <w:rFonts w:eastAsia="Times New Roman" w:cs="Times New Roman"/>
          <w:i/>
          <w:iCs/>
          <w:szCs w:val="24"/>
        </w:rPr>
      </w:pPr>
      <w:r w:rsidRPr="009B6974">
        <w:rPr>
          <w:rFonts w:eastAsia="Times New Roman" w:cs="Times New Roman"/>
          <w:i/>
          <w:iCs/>
          <w:szCs w:val="24"/>
        </w:rPr>
        <w:t>Describe how the waiver won’t adversely affect the rights and welfare of subjects.</w:t>
      </w:r>
    </w:p>
    <w:p w14:paraId="55115C11" w14:textId="77777777" w:rsidR="009B6974" w:rsidRPr="009B6974" w:rsidRDefault="009B6974" w:rsidP="009B6974">
      <w:pPr>
        <w:numPr>
          <w:ilvl w:val="0"/>
          <w:numId w:val="14"/>
        </w:numPr>
        <w:spacing w:before="0" w:after="0"/>
        <w:contextualSpacing/>
        <w:rPr>
          <w:rFonts w:eastAsia="Times New Roman" w:cs="Times New Roman"/>
          <w:i/>
          <w:iCs/>
          <w:szCs w:val="24"/>
        </w:rPr>
      </w:pPr>
      <w:r w:rsidRPr="009B6974">
        <w:rPr>
          <w:rFonts w:eastAsia="Times New Roman" w:cs="Times New Roman"/>
          <w:i/>
          <w:iCs/>
          <w:szCs w:val="24"/>
        </w:rPr>
        <w:t xml:space="preserve">Describe how and when subjects will be provided additional information after participation, if appropriate. </w:t>
      </w:r>
    </w:p>
    <w:bookmarkEnd w:id="30"/>
    <w:p w14:paraId="1605DB16" w14:textId="77777777" w:rsidR="009B6974" w:rsidRPr="009B6974" w:rsidRDefault="009B6974" w:rsidP="009B6974">
      <w:pPr>
        <w:rPr>
          <w:rFonts w:eastAsia="Calibri" w:cs="Times New Roman"/>
          <w:i/>
          <w:iCs/>
          <w:u w:val="single"/>
        </w:rPr>
      </w:pPr>
      <w:r w:rsidRPr="009B6974">
        <w:rPr>
          <w:rFonts w:eastAsia="Calibri" w:cs="Times New Roman"/>
          <w:i/>
          <w:iCs/>
          <w:u w:val="single"/>
        </w:rPr>
        <w:t xml:space="preserve">Requests for Waiving Documentation of Consent (or Parent Permission) must address at least one the following (refer to </w:t>
      </w:r>
      <w:hyperlink r:id="rId12" w:history="1">
        <w:r w:rsidRPr="009B6974">
          <w:rPr>
            <w:rFonts w:eastAsia="Calibri" w:cs="Times New Roman"/>
            <w:i/>
            <w:iCs/>
            <w:color w:val="3333FF"/>
            <w:u w:val="single"/>
          </w:rPr>
          <w:t>NIH HRPP Policy 301</w:t>
        </w:r>
      </w:hyperlink>
      <w:r w:rsidRPr="009B6974">
        <w:rPr>
          <w:rFonts w:eastAsia="Calibri" w:cs="Times New Roman"/>
          <w:i/>
          <w:iCs/>
          <w:u w:val="single"/>
        </w:rPr>
        <w:t>):</w:t>
      </w:r>
    </w:p>
    <w:p w14:paraId="79B28579" w14:textId="77777777" w:rsidR="009B6974" w:rsidRPr="009B6974" w:rsidRDefault="009B6974" w:rsidP="009B6974">
      <w:pPr>
        <w:numPr>
          <w:ilvl w:val="0"/>
          <w:numId w:val="15"/>
        </w:numPr>
        <w:spacing w:before="0" w:after="0"/>
        <w:contextualSpacing/>
        <w:rPr>
          <w:rFonts w:eastAsia="Times New Roman" w:cs="Times New Roman"/>
          <w:i/>
          <w:iCs/>
          <w:szCs w:val="24"/>
        </w:rPr>
      </w:pPr>
      <w:bookmarkStart w:id="31" w:name="_Hlk71638760"/>
      <w:r w:rsidRPr="009B6974">
        <w:rPr>
          <w:rFonts w:eastAsia="Times New Roman" w:cs="Times New Roman"/>
          <w:i/>
          <w:iCs/>
          <w:szCs w:val="24"/>
        </w:rPr>
        <w:t>Validate that the only record linking the subject and the research would be the consent document and the principal risk would be potential harm resulting from a breach of confidentiality (i.e. when you are not otherwise collecting identifiers as part of the protocol), OR</w:t>
      </w:r>
    </w:p>
    <w:p w14:paraId="50B772C9" w14:textId="77777777" w:rsidR="009B6974" w:rsidRPr="009B6974" w:rsidRDefault="009B6974" w:rsidP="009B6974">
      <w:pPr>
        <w:numPr>
          <w:ilvl w:val="0"/>
          <w:numId w:val="15"/>
        </w:numPr>
        <w:spacing w:before="0" w:after="0"/>
        <w:contextualSpacing/>
        <w:rPr>
          <w:rFonts w:eastAsia="Times New Roman" w:cs="Times New Roman"/>
          <w:i/>
          <w:iCs/>
          <w:szCs w:val="24"/>
        </w:rPr>
      </w:pPr>
      <w:r w:rsidRPr="009B6974">
        <w:rPr>
          <w:rFonts w:eastAsia="Times New Roman" w:cs="Times New Roman"/>
          <w:i/>
          <w:iCs/>
          <w:szCs w:val="24"/>
        </w:rPr>
        <w:t xml:space="preserve">Validate that the research is no greater than minimal risk and only involves procedures for which written consent is normally </w:t>
      </w:r>
      <w:r w:rsidRPr="009B6974">
        <w:rPr>
          <w:rFonts w:eastAsia="Times New Roman" w:cs="Times New Roman"/>
          <w:i/>
          <w:iCs/>
          <w:szCs w:val="24"/>
          <w:u w:val="single"/>
        </w:rPr>
        <w:t>not</w:t>
      </w:r>
      <w:r w:rsidRPr="009B6974">
        <w:rPr>
          <w:rFonts w:eastAsia="Times New Roman" w:cs="Times New Roman"/>
          <w:i/>
          <w:iCs/>
          <w:szCs w:val="24"/>
        </w:rPr>
        <w:t xml:space="preserve"> required outside the research context (Note that this is the only justification allowed for FDA regulated research), OR</w:t>
      </w:r>
    </w:p>
    <w:p w14:paraId="28BB5E5D" w14:textId="77777777" w:rsidR="009B6974" w:rsidRPr="009B6974" w:rsidRDefault="009B6974" w:rsidP="009B6974">
      <w:pPr>
        <w:numPr>
          <w:ilvl w:val="0"/>
          <w:numId w:val="15"/>
        </w:numPr>
        <w:spacing w:before="0" w:after="0"/>
        <w:contextualSpacing/>
        <w:rPr>
          <w:rFonts w:eastAsia="Times New Roman" w:cs="Times New Roman"/>
          <w:i/>
          <w:iCs/>
          <w:szCs w:val="24"/>
        </w:rPr>
      </w:pPr>
      <w:r w:rsidRPr="009B6974">
        <w:rPr>
          <w:rFonts w:eastAsia="Times New Roman" w:cs="Times New Roman"/>
          <w:i/>
          <w:iCs/>
          <w:szCs w:val="24"/>
        </w:rPr>
        <w:t>Validate that the subjects are members of a distinct cultural group/community in which signing forms is not the norm; the research presents no more than minimal risk of harm to subjects; and there is a plan in place for documenting that informed consent was obtained.</w:t>
      </w:r>
    </w:p>
    <w:bookmarkEnd w:id="31"/>
    <w:p w14:paraId="371FEB5B" w14:textId="77777777" w:rsidR="009B6974" w:rsidRPr="009B6974" w:rsidRDefault="009B6974" w:rsidP="009B6974">
      <w:pPr>
        <w:rPr>
          <w:rFonts w:eastAsia="Calibri" w:cs="Times New Roman"/>
          <w:i/>
          <w:iCs/>
          <w:u w:val="single"/>
        </w:rPr>
      </w:pPr>
      <w:r w:rsidRPr="009B6974">
        <w:rPr>
          <w:rFonts w:eastAsia="Calibri" w:cs="Times New Roman"/>
          <w:i/>
          <w:iCs/>
          <w:u w:val="single"/>
        </w:rPr>
        <w:t>Consent Process for Minors/Children (under 18 years of age)</w:t>
      </w:r>
      <w:r w:rsidRPr="009B6974">
        <w:rPr>
          <w:rFonts w:eastAsia="Calibri" w:cs="Times New Roman"/>
          <w:i/>
          <w:iCs/>
        </w:rPr>
        <w:t>:</w:t>
      </w:r>
    </w:p>
    <w:p w14:paraId="5E94C62B" w14:textId="77777777" w:rsidR="009B6974" w:rsidRPr="009B6974" w:rsidRDefault="009B6974" w:rsidP="009B6974">
      <w:pPr>
        <w:numPr>
          <w:ilvl w:val="0"/>
          <w:numId w:val="16"/>
        </w:numPr>
        <w:spacing w:before="0" w:after="0"/>
        <w:contextualSpacing/>
        <w:rPr>
          <w:rFonts w:eastAsia="Times New Roman" w:cs="Times New Roman"/>
          <w:i/>
          <w:iCs/>
          <w:szCs w:val="24"/>
        </w:rPr>
      </w:pPr>
      <w:r w:rsidRPr="009B6974">
        <w:rPr>
          <w:rFonts w:eastAsia="Times New Roman" w:cs="Times New Roman"/>
          <w:i/>
          <w:iCs/>
          <w:szCs w:val="24"/>
        </w:rPr>
        <w:t>Describe how parental permission will be obtained.</w:t>
      </w:r>
    </w:p>
    <w:p w14:paraId="0C833DBC" w14:textId="77777777" w:rsidR="009B6974" w:rsidRPr="009B6974" w:rsidRDefault="009B6974" w:rsidP="009B6974">
      <w:pPr>
        <w:numPr>
          <w:ilvl w:val="0"/>
          <w:numId w:val="16"/>
        </w:numPr>
        <w:spacing w:before="0" w:after="0"/>
        <w:contextualSpacing/>
        <w:rPr>
          <w:rFonts w:eastAsia="Times New Roman" w:cs="Times New Roman"/>
          <w:i/>
          <w:iCs/>
          <w:szCs w:val="24"/>
        </w:rPr>
      </w:pPr>
      <w:r w:rsidRPr="009B6974">
        <w:rPr>
          <w:rFonts w:eastAsia="Times New Roman" w:cs="Times New Roman"/>
          <w:i/>
          <w:iCs/>
          <w:szCs w:val="24"/>
        </w:rPr>
        <w:t xml:space="preserve">If applicable, describe the process for obtaining assent of the subjects. </w:t>
      </w:r>
    </w:p>
    <w:p w14:paraId="21E40E2B" w14:textId="77777777" w:rsidR="009B6974" w:rsidRPr="009B6974" w:rsidRDefault="009B6974" w:rsidP="009B6974">
      <w:pPr>
        <w:numPr>
          <w:ilvl w:val="0"/>
          <w:numId w:val="16"/>
        </w:numPr>
        <w:spacing w:before="0" w:after="0"/>
        <w:contextualSpacing/>
        <w:rPr>
          <w:rFonts w:eastAsia="Times New Roman" w:cs="Times New Roman"/>
          <w:i/>
          <w:iCs/>
          <w:szCs w:val="24"/>
        </w:rPr>
      </w:pPr>
      <w:r w:rsidRPr="009B6974">
        <w:rPr>
          <w:rFonts w:eastAsia="Times New Roman" w:cs="Times New Roman"/>
          <w:i/>
          <w:iCs/>
          <w:szCs w:val="24"/>
        </w:rPr>
        <w:t>Written assent should be obtained whenever possible.</w:t>
      </w:r>
    </w:p>
    <w:p w14:paraId="45005C4A" w14:textId="47B1A51E" w:rsidR="009B6974" w:rsidRPr="009B6974" w:rsidRDefault="009B6974" w:rsidP="009B6974">
      <w:pPr>
        <w:numPr>
          <w:ilvl w:val="0"/>
          <w:numId w:val="16"/>
        </w:numPr>
        <w:spacing w:before="0" w:after="0"/>
        <w:contextualSpacing/>
        <w:rPr>
          <w:rFonts w:eastAsia="Times New Roman" w:cs="Times New Roman"/>
          <w:i/>
          <w:iCs/>
          <w:szCs w:val="24"/>
        </w:rPr>
      </w:pPr>
      <w:r w:rsidRPr="009B6974">
        <w:rPr>
          <w:rFonts w:eastAsia="Times New Roman" w:cs="Times New Roman"/>
          <w:i/>
          <w:iCs/>
          <w:szCs w:val="24"/>
        </w:rPr>
        <w:t xml:space="preserve">Note that in situations where there is joint custody of a child, both parents must </w:t>
      </w:r>
      <w:r w:rsidR="00743CB4">
        <w:rPr>
          <w:rFonts w:eastAsia="Times New Roman" w:cs="Times New Roman"/>
          <w:i/>
          <w:iCs/>
          <w:szCs w:val="24"/>
        </w:rPr>
        <w:t xml:space="preserve">provide permission and </w:t>
      </w:r>
      <w:r w:rsidRPr="009B6974">
        <w:rPr>
          <w:rFonts w:eastAsia="Times New Roman" w:cs="Times New Roman"/>
          <w:i/>
          <w:iCs/>
          <w:szCs w:val="24"/>
        </w:rPr>
        <w:t xml:space="preserve">sign </w:t>
      </w:r>
      <w:r w:rsidR="0021000C">
        <w:rPr>
          <w:rFonts w:eastAsia="Times New Roman" w:cs="Times New Roman"/>
          <w:i/>
          <w:iCs/>
          <w:szCs w:val="24"/>
        </w:rPr>
        <w:t xml:space="preserve">the </w:t>
      </w:r>
      <w:r w:rsidRPr="009B6974">
        <w:rPr>
          <w:rFonts w:eastAsia="Times New Roman" w:cs="Times New Roman"/>
          <w:i/>
          <w:iCs/>
          <w:szCs w:val="24"/>
        </w:rPr>
        <w:t xml:space="preserve">consent. If only one parent can be present at NIH, the other parent’s </w:t>
      </w:r>
      <w:r w:rsidR="00743CB4">
        <w:rPr>
          <w:rFonts w:eastAsia="Times New Roman" w:cs="Times New Roman"/>
          <w:i/>
          <w:iCs/>
          <w:szCs w:val="24"/>
        </w:rPr>
        <w:t>permission</w:t>
      </w:r>
      <w:r w:rsidR="00743CB4" w:rsidRPr="009B6974">
        <w:rPr>
          <w:rFonts w:eastAsia="Times New Roman" w:cs="Times New Roman"/>
          <w:i/>
          <w:iCs/>
          <w:szCs w:val="24"/>
        </w:rPr>
        <w:t xml:space="preserve"> </w:t>
      </w:r>
      <w:r w:rsidRPr="009B6974">
        <w:rPr>
          <w:rFonts w:eastAsia="Times New Roman" w:cs="Times New Roman"/>
          <w:i/>
          <w:iCs/>
          <w:szCs w:val="24"/>
        </w:rPr>
        <w:t>can be obtained by telephone via the procedure you describe.</w:t>
      </w:r>
    </w:p>
    <w:p w14:paraId="39E16677" w14:textId="77777777" w:rsidR="009B6974" w:rsidRPr="009B6974" w:rsidRDefault="009B6974" w:rsidP="009B6974">
      <w:pPr>
        <w:numPr>
          <w:ilvl w:val="0"/>
          <w:numId w:val="16"/>
        </w:numPr>
        <w:spacing w:before="0" w:after="0"/>
        <w:contextualSpacing/>
        <w:rPr>
          <w:rFonts w:eastAsia="Times New Roman" w:cs="Times New Roman"/>
          <w:i/>
          <w:szCs w:val="24"/>
        </w:rPr>
      </w:pPr>
      <w:r w:rsidRPr="009B6974">
        <w:rPr>
          <w:rFonts w:eastAsia="Times New Roman" w:cs="Times New Roman"/>
          <w:i/>
          <w:szCs w:val="24"/>
        </w:rPr>
        <w:t xml:space="preserve">Address consent processes for children who become adults or emancipated during a study. </w:t>
      </w:r>
    </w:p>
    <w:p w14:paraId="1724A612" w14:textId="3B80CB48" w:rsidR="009B6974" w:rsidRPr="009B6974" w:rsidRDefault="009B6974" w:rsidP="009B6974">
      <w:pPr>
        <w:rPr>
          <w:rFonts w:eastAsia="Calibri" w:cs="Times New Roman"/>
          <w:bCs/>
          <w:i/>
          <w:iCs/>
          <w:color w:val="171717"/>
          <w:u w:val="single"/>
        </w:rPr>
      </w:pPr>
      <w:bookmarkStart w:id="32" w:name="_Hlk54782110"/>
      <w:r w:rsidRPr="009B6974">
        <w:rPr>
          <w:rFonts w:eastAsia="Calibri" w:cs="Times New Roman"/>
          <w:bCs/>
          <w:i/>
          <w:iCs/>
          <w:color w:val="171717"/>
          <w:u w:val="single"/>
        </w:rPr>
        <w:t xml:space="preserve">Consent Process for Adults </w:t>
      </w:r>
      <w:bookmarkStart w:id="33" w:name="_Hlk54724447"/>
      <w:r w:rsidRPr="009B6974">
        <w:rPr>
          <w:rFonts w:eastAsia="Calibri" w:cs="Times New Roman"/>
          <w:bCs/>
          <w:i/>
          <w:iCs/>
          <w:color w:val="171717"/>
          <w:u w:val="single"/>
        </w:rPr>
        <w:t>who Lack Decision-making Capacity to Consent to Research Participation</w:t>
      </w:r>
      <w:bookmarkEnd w:id="32"/>
      <w:bookmarkEnd w:id="33"/>
      <w:r w:rsidRPr="009B6974">
        <w:rPr>
          <w:rFonts w:eastAsia="Calibri" w:cs="Times New Roman"/>
          <w:bCs/>
          <w:i/>
          <w:iCs/>
          <w:color w:val="171717"/>
          <w:u w:val="single"/>
        </w:rPr>
        <w:t>:</w:t>
      </w:r>
    </w:p>
    <w:p w14:paraId="7403B4E9" w14:textId="77777777" w:rsidR="009B6974" w:rsidRPr="009B6974" w:rsidRDefault="009B6974" w:rsidP="009B6974">
      <w:pPr>
        <w:numPr>
          <w:ilvl w:val="0"/>
          <w:numId w:val="17"/>
        </w:numPr>
        <w:spacing w:before="0" w:after="0"/>
        <w:contextualSpacing/>
        <w:rPr>
          <w:rFonts w:eastAsia="Times New Roman" w:cs="Times New Roman"/>
          <w:b/>
          <w:bCs/>
          <w:i/>
          <w:iCs/>
          <w:color w:val="171717"/>
          <w:szCs w:val="24"/>
        </w:rPr>
      </w:pPr>
      <w:bookmarkStart w:id="34" w:name="_Hlk54724498"/>
      <w:r w:rsidRPr="009B6974">
        <w:rPr>
          <w:rFonts w:eastAsia="Times New Roman" w:cs="Times New Roman"/>
          <w:i/>
          <w:iCs/>
          <w:color w:val="171717"/>
          <w:szCs w:val="24"/>
        </w:rPr>
        <w:lastRenderedPageBreak/>
        <w:t xml:space="preserve">Describe the process to determine whether an individual is capable of consent. </w:t>
      </w:r>
    </w:p>
    <w:p w14:paraId="4D404D93" w14:textId="77777777" w:rsidR="009B6974" w:rsidRPr="009B6974" w:rsidRDefault="009B6974" w:rsidP="009B6974">
      <w:pPr>
        <w:numPr>
          <w:ilvl w:val="0"/>
          <w:numId w:val="17"/>
        </w:numPr>
        <w:spacing w:before="0" w:after="0"/>
        <w:contextualSpacing/>
        <w:rPr>
          <w:rFonts w:eastAsia="Times New Roman" w:cs="Times New Roman"/>
          <w:b/>
          <w:bCs/>
          <w:i/>
          <w:iCs/>
          <w:color w:val="171717"/>
          <w:szCs w:val="24"/>
        </w:rPr>
      </w:pPr>
      <w:r w:rsidRPr="009B6974">
        <w:rPr>
          <w:rFonts w:eastAsia="Times New Roman" w:cs="Times New Roman"/>
          <w:i/>
          <w:iCs/>
          <w:color w:val="171717"/>
          <w:szCs w:val="24"/>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36ECCEDA" w14:textId="77777777" w:rsidR="009B6974" w:rsidRPr="009B6974" w:rsidRDefault="009B6974" w:rsidP="009B6974">
      <w:pPr>
        <w:numPr>
          <w:ilvl w:val="0"/>
          <w:numId w:val="17"/>
        </w:numPr>
        <w:spacing w:before="0" w:after="0"/>
        <w:contextualSpacing/>
        <w:rPr>
          <w:rFonts w:eastAsia="Times New Roman" w:cs="Times New Roman"/>
          <w:b/>
          <w:bCs/>
          <w:i/>
          <w:iCs/>
          <w:color w:val="171717"/>
          <w:szCs w:val="24"/>
        </w:rPr>
      </w:pPr>
      <w:r w:rsidRPr="009B6974">
        <w:rPr>
          <w:rFonts w:eastAsia="Times New Roman" w:cs="Times New Roman"/>
          <w:i/>
          <w:iCs/>
          <w:color w:val="171717"/>
          <w:szCs w:val="24"/>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35" w:name="_Hlk71638810"/>
      <w:r w:rsidRPr="009B6974">
        <w:rPr>
          <w:rFonts w:eastAsia="Times New Roman" w:cs="Times New Roman"/>
          <w:i/>
          <w:iCs/>
          <w:color w:val="171717"/>
          <w:szCs w:val="24"/>
          <w:u w:val="single"/>
        </w:rPr>
        <w:fldChar w:fldCharType="begin"/>
      </w:r>
      <w:r w:rsidRPr="009B6974">
        <w:rPr>
          <w:rFonts w:eastAsia="Times New Roman" w:cs="Times New Roman"/>
          <w:i/>
          <w:iCs/>
          <w:color w:val="171717"/>
          <w:szCs w:val="24"/>
          <w:u w:val="single"/>
        </w:rPr>
        <w:instrText xml:space="preserve"> HYPERLINK "https://policymanual.nih.gov/3014-403" </w:instrText>
      </w:r>
      <w:r w:rsidRPr="009B6974">
        <w:rPr>
          <w:rFonts w:eastAsia="Times New Roman" w:cs="Times New Roman"/>
          <w:i/>
          <w:iCs/>
          <w:color w:val="171717"/>
          <w:szCs w:val="24"/>
          <w:u w:val="single"/>
        </w:rPr>
      </w:r>
      <w:r w:rsidRPr="009B6974">
        <w:rPr>
          <w:rFonts w:eastAsia="Times New Roman" w:cs="Times New Roman"/>
          <w:i/>
          <w:iCs/>
          <w:color w:val="171717"/>
          <w:szCs w:val="24"/>
          <w:u w:val="single"/>
        </w:rPr>
        <w:fldChar w:fldCharType="separate"/>
      </w:r>
      <w:r w:rsidRPr="009B6974">
        <w:rPr>
          <w:rFonts w:eastAsia="Times New Roman" w:cs="Times New Roman"/>
          <w:i/>
          <w:iCs/>
          <w:color w:val="3333FF"/>
          <w:szCs w:val="24"/>
          <w:u w:val="single"/>
        </w:rPr>
        <w:t>NIH HRPP Policy 403</w:t>
      </w:r>
      <w:r w:rsidRPr="009B6974">
        <w:rPr>
          <w:rFonts w:eastAsia="Times New Roman" w:cs="Times New Roman"/>
          <w:i/>
          <w:iCs/>
          <w:color w:val="171717"/>
          <w:szCs w:val="24"/>
          <w:u w:val="single"/>
        </w:rPr>
        <w:fldChar w:fldCharType="end"/>
      </w:r>
      <w:bookmarkEnd w:id="35"/>
      <w:r w:rsidRPr="009B6974">
        <w:rPr>
          <w:rFonts w:eastAsia="Times New Roman" w:cs="Times New Roman"/>
          <w:i/>
          <w:iCs/>
          <w:color w:val="171717"/>
          <w:szCs w:val="24"/>
        </w:rPr>
        <w:t xml:space="preserve"> for the updated hierarchy for who may serve as a LAR at an NIH site. </w:t>
      </w:r>
    </w:p>
    <w:p w14:paraId="35C861DB" w14:textId="77777777" w:rsidR="009B6974" w:rsidRPr="009B6974" w:rsidRDefault="009B6974" w:rsidP="009B6974">
      <w:pPr>
        <w:numPr>
          <w:ilvl w:val="0"/>
          <w:numId w:val="17"/>
        </w:numPr>
        <w:spacing w:before="0" w:after="0"/>
        <w:contextualSpacing/>
        <w:rPr>
          <w:rFonts w:eastAsia="Times New Roman" w:cs="Times New Roman"/>
          <w:b/>
          <w:bCs/>
          <w:i/>
          <w:iCs/>
          <w:color w:val="171717"/>
          <w:szCs w:val="24"/>
        </w:rPr>
      </w:pPr>
      <w:r w:rsidRPr="009B6974">
        <w:rPr>
          <w:rFonts w:eastAsia="Times New Roman" w:cs="Times New Roman"/>
          <w:i/>
          <w:iCs/>
          <w:color w:val="171717"/>
          <w:szCs w:val="24"/>
        </w:rPr>
        <w:t xml:space="preserve">Consider consultation with the Clinical Center Human Subjects Protection Unit (HSPU) or the Ability to Consent Assessment Team (ACAT) teams. </w:t>
      </w:r>
    </w:p>
    <w:p w14:paraId="635ECE2C" w14:textId="4D8A991A" w:rsidR="009B6974" w:rsidRPr="009B6974" w:rsidRDefault="009B6974" w:rsidP="009B6974">
      <w:pPr>
        <w:numPr>
          <w:ilvl w:val="0"/>
          <w:numId w:val="17"/>
        </w:numPr>
        <w:spacing w:before="0" w:after="0"/>
        <w:contextualSpacing/>
        <w:rPr>
          <w:rFonts w:eastAsia="Times New Roman" w:cs="Times New Roman"/>
          <w:b/>
          <w:bCs/>
          <w:i/>
          <w:iCs/>
          <w:color w:val="171717"/>
          <w:szCs w:val="24"/>
        </w:rPr>
      </w:pPr>
      <w:r w:rsidRPr="009B6974">
        <w:rPr>
          <w:rFonts w:eastAsia="Times New Roman" w:cs="Times New Roman"/>
          <w:bCs/>
          <w:i/>
          <w:iCs/>
          <w:color w:val="171717"/>
          <w:szCs w:val="24"/>
        </w:rPr>
        <w:t>If subjects may lose decision-making capacity during the study, describe the process for the LAR</w:t>
      </w:r>
      <w:r w:rsidR="00B84033">
        <w:rPr>
          <w:rFonts w:eastAsia="Times New Roman" w:cs="Times New Roman"/>
          <w:bCs/>
          <w:i/>
          <w:iCs/>
          <w:color w:val="171717"/>
          <w:szCs w:val="24"/>
        </w:rPr>
        <w:t xml:space="preserve"> to be identified</w:t>
      </w:r>
      <w:r w:rsidRPr="009B6974">
        <w:rPr>
          <w:rFonts w:eastAsia="Times New Roman" w:cs="Times New Roman"/>
          <w:bCs/>
          <w:i/>
          <w:iCs/>
          <w:color w:val="171717"/>
          <w:szCs w:val="24"/>
        </w:rPr>
        <w:t>, when this will be done, how the LAR will be notified, and how the LAR</w:t>
      </w:r>
      <w:r w:rsidRPr="009B6974" w:rsidDel="004D10ED">
        <w:rPr>
          <w:rFonts w:eastAsia="Times New Roman" w:cs="Times New Roman"/>
          <w:bCs/>
          <w:i/>
          <w:iCs/>
          <w:color w:val="171717"/>
          <w:szCs w:val="24"/>
        </w:rPr>
        <w:t xml:space="preserve"> </w:t>
      </w:r>
      <w:r w:rsidRPr="009B6974">
        <w:rPr>
          <w:rFonts w:eastAsia="Times New Roman" w:cs="Times New Roman"/>
          <w:bCs/>
          <w:i/>
          <w:iCs/>
          <w:color w:val="171717"/>
          <w:szCs w:val="24"/>
        </w:rPr>
        <w:t>will be involved in the study.  Also describe how decision-making ability will be monitored over the course of the study.</w:t>
      </w:r>
    </w:p>
    <w:bookmarkEnd w:id="34"/>
    <w:p w14:paraId="47184FFE" w14:textId="6D25C568" w:rsidR="009B6974" w:rsidRPr="009B6974" w:rsidRDefault="009B6974" w:rsidP="009B6974">
      <w:pPr>
        <w:rPr>
          <w:rFonts w:eastAsia="Calibri" w:cs="Times New Roman"/>
          <w:i/>
        </w:rPr>
      </w:pPr>
      <w:r w:rsidRPr="009B6974">
        <w:rPr>
          <w:rFonts w:eastAsia="Calibri" w:cs="Times New Roman"/>
          <w:i/>
        </w:rPr>
        <w:t xml:space="preserve">This section should be consistent with </w:t>
      </w:r>
      <w:r w:rsidR="00883CA5">
        <w:rPr>
          <w:rFonts w:eastAsia="Calibri" w:cs="Times New Roman"/>
          <w:i/>
        </w:rPr>
        <w:t xml:space="preserve">the </w:t>
      </w:r>
      <w:r w:rsidRPr="009B6974">
        <w:rPr>
          <w:rFonts w:eastAsia="Calibri" w:cs="Times New Roman"/>
          <w:b/>
          <w:i/>
        </w:rPr>
        <w:t xml:space="preserve">Strategies for Recruitment and Retention </w:t>
      </w:r>
      <w:r w:rsidR="00883CA5" w:rsidRPr="00883CA5">
        <w:rPr>
          <w:rFonts w:eastAsia="Calibri" w:cs="Times New Roman"/>
          <w:bCs/>
          <w:i/>
        </w:rPr>
        <w:t xml:space="preserve">in the primary protocol </w:t>
      </w:r>
      <w:r w:rsidRPr="009B6974">
        <w:rPr>
          <w:rFonts w:eastAsia="Calibri" w:cs="Times New Roman"/>
          <w:i/>
        </w:rPr>
        <w:t xml:space="preserve">when describing consent plans and special considerations for children or other vulnerable participants. </w:t>
      </w:r>
    </w:p>
    <w:p w14:paraId="0AC18D3B" w14:textId="77777777" w:rsidR="009B6974" w:rsidRPr="009B6974" w:rsidRDefault="009B6974" w:rsidP="009B6974">
      <w:pPr>
        <w:rPr>
          <w:rFonts w:eastAsia="Calibri" w:cs="Times New Roman"/>
          <w:i/>
          <w:szCs w:val="24"/>
        </w:rPr>
      </w:pPr>
      <w:r w:rsidRPr="009B6974">
        <w:rPr>
          <w:rFonts w:eastAsia="Calibri" w:cs="Times New Roman"/>
          <w:b/>
          <w:i/>
          <w:color w:val="000000"/>
          <w:szCs w:val="24"/>
        </w:rPr>
        <w:t xml:space="preserve">For assent </w:t>
      </w:r>
      <w:r w:rsidRPr="009B6974">
        <w:rPr>
          <w:rFonts w:eastAsia="Calibri" w:cs="Times New Roman"/>
          <w:b/>
          <w:i/>
          <w:szCs w:val="24"/>
        </w:rPr>
        <w:t>of children, if applicable</w:t>
      </w:r>
    </w:p>
    <w:p w14:paraId="3E53CEA0" w14:textId="0EE13CBD" w:rsidR="009B6974" w:rsidRPr="009B6974" w:rsidRDefault="009B6974" w:rsidP="009B6974">
      <w:pPr>
        <w:rPr>
          <w:rFonts w:eastAsia="Calibri" w:cs="Times New Roman"/>
          <w:i/>
          <w:szCs w:val="24"/>
        </w:rPr>
      </w:pPr>
      <w:r w:rsidRPr="009B6974">
        <w:rPr>
          <w:rFonts w:eastAsia="Calibri" w:cs="Times New Roman"/>
          <w:i/>
          <w:szCs w:val="24"/>
        </w:rPr>
        <w:t xml:space="preserve">Children (those individuals under </w:t>
      </w:r>
      <w:bookmarkStart w:id="36" w:name="_Hlk54724551"/>
      <w:r w:rsidRPr="009B6974">
        <w:rPr>
          <w:rFonts w:eastAsia="Calibri" w:cs="Times New Roman"/>
          <w:i/>
          <w:szCs w:val="24"/>
        </w:rPr>
        <w:t>the age of consent in the jurisdictions in which they reside, usually age 18</w:t>
      </w:r>
      <w:bookmarkEnd w:id="36"/>
      <w:r w:rsidRPr="009B6974">
        <w:rPr>
          <w:rFonts w:eastAsia="Calibri" w:cs="Times New Roman"/>
          <w:i/>
          <w:szCs w:val="24"/>
        </w:rPr>
        <w:t xml:space="preserve">) are generally not legally permitted to give consent, but depending on their age, they may have the ability to give assent (“assent” means a child’s affirmative agreement to participate in research). Every protocol involving children must include a discussion of how assent will be obtained for the particular study including who will determine what type of assent (verbal, written) will be obtained for each child. If appropriate, age guidelines should be included for the type of assent to be obtained. Written assent will be documented by the child themselves when they sign the assent document. </w:t>
      </w:r>
    </w:p>
    <w:p w14:paraId="302AA0D3" w14:textId="77777777" w:rsidR="009B6974" w:rsidRPr="009B6974" w:rsidRDefault="009B6974" w:rsidP="009B6974">
      <w:pPr>
        <w:rPr>
          <w:rFonts w:eastAsia="Calibri" w:cs="Times New Roman"/>
          <w:i/>
          <w:szCs w:val="24"/>
        </w:rPr>
      </w:pPr>
    </w:p>
    <w:p w14:paraId="6E688A2D" w14:textId="77777777" w:rsidR="009B6974" w:rsidRPr="009B6974" w:rsidRDefault="009B6974" w:rsidP="009B6974">
      <w:pPr>
        <w:rPr>
          <w:rFonts w:eastAsia="Calibri" w:cs="Times New Roman"/>
          <w:i/>
          <w:szCs w:val="24"/>
        </w:rPr>
      </w:pPr>
      <w:r w:rsidRPr="009B6974">
        <w:rPr>
          <w:rFonts w:eastAsia="Calibri" w:cs="Times New Roman"/>
          <w:i/>
          <w:szCs w:val="24"/>
        </w:rPr>
        <w:t>Sample language for verbal and written assent:</w:t>
      </w:r>
    </w:p>
    <w:p w14:paraId="3B89E426" w14:textId="77777777" w:rsidR="009B6974" w:rsidRPr="009B6974" w:rsidRDefault="009B6974" w:rsidP="009B6974">
      <w:pPr>
        <w:rPr>
          <w:rFonts w:eastAsia="Calibri" w:cs="Times New Roman"/>
          <w:szCs w:val="24"/>
        </w:rPr>
      </w:pPr>
      <w:r w:rsidRPr="009B6974">
        <w:rPr>
          <w:rFonts w:eastAsia="Calibri" w:cs="Times New Roman"/>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Verbal assent will be obtained as appropriate for children ages [</w:t>
      </w:r>
      <w:r w:rsidRPr="009B6974">
        <w:rPr>
          <w:rFonts w:eastAsia="Calibri" w:cs="Times New Roman"/>
          <w:i/>
          <w:szCs w:val="24"/>
        </w:rPr>
        <w:t>fill in the blank</w:t>
      </w:r>
      <w:r w:rsidRPr="009B6974">
        <w:rPr>
          <w:rFonts w:eastAsia="Calibri" w:cs="Times New Roman"/>
          <w:szCs w:val="24"/>
        </w:rPr>
        <w:t>]. Children under the age of 18, but who are age [</w:t>
      </w:r>
      <w:r w:rsidRPr="009B6974">
        <w:rPr>
          <w:rFonts w:eastAsia="Calibri" w:cs="Times New Roman"/>
          <w:i/>
          <w:szCs w:val="24"/>
        </w:rPr>
        <w:t>fill in the blank</w:t>
      </w:r>
      <w:r w:rsidRPr="009B6974">
        <w:rPr>
          <w:rFonts w:eastAsia="Calibri" w:cs="Times New Roman"/>
          <w:szCs w:val="24"/>
        </w:rPr>
        <w:t>] or older will be asked to sign an age-appropriate assent form. Children under the age of [</w:t>
      </w:r>
      <w:r w:rsidRPr="009B6974">
        <w:rPr>
          <w:rFonts w:eastAsia="Calibri" w:cs="Times New Roman"/>
          <w:i/>
          <w:szCs w:val="24"/>
        </w:rPr>
        <w:t>fill in the blank</w:t>
      </w:r>
      <w:r w:rsidRPr="009B6974">
        <w:rPr>
          <w:rFonts w:eastAsia="Calibri" w:cs="Times New Roman"/>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4024CC3" w14:textId="77777777" w:rsidR="009B6974" w:rsidRPr="009B6974" w:rsidRDefault="009B6974" w:rsidP="009B6974">
      <w:pPr>
        <w:rPr>
          <w:rFonts w:eastAsia="Calibri" w:cs="Times New Roman"/>
          <w:i/>
          <w:szCs w:val="24"/>
        </w:rPr>
      </w:pPr>
      <w:r w:rsidRPr="009B6974">
        <w:rPr>
          <w:rFonts w:eastAsia="Calibri" w:cs="Times New Roman"/>
          <w:i/>
          <w:szCs w:val="24"/>
        </w:rPr>
        <w:lastRenderedPageBreak/>
        <w:t>Sample language for verbal assent only (Investigator should provide a justification for why written assent will not be obtained):</w:t>
      </w:r>
    </w:p>
    <w:p w14:paraId="5747AF34" w14:textId="77777777" w:rsidR="009B6974" w:rsidRPr="009B6974" w:rsidRDefault="009B6974" w:rsidP="009B6974">
      <w:pPr>
        <w:rPr>
          <w:rFonts w:eastAsia="Calibri" w:cs="Times New Roman"/>
          <w:szCs w:val="24"/>
        </w:rPr>
      </w:pPr>
      <w:r w:rsidRPr="009B6974">
        <w:rPr>
          <w:rFonts w:eastAsia="Calibri" w:cs="Times New Roman"/>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Written assent will not be obtained from children as [</w:t>
      </w:r>
      <w:r w:rsidRPr="009B6974">
        <w:rPr>
          <w:rFonts w:eastAsia="Calibri" w:cs="Times New Roman"/>
          <w:i/>
          <w:szCs w:val="24"/>
        </w:rPr>
        <w:t>provide justification here]</w:t>
      </w:r>
      <w:r w:rsidRPr="009B6974">
        <w:rPr>
          <w:rFonts w:eastAsia="Calibri" w:cs="Times New Roman"/>
          <w:szCs w:val="24"/>
        </w:rPr>
        <w:t>. Verbal assent will be obtained as appropriate for children ages [</w:t>
      </w:r>
      <w:r w:rsidRPr="009B6974">
        <w:rPr>
          <w:rFonts w:eastAsia="Calibri" w:cs="Times New Roman"/>
          <w:i/>
          <w:szCs w:val="24"/>
        </w:rPr>
        <w:t>fill in the blank</w:t>
      </w:r>
      <w:r w:rsidRPr="009B6974">
        <w:rPr>
          <w:rFonts w:eastAsia="Calibri" w:cs="Times New Roman"/>
          <w:szCs w:val="24"/>
        </w:rPr>
        <w:t>].  Children under the age of [</w:t>
      </w:r>
      <w:r w:rsidRPr="009B6974">
        <w:rPr>
          <w:rFonts w:eastAsia="Calibri" w:cs="Times New Roman"/>
          <w:i/>
          <w:szCs w:val="24"/>
        </w:rPr>
        <w:t>fill in the blank</w:t>
      </w:r>
      <w:r w:rsidRPr="009B6974">
        <w:rPr>
          <w:rFonts w:eastAsia="Calibri" w:cs="Times New Roman"/>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741939FA" w14:textId="77777777" w:rsidR="009B6974" w:rsidRPr="009B6974" w:rsidRDefault="009B6974" w:rsidP="009B6974">
      <w:pPr>
        <w:rPr>
          <w:rFonts w:eastAsia="Calibri" w:cs="Times New Roman"/>
          <w:szCs w:val="24"/>
        </w:rPr>
      </w:pPr>
      <w:r w:rsidRPr="009B6974">
        <w:rPr>
          <w:rFonts w:eastAsia="Calibri" w:cs="Times New Roman"/>
          <w:i/>
          <w:szCs w:val="24"/>
        </w:rPr>
        <w:t>Sample language for waiver of assent:</w:t>
      </w:r>
    </w:p>
    <w:p w14:paraId="06D20EBB" w14:textId="77777777" w:rsidR="009B6974" w:rsidRPr="009B6974" w:rsidRDefault="009B6974" w:rsidP="009B6974">
      <w:pPr>
        <w:rPr>
          <w:rFonts w:eastAsia="Calibri" w:cs="Times New Roman"/>
          <w:i/>
          <w:szCs w:val="24"/>
        </w:rPr>
      </w:pPr>
      <w:r w:rsidRPr="009B6974">
        <w:rPr>
          <w:rFonts w:eastAsia="Calibri" w:cs="Times New Roman"/>
          <w:i/>
          <w:szCs w:val="24"/>
        </w:rPr>
        <w:t xml:space="preserve">If assent will not be obtained, the protocol must provide justification for no assent procedures. The Code of Federal Regulations allow for waiver of assent </w:t>
      </w:r>
      <w:r w:rsidRPr="009B6974">
        <w:rPr>
          <w:rFonts w:eastAsia="Calibri" w:cs="Times New Roman"/>
          <w:i/>
          <w:szCs w:val="24"/>
          <w:u w:val="single"/>
        </w:rPr>
        <w:t>only</w:t>
      </w:r>
      <w:r w:rsidRPr="009B6974">
        <w:rPr>
          <w:rFonts w:eastAsia="Calibri" w:cs="Times New Roman"/>
          <w:i/>
          <w:szCs w:val="24"/>
        </w:rPr>
        <w:t xml:space="preserve"> if the capacity of some or all of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438BC66B" w14:textId="77777777" w:rsidR="009B6974" w:rsidRPr="009B6974" w:rsidRDefault="009B6974" w:rsidP="009B6974">
      <w:pPr>
        <w:rPr>
          <w:rFonts w:eastAsia="Calibri" w:cs="Times New Roman"/>
          <w:i/>
          <w:szCs w:val="24"/>
        </w:rPr>
      </w:pPr>
      <w:r w:rsidRPr="009B6974">
        <w:rPr>
          <w:rFonts w:eastAsia="Calibri" w:cs="Times New Roman"/>
          <w:i/>
          <w:szCs w:val="24"/>
        </w:rPr>
        <w:t>The investigator should specify if the waiver is requested for some or all of the children enrolled in the research.</w:t>
      </w:r>
    </w:p>
    <w:p w14:paraId="6447D055" w14:textId="77777777" w:rsidR="009B6974" w:rsidRPr="009B6974" w:rsidRDefault="009B6974" w:rsidP="009B6974">
      <w:pPr>
        <w:rPr>
          <w:rFonts w:eastAsia="Calibri" w:cs="Times New Roman"/>
          <w:i/>
          <w:szCs w:val="24"/>
        </w:rPr>
      </w:pPr>
      <w:r w:rsidRPr="009B6974">
        <w:rPr>
          <w:rFonts w:eastAsia="Calibri" w:cs="Times New Roman"/>
          <w:i/>
          <w:szCs w:val="24"/>
        </w:rPr>
        <w:t>Sample language 1:</w:t>
      </w:r>
    </w:p>
    <w:p w14:paraId="32104870" w14:textId="77777777" w:rsidR="009B6974" w:rsidRPr="009B6974" w:rsidRDefault="009B6974" w:rsidP="009B6974">
      <w:pPr>
        <w:rPr>
          <w:rFonts w:eastAsia="Calibri" w:cs="Times New Roman"/>
          <w:szCs w:val="24"/>
        </w:rPr>
      </w:pPr>
      <w:r w:rsidRPr="009B6974">
        <w:rPr>
          <w:rFonts w:eastAsia="Calibri" w:cs="Times New Roman"/>
          <w:szCs w:val="24"/>
        </w:rPr>
        <w:t xml:space="preserve">A waiver of assent is requested for </w:t>
      </w:r>
      <w:r w:rsidRPr="009B6974">
        <w:rPr>
          <w:rFonts w:eastAsia="Calibri" w:cs="Times New Roman"/>
          <w:i/>
          <w:szCs w:val="24"/>
        </w:rPr>
        <w:t xml:space="preserve">[specify some or all] </w:t>
      </w:r>
      <w:r w:rsidRPr="009B6974">
        <w:rPr>
          <w:rFonts w:eastAsia="Calibri" w:cs="Times New Roman"/>
          <w:szCs w:val="24"/>
        </w:rPr>
        <w:t>minors enrolled in this research as the minors cannot reasonably be expected to have the ability to provide meaningful assent due to their underlying condition, age, maturity or psychological state.</w:t>
      </w:r>
    </w:p>
    <w:p w14:paraId="35B7B852" w14:textId="77777777" w:rsidR="009B6974" w:rsidRPr="009B6974" w:rsidRDefault="009B6974" w:rsidP="009B6974">
      <w:pPr>
        <w:rPr>
          <w:rFonts w:eastAsia="Calibri" w:cs="Times New Roman"/>
          <w:i/>
          <w:szCs w:val="24"/>
        </w:rPr>
      </w:pPr>
      <w:r w:rsidRPr="009B6974">
        <w:rPr>
          <w:rFonts w:eastAsia="Calibri" w:cs="Times New Roman"/>
          <w:i/>
          <w:szCs w:val="24"/>
        </w:rPr>
        <w:t>Sample language 2:</w:t>
      </w:r>
    </w:p>
    <w:p w14:paraId="6426EE24" w14:textId="77777777" w:rsidR="009B6974" w:rsidRPr="009B6974" w:rsidRDefault="009B6974" w:rsidP="009B6974">
      <w:pPr>
        <w:rPr>
          <w:rFonts w:eastAsia="Calibri" w:cs="Times New Roman"/>
          <w:szCs w:val="24"/>
        </w:rPr>
      </w:pPr>
      <w:r w:rsidRPr="009B6974">
        <w:rPr>
          <w:rFonts w:eastAsia="Calibri" w:cs="Times New Roman"/>
          <w:szCs w:val="24"/>
        </w:rPr>
        <w:t xml:space="preserve">A waiver of assent is requested for </w:t>
      </w:r>
      <w:r w:rsidRPr="009B6974">
        <w:rPr>
          <w:rFonts w:eastAsia="Calibri" w:cs="Times New Roman"/>
          <w:i/>
          <w:szCs w:val="24"/>
        </w:rPr>
        <w:t>[specify some or all]</w:t>
      </w:r>
      <w:r w:rsidRPr="009B6974">
        <w:rPr>
          <w:rFonts w:eastAsia="Calibri" w:cs="Times New Roman"/>
          <w:szCs w:val="24"/>
        </w:rPr>
        <w:t xml:space="preserve"> minors enrolled in this research as the research intervention has the prospect of direct benefit to the participant </w:t>
      </w:r>
      <w:r w:rsidRPr="009B6974">
        <w:rPr>
          <w:rFonts w:eastAsia="Calibri" w:cs="Times New Roman"/>
          <w:i/>
          <w:szCs w:val="24"/>
        </w:rPr>
        <w:t>[describe what the benefit is]</w:t>
      </w:r>
      <w:r w:rsidRPr="009B6974">
        <w:rPr>
          <w:rFonts w:eastAsia="Calibri" w:cs="Times New Roman"/>
          <w:szCs w:val="24"/>
        </w:rPr>
        <w:t xml:space="preserve"> and the intervention is available only in the context of the research.</w:t>
      </w:r>
    </w:p>
    <w:p w14:paraId="448AB870" w14:textId="77777777" w:rsidR="009B6974" w:rsidRPr="009B6974" w:rsidRDefault="009B6974" w:rsidP="00516D00">
      <w:pPr>
        <w:pStyle w:val="Heading3"/>
        <w:rPr>
          <w:rFonts w:eastAsia="Calibri"/>
        </w:rPr>
      </w:pPr>
      <w:bookmarkStart w:id="37" w:name="_Toc179896676"/>
      <w:bookmarkStart w:id="38" w:name="_Toc182412097"/>
      <w:r w:rsidRPr="009B6974">
        <w:rPr>
          <w:rFonts w:eastAsia="Calibri"/>
        </w:rPr>
        <w:t>Consent for minors when they reach the age of majority</w:t>
      </w:r>
      <w:bookmarkEnd w:id="37"/>
      <w:bookmarkEnd w:id="38"/>
      <w:r w:rsidRPr="009B6974">
        <w:rPr>
          <w:rFonts w:eastAsia="Calibri"/>
        </w:rPr>
        <w:t xml:space="preserve"> </w:t>
      </w:r>
    </w:p>
    <w:p w14:paraId="18D286F8" w14:textId="77777777" w:rsidR="009B6974" w:rsidRPr="009B6974" w:rsidRDefault="009B6974" w:rsidP="009B6974">
      <w:pPr>
        <w:rPr>
          <w:rFonts w:eastAsia="Calibri" w:cs="Times New Roman"/>
          <w:i/>
          <w:szCs w:val="24"/>
        </w:rPr>
      </w:pPr>
      <w:bookmarkStart w:id="39" w:name="_Hlk54782231"/>
      <w:bookmarkStart w:id="40" w:name="_Hlk54724661"/>
      <w:r w:rsidRPr="009B6974">
        <w:rPr>
          <w:rFonts w:eastAsia="Calibri" w:cs="Times New Roman"/>
          <w:i/>
          <w:szCs w:val="24"/>
        </w:rPr>
        <w:t>If a minor becomes an adult while on study</w:t>
      </w:r>
      <w:r w:rsidRPr="009B6974">
        <w:rPr>
          <w:rFonts w:eastAsia="Calibri" w:cs="Times New Roman"/>
        </w:rPr>
        <w:t xml:space="preserve"> </w:t>
      </w:r>
      <w:r w:rsidRPr="009B6974">
        <w:rPr>
          <w:rFonts w:eastAsia="Calibri" w:cs="Times New Roman"/>
          <w:i/>
          <w:szCs w:val="24"/>
        </w:rPr>
        <w:t xml:space="preserve">and lacks decision-making capacity to consent to research, the requirements of </w:t>
      </w:r>
      <w:hyperlink r:id="rId13" w:history="1">
        <w:r w:rsidRPr="009B6974">
          <w:rPr>
            <w:rFonts w:eastAsia="Calibri" w:cs="Times New Roman"/>
            <w:i/>
            <w:color w:val="3333FF"/>
            <w:szCs w:val="24"/>
            <w:u w:val="single"/>
          </w:rPr>
          <w:t>NIH HRPP Policy 403</w:t>
        </w:r>
      </w:hyperlink>
      <w:r w:rsidRPr="009B6974">
        <w:rPr>
          <w:rFonts w:eastAsia="Calibri" w:cs="Times New Roman"/>
          <w:i/>
          <w:szCs w:val="24"/>
        </w:rPr>
        <w:t xml:space="preserve"> come into effect. Study teams should plan for this circumstance, and if the subject can remain on study, the protocol should also address how this process will be managed</w:t>
      </w:r>
      <w:bookmarkEnd w:id="39"/>
      <w:r w:rsidRPr="009B6974">
        <w:rPr>
          <w:rFonts w:eastAsia="Calibri" w:cs="Times New Roman"/>
          <w:i/>
          <w:szCs w:val="24"/>
        </w:rPr>
        <w:t xml:space="preserve">. </w:t>
      </w:r>
    </w:p>
    <w:bookmarkEnd w:id="40"/>
    <w:p w14:paraId="5F90893F" w14:textId="77777777" w:rsidR="009B6974" w:rsidRPr="009B6974" w:rsidRDefault="009B6974" w:rsidP="009B6974">
      <w:pPr>
        <w:rPr>
          <w:rFonts w:eastAsia="Calibri" w:cs="Times New Roman"/>
          <w:i/>
          <w:szCs w:val="24"/>
        </w:rPr>
      </w:pPr>
      <w:r w:rsidRPr="009B6974">
        <w:rPr>
          <w:rFonts w:eastAsia="Calibri" w:cs="Times New Roman"/>
          <w:i/>
          <w:szCs w:val="24"/>
        </w:rPr>
        <w:t>Sample language for waiver of consent for minors who reach the age of majority:</w:t>
      </w:r>
    </w:p>
    <w:p w14:paraId="46EE15B8" w14:textId="77777777" w:rsidR="009B6974" w:rsidRPr="009B6974" w:rsidRDefault="009B6974" w:rsidP="009B6974">
      <w:pPr>
        <w:rPr>
          <w:rFonts w:eastAsia="Calibri" w:cs="Times New Roman"/>
        </w:rPr>
      </w:pPr>
      <w:r w:rsidRPr="009B6974">
        <w:rPr>
          <w:rFonts w:eastAsia="Calibri" w:cs="Times New Roman"/>
        </w:rPr>
        <w:t>When a pediatric subject reaches the age of majority, continued participation (including ongoing interactions with the subject or continued analysis of identifiable data) will require that consent be obtained from the now adult with the standard protocol consent document to ensure legally effective informed consent has been obtained.</w:t>
      </w:r>
    </w:p>
    <w:p w14:paraId="36C419E6" w14:textId="77777777" w:rsidR="009B6974" w:rsidRPr="009B6974" w:rsidRDefault="009B6974" w:rsidP="009B6974">
      <w:pPr>
        <w:rPr>
          <w:rFonts w:eastAsia="Calibri" w:cs="Times New Roman"/>
          <w:b/>
          <w:bCs/>
          <w:szCs w:val="24"/>
        </w:rPr>
      </w:pPr>
      <w:r w:rsidRPr="009B6974">
        <w:rPr>
          <w:rFonts w:eastAsia="Calibri" w:cs="Times New Roman"/>
        </w:rPr>
        <w:lastRenderedPageBreak/>
        <w:t>When we have no ongoing interactions with subjects, including if subjects are lost to follow up or withdrawn from the study, we request a waiver of informed consent to continue to use data and/or specimens obtained from those individuals.</w:t>
      </w:r>
    </w:p>
    <w:p w14:paraId="1C224F2B" w14:textId="77777777" w:rsidR="009B6974" w:rsidRPr="009B6974" w:rsidRDefault="009B6974" w:rsidP="009B6974">
      <w:pPr>
        <w:rPr>
          <w:rFonts w:eastAsia="Calibri" w:cs="Times New Roman"/>
          <w:szCs w:val="24"/>
        </w:rPr>
      </w:pPr>
      <w:r w:rsidRPr="009B6974">
        <w:rPr>
          <w:rFonts w:eastAsia="Calibri" w:cs="Times New Roman"/>
          <w:szCs w:val="24"/>
        </w:rPr>
        <w:t>Requirements for a Waiver of Consent consistent with 45 CFR 46.116(f)(3):</w:t>
      </w:r>
    </w:p>
    <w:p w14:paraId="6B43EA74" w14:textId="77777777" w:rsidR="009B6974" w:rsidRPr="009B6974" w:rsidRDefault="009B6974" w:rsidP="009B6974">
      <w:pPr>
        <w:numPr>
          <w:ilvl w:val="0"/>
          <w:numId w:val="8"/>
        </w:numPr>
        <w:spacing w:before="0" w:after="200" w:line="259" w:lineRule="auto"/>
        <w:contextualSpacing/>
        <w:rPr>
          <w:rFonts w:eastAsia="Calibri" w:cs="Times New Roman"/>
          <w:szCs w:val="24"/>
        </w:rPr>
      </w:pPr>
      <w:r w:rsidRPr="009B6974">
        <w:rPr>
          <w:rFonts w:eastAsia="Calibri" w:cs="Times New Roman"/>
          <w:szCs w:val="24"/>
        </w:rPr>
        <w:t>The research involves no more than minimal risk to the subjects.</w:t>
      </w:r>
    </w:p>
    <w:p w14:paraId="27864912" w14:textId="77777777" w:rsidR="009B6974" w:rsidRPr="009B6974" w:rsidRDefault="009B6974" w:rsidP="009B6974">
      <w:pPr>
        <w:numPr>
          <w:ilvl w:val="1"/>
          <w:numId w:val="8"/>
        </w:numPr>
        <w:spacing w:before="0" w:after="200" w:line="259" w:lineRule="auto"/>
        <w:contextualSpacing/>
        <w:rPr>
          <w:rFonts w:eastAsia="Calibri" w:cs="Times New Roman"/>
          <w:szCs w:val="24"/>
        </w:rPr>
      </w:pPr>
      <w:r w:rsidRPr="009B6974">
        <w:rPr>
          <w:rFonts w:eastAsia="Calibri" w:cs="Times New Roman"/>
          <w:szCs w:val="24"/>
        </w:rPr>
        <w:t>Analysis of samples and data from this study involves no additional risks to subjects.</w:t>
      </w:r>
    </w:p>
    <w:p w14:paraId="65AE04CA" w14:textId="77777777" w:rsidR="009B6974" w:rsidRPr="009B6974" w:rsidRDefault="009B6974" w:rsidP="009B6974">
      <w:pPr>
        <w:numPr>
          <w:ilvl w:val="0"/>
          <w:numId w:val="8"/>
        </w:numPr>
        <w:spacing w:before="0" w:after="200" w:line="259" w:lineRule="auto"/>
        <w:contextualSpacing/>
        <w:rPr>
          <w:rFonts w:eastAsia="Calibri" w:cs="Times New Roman"/>
          <w:szCs w:val="24"/>
        </w:rPr>
      </w:pPr>
      <w:r w:rsidRPr="009B6974">
        <w:rPr>
          <w:rFonts w:eastAsia="Calibri" w:cs="Times New Roman"/>
          <w:szCs w:val="24"/>
        </w:rPr>
        <w:t>The research could not practicably be carried out without the waiver or alteration.</w:t>
      </w:r>
    </w:p>
    <w:p w14:paraId="5FFA9DA3" w14:textId="77777777" w:rsidR="009B6974" w:rsidRPr="009B6974" w:rsidRDefault="009B6974" w:rsidP="009B6974">
      <w:pPr>
        <w:numPr>
          <w:ilvl w:val="1"/>
          <w:numId w:val="8"/>
        </w:numPr>
        <w:spacing w:before="0" w:after="200" w:line="252" w:lineRule="auto"/>
        <w:contextualSpacing/>
        <w:rPr>
          <w:rFonts w:eastAsia="Calibri" w:cs="Times New Roman"/>
        </w:rPr>
      </w:pPr>
      <w:r w:rsidRPr="009B6974">
        <w:rPr>
          <w:rFonts w:eastAsia="Calibri" w:cs="Times New Roman"/>
        </w:rPr>
        <w:t xml:space="preserve">Considering the length of time between the minor’s last contact with the research team and their age of majority, it will likely be very difficult to locate them again. A significant reduction in the number of samples analyzed is likely to impact the quality of the research. </w:t>
      </w:r>
    </w:p>
    <w:p w14:paraId="2C7E5167" w14:textId="77777777" w:rsidR="009B6974" w:rsidRPr="009B6974" w:rsidRDefault="009B6974" w:rsidP="009B6974">
      <w:pPr>
        <w:numPr>
          <w:ilvl w:val="0"/>
          <w:numId w:val="8"/>
        </w:numPr>
        <w:spacing w:before="0" w:after="200" w:line="259" w:lineRule="auto"/>
        <w:contextualSpacing/>
        <w:rPr>
          <w:rFonts w:eastAsia="Calibri" w:cs="Times New Roman"/>
        </w:rPr>
      </w:pPr>
      <w:r w:rsidRPr="009B6974">
        <w:rPr>
          <w:rFonts w:eastAsia="Calibri" w:cs="Times New Roman"/>
          <w:szCs w:val="24"/>
        </w:rPr>
        <w:t>As the research involves using identifiable private information or identifiable biospecimens, the research could not practicably be carried out without using such information or biospecimens in an identifiable format.</w:t>
      </w:r>
      <w:r w:rsidRPr="009B6974">
        <w:rPr>
          <w:rFonts w:eastAsia="Calibri" w:cs="Times New Roman"/>
        </w:rPr>
        <w:t xml:space="preserve"> </w:t>
      </w:r>
    </w:p>
    <w:p w14:paraId="0505B86F" w14:textId="77777777" w:rsidR="009B6974" w:rsidRPr="009B6974" w:rsidRDefault="009B6974" w:rsidP="009B6974">
      <w:pPr>
        <w:numPr>
          <w:ilvl w:val="1"/>
          <w:numId w:val="8"/>
        </w:numPr>
        <w:spacing w:before="0" w:after="0"/>
        <w:contextualSpacing/>
        <w:rPr>
          <w:rFonts w:eastAsia="Calibri" w:cs="Times New Roman"/>
        </w:rPr>
      </w:pPr>
      <w:r w:rsidRPr="009B6974">
        <w:rPr>
          <w:rFonts w:eastAsia="Calibri" w:cs="Times New Roman"/>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7812FE6" w14:textId="77777777" w:rsidR="009B6974" w:rsidRPr="009B6974" w:rsidRDefault="009B6974" w:rsidP="009B6974">
      <w:pPr>
        <w:numPr>
          <w:ilvl w:val="0"/>
          <w:numId w:val="8"/>
        </w:numPr>
        <w:spacing w:before="0" w:after="200" w:line="259" w:lineRule="auto"/>
        <w:contextualSpacing/>
        <w:rPr>
          <w:rFonts w:eastAsia="Calibri" w:cs="Times New Roman"/>
          <w:szCs w:val="24"/>
        </w:rPr>
      </w:pPr>
      <w:r w:rsidRPr="009B6974">
        <w:rPr>
          <w:rFonts w:eastAsia="Calibri" w:cs="Times New Roman"/>
          <w:szCs w:val="24"/>
        </w:rPr>
        <w:t>The waiver or alteration will not adversely affect the rights and welfare of the subjects.</w:t>
      </w:r>
    </w:p>
    <w:p w14:paraId="42175F86" w14:textId="77777777" w:rsidR="009B6974" w:rsidRPr="009B6974" w:rsidRDefault="009B6974" w:rsidP="009B6974">
      <w:pPr>
        <w:numPr>
          <w:ilvl w:val="1"/>
          <w:numId w:val="8"/>
        </w:numPr>
        <w:spacing w:before="0" w:after="200" w:line="259" w:lineRule="auto"/>
        <w:contextualSpacing/>
        <w:rPr>
          <w:rFonts w:eastAsia="Calibri" w:cs="Times New Roman"/>
          <w:szCs w:val="24"/>
        </w:rPr>
      </w:pPr>
      <w:r w:rsidRPr="009B6974">
        <w:rPr>
          <w:rFonts w:eastAsia="Calibri" w:cs="Times New Roman"/>
          <w:szCs w:val="24"/>
        </w:rPr>
        <w:t xml:space="preserve">Retention of these samples or data does not affect the welfare of subjects. </w:t>
      </w:r>
    </w:p>
    <w:p w14:paraId="15B870C6" w14:textId="77777777" w:rsidR="009B6974" w:rsidRPr="009B6974" w:rsidRDefault="009B6974" w:rsidP="009B6974">
      <w:pPr>
        <w:numPr>
          <w:ilvl w:val="0"/>
          <w:numId w:val="8"/>
        </w:numPr>
        <w:spacing w:before="0" w:after="200" w:line="259" w:lineRule="auto"/>
        <w:contextualSpacing/>
        <w:rPr>
          <w:rFonts w:eastAsia="Calibri" w:cs="Times New Roman"/>
          <w:szCs w:val="24"/>
        </w:rPr>
      </w:pPr>
      <w:r w:rsidRPr="009B6974">
        <w:rPr>
          <w:rFonts w:eastAsia="Calibri" w:cs="Times New Roman"/>
          <w:szCs w:val="24"/>
        </w:rPr>
        <w:t>Whenever appropriate, the subjects will be provided with additional pertinent information after participation.</w:t>
      </w:r>
    </w:p>
    <w:p w14:paraId="5FCB0E48" w14:textId="77777777" w:rsidR="009B6974" w:rsidRPr="009B6974" w:rsidRDefault="009B6974" w:rsidP="009B6974">
      <w:pPr>
        <w:numPr>
          <w:ilvl w:val="1"/>
          <w:numId w:val="8"/>
        </w:numPr>
        <w:spacing w:before="0" w:line="259" w:lineRule="auto"/>
        <w:rPr>
          <w:rFonts w:eastAsia="Calibri" w:cs="Times New Roman"/>
          <w:szCs w:val="24"/>
        </w:rPr>
      </w:pPr>
      <w:r w:rsidRPr="009B6974">
        <w:rPr>
          <w:rFonts w:eastAsia="Calibri" w:cs="Times New Roman"/>
          <w:szCs w:val="24"/>
        </w:rPr>
        <w:t>We only request a waiver of consent for those subjects who have been lost to follow-up or who have been taken off study prior to reaching the age of majority.</w:t>
      </w:r>
    </w:p>
    <w:p w14:paraId="0BEFBC65" w14:textId="77777777" w:rsidR="009B6974" w:rsidRPr="009B6974" w:rsidRDefault="009B6974" w:rsidP="00516D00">
      <w:pPr>
        <w:pStyle w:val="Heading3"/>
        <w:rPr>
          <w:rFonts w:eastAsia="Calibri"/>
        </w:rPr>
      </w:pPr>
      <w:bookmarkStart w:id="41" w:name="_Ref33020439"/>
      <w:bookmarkStart w:id="42" w:name="_Toc37407275"/>
      <w:bookmarkStart w:id="43" w:name="_Toc179896677"/>
      <w:bookmarkStart w:id="44" w:name="_Toc182412098"/>
      <w:bookmarkStart w:id="45" w:name="_Hlk54782288"/>
      <w:r w:rsidRPr="009B6974">
        <w:rPr>
          <w:rFonts w:eastAsia="Calibri"/>
        </w:rPr>
        <w:t xml:space="preserve">Considerations for Consent of NIH </w:t>
      </w:r>
      <w:bookmarkStart w:id="46" w:name="_Hlk54724916"/>
      <w:r w:rsidRPr="009B6974">
        <w:rPr>
          <w:rFonts w:eastAsia="Calibri"/>
        </w:rPr>
        <w:t>staff, or family members of study team members</w:t>
      </w:r>
      <w:bookmarkEnd w:id="41"/>
      <w:bookmarkEnd w:id="42"/>
      <w:bookmarkEnd w:id="43"/>
      <w:bookmarkEnd w:id="44"/>
      <w:bookmarkEnd w:id="46"/>
    </w:p>
    <w:p w14:paraId="071B392D" w14:textId="77777777" w:rsidR="009B6974" w:rsidRPr="009B6974" w:rsidRDefault="009B6974" w:rsidP="009B6974">
      <w:pPr>
        <w:rPr>
          <w:rFonts w:eastAsia="Calibri" w:cs="Times New Roman"/>
          <w:i/>
          <w:iCs/>
        </w:rPr>
      </w:pPr>
      <w:r w:rsidRPr="009B6974">
        <w:rPr>
          <w:rFonts w:eastAsia="Calibri" w:cs="Times New Roman"/>
          <w:i/>
          <w:iCs/>
        </w:rPr>
        <w:t xml:space="preserve">Example language: </w:t>
      </w:r>
    </w:p>
    <w:p w14:paraId="3A6D1597" w14:textId="77777777" w:rsidR="009B6974" w:rsidRPr="009B6974" w:rsidRDefault="009B6974" w:rsidP="009B6974">
      <w:pPr>
        <w:rPr>
          <w:rFonts w:eastAsia="Calibri" w:cs="Times New Roman"/>
        </w:rPr>
      </w:pPr>
      <w:r w:rsidRPr="009B6974">
        <w:rPr>
          <w:rFonts w:eastAsia="Calibri" w:cs="Times New Roman"/>
        </w:rPr>
        <w:t xml:space="preserve">If the potential participant is a member of the research team where this research is taking place, procedures outlined in NIH HRPP </w:t>
      </w:r>
      <w:hyperlink r:id="rId14" w:history="1">
        <w:r w:rsidRPr="009B6974">
          <w:rPr>
            <w:rFonts w:eastAsia="Calibri" w:cs="Times New Roman"/>
            <w:color w:val="0000FF"/>
            <w:u w:val="single"/>
          </w:rPr>
          <w:t xml:space="preserve">Policy 404 </w:t>
        </w:r>
      </w:hyperlink>
      <w:r w:rsidRPr="009B6974">
        <w:rPr>
          <w:rFonts w:eastAsia="Calibri" w:cs="Times New Roman"/>
        </w:rPr>
        <w:t>will be followed. Consent for NIH staff will be obtained as detailed above with the following additional protections:</w:t>
      </w:r>
    </w:p>
    <w:p w14:paraId="05E21C13" w14:textId="77777777" w:rsidR="009B6974" w:rsidRPr="009B6974" w:rsidRDefault="009B6974" w:rsidP="009B6974">
      <w:pPr>
        <w:rPr>
          <w:rFonts w:eastAsia="Calibri" w:cs="Times New Roman"/>
        </w:rPr>
      </w:pPr>
      <w:r w:rsidRPr="009B6974">
        <w:rPr>
          <w:rFonts w:eastAsia="Calibri" w:cs="Times New Roman"/>
        </w:rPr>
        <w:t>Consent from staff members will be obtained by an individual independent of the staff member’s team whenever possible.  Otherwise, the consent procedure will be independently monitored by the CC Department of Bioethics Consultation Service to minimize the risk of undue pressure on the staff member.</w:t>
      </w:r>
    </w:p>
    <w:p w14:paraId="4E5BACB0" w14:textId="77777777" w:rsidR="009B6974" w:rsidRPr="009B6974" w:rsidRDefault="009B6974" w:rsidP="00516D00">
      <w:pPr>
        <w:pStyle w:val="Heading3"/>
        <w:rPr>
          <w:rFonts w:eastAsia="Calibri"/>
        </w:rPr>
      </w:pPr>
      <w:bookmarkStart w:id="47" w:name="_Ref33020586"/>
      <w:bookmarkStart w:id="48" w:name="_Toc37407276"/>
      <w:bookmarkStart w:id="49" w:name="_Toc179896678"/>
      <w:bookmarkStart w:id="50" w:name="_Toc182412099"/>
      <w:r w:rsidRPr="009B6974">
        <w:rPr>
          <w:rFonts w:eastAsia="Calibri"/>
        </w:rPr>
        <w:t>Consent of Adults who lack, or lose, decision-making capacity to consent to research participation</w:t>
      </w:r>
      <w:bookmarkEnd w:id="47"/>
      <w:bookmarkEnd w:id="48"/>
      <w:bookmarkEnd w:id="49"/>
      <w:bookmarkEnd w:id="50"/>
    </w:p>
    <w:p w14:paraId="2DFCC716" w14:textId="77777777" w:rsidR="009B6974" w:rsidRPr="009B6974" w:rsidRDefault="009B6974" w:rsidP="009B6974">
      <w:pPr>
        <w:rPr>
          <w:rFonts w:eastAsia="Calibri" w:cs="Times New Roman"/>
          <w:i/>
          <w:iCs/>
        </w:rPr>
      </w:pPr>
      <w:bookmarkStart w:id="51" w:name="_Hlk54725093"/>
      <w:r w:rsidRPr="009B6974">
        <w:rPr>
          <w:rFonts w:eastAsia="Calibri" w:cs="Times New Roman"/>
          <w:i/>
          <w:iCs/>
        </w:rPr>
        <w:t>Example language is provided below. Tailor accordingly if circumstances differ. Please note that in general subjects who lack the capacity to consent to research may only be enrolled/retained if there is a prospect of direct benefit, or if the risk profile is no more than minimal or a minor increase over minimal risk. (Refer to</w:t>
      </w:r>
      <w:r w:rsidRPr="009B6974">
        <w:rPr>
          <w:rFonts w:eastAsia="Calibri" w:cs="Times New Roman"/>
          <w:i/>
          <w:iCs/>
          <w:color w:val="3333FF"/>
          <w:u w:val="single"/>
        </w:rPr>
        <w:t xml:space="preserve"> </w:t>
      </w:r>
      <w:hyperlink r:id="rId15" w:history="1">
        <w:r w:rsidRPr="009B6974">
          <w:rPr>
            <w:rFonts w:eastAsia="Calibri" w:cs="Times New Roman"/>
            <w:i/>
            <w:iCs/>
            <w:color w:val="3333FF"/>
            <w:u w:val="single"/>
          </w:rPr>
          <w:t>NIH HRPP Policy 403</w:t>
        </w:r>
      </w:hyperlink>
      <w:r w:rsidRPr="009B6974">
        <w:rPr>
          <w:rFonts w:eastAsia="Calibri" w:cs="Times New Roman"/>
          <w:i/>
          <w:iCs/>
        </w:rPr>
        <w:t xml:space="preserve">). </w:t>
      </w:r>
    </w:p>
    <w:p w14:paraId="556E6717" w14:textId="77777777" w:rsidR="009B6974" w:rsidRPr="009B6974" w:rsidRDefault="009B6974" w:rsidP="009B6974">
      <w:pPr>
        <w:numPr>
          <w:ilvl w:val="0"/>
          <w:numId w:val="18"/>
        </w:numPr>
        <w:spacing w:before="0" w:after="0"/>
        <w:contextualSpacing/>
        <w:rPr>
          <w:rFonts w:eastAsia="Times New Roman" w:cs="Times New Roman"/>
          <w:i/>
          <w:iCs/>
          <w:szCs w:val="24"/>
        </w:rPr>
      </w:pPr>
      <w:r w:rsidRPr="009B6974">
        <w:rPr>
          <w:rFonts w:eastAsia="Times New Roman" w:cs="Times New Roman"/>
          <w:i/>
          <w:iCs/>
          <w:szCs w:val="24"/>
        </w:rPr>
        <w:lastRenderedPageBreak/>
        <w:t>Be sure to include your plan for assessing the initial and ongoing capacity of the subjects and how you will identify the LAR, and the process you will have for obtaining initial consent from the LAR and/or reconsent from the LAR.</w:t>
      </w:r>
      <w:r w:rsidRPr="009B6974">
        <w:rPr>
          <w:rFonts w:ascii="Calibri" w:eastAsia="Times New Roman" w:hAnsi="Calibri" w:cs="Times New Roman"/>
          <w:i/>
          <w:iCs/>
          <w:sz w:val="22"/>
          <w:szCs w:val="24"/>
        </w:rPr>
        <w:t xml:space="preserve"> </w:t>
      </w:r>
    </w:p>
    <w:p w14:paraId="0775BDDE" w14:textId="77777777" w:rsidR="009B6974" w:rsidRPr="009B6974" w:rsidRDefault="009B6974" w:rsidP="009B6974">
      <w:pPr>
        <w:numPr>
          <w:ilvl w:val="0"/>
          <w:numId w:val="18"/>
        </w:numPr>
        <w:spacing w:before="0" w:after="0"/>
        <w:contextualSpacing/>
        <w:rPr>
          <w:rFonts w:eastAsia="Times New Roman" w:cs="Times New Roman"/>
          <w:i/>
          <w:szCs w:val="24"/>
        </w:rPr>
      </w:pPr>
      <w:r w:rsidRPr="009B6974">
        <w:rPr>
          <w:rFonts w:eastAsia="Times New Roman" w:cs="Times New Roman"/>
          <w:i/>
          <w:iCs/>
          <w:szCs w:val="24"/>
        </w:rPr>
        <w:t>The study team may contact the NIH Ability to Consent Assessment Team(ACAT) for evaluation as needed for the following: an independent assessment of whether an individual has the capacity to provide consent; assistance in confirming the validity of the LAR when indicated; and/or an assessment of the capacity to appoint an LAR.</w:t>
      </w:r>
    </w:p>
    <w:p w14:paraId="4B019F53" w14:textId="3D5F50A6" w:rsidR="009B6974" w:rsidRPr="009B6974" w:rsidRDefault="009B6974" w:rsidP="009B6974">
      <w:pPr>
        <w:numPr>
          <w:ilvl w:val="0"/>
          <w:numId w:val="18"/>
        </w:numPr>
        <w:spacing w:before="0" w:after="0"/>
        <w:contextualSpacing/>
        <w:rPr>
          <w:rFonts w:eastAsia="Times New Roman" w:cs="Times New Roman"/>
          <w:i/>
          <w:szCs w:val="24"/>
        </w:rPr>
      </w:pPr>
      <w:r w:rsidRPr="009B6974">
        <w:rPr>
          <w:rFonts w:eastAsia="Times New Roman" w:cs="Times New Roman"/>
          <w:i/>
          <w:iCs/>
          <w:szCs w:val="24"/>
        </w:rPr>
        <w:t>If you will be enrolling adults who lack decision-making capacity to consent to research, consider whether some or all of the potential participants will have the capacity to provide assent</w:t>
      </w:r>
      <w:r w:rsidR="00C00F3C">
        <w:rPr>
          <w:rFonts w:eastAsia="Times New Roman" w:cs="Times New Roman"/>
          <w:i/>
          <w:iCs/>
          <w:szCs w:val="24"/>
        </w:rPr>
        <w:t>.</w:t>
      </w:r>
      <w:r w:rsidRPr="009B6974">
        <w:rPr>
          <w:rFonts w:eastAsia="Times New Roman" w:cs="Times New Roman"/>
          <w:i/>
          <w:iCs/>
          <w:szCs w:val="24"/>
        </w:rPr>
        <w:t xml:space="preserve"> If so, consider how you will obtain assent from these individuals, in particular if you anticipate their enrollment.  Discuss (in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184A1D67" w14:textId="702EDF46" w:rsidR="009B6974" w:rsidRPr="009B6974" w:rsidRDefault="009B6974" w:rsidP="009B6974">
      <w:pPr>
        <w:rPr>
          <w:rFonts w:eastAsia="Calibri" w:cs="Times New Roman"/>
          <w:szCs w:val="24"/>
        </w:rPr>
      </w:pPr>
      <w:r w:rsidRPr="009B6974">
        <w:rPr>
          <w:rFonts w:eastAsia="Calibri" w:cs="Times New Roman"/>
          <w:szCs w:val="24"/>
        </w:rPr>
        <w:t xml:space="preserve">Adults unable to consent to research are excluded from enrolling in the protocol. However, it is possible that subjects enrolled in the protocol may permanently lose the capacity to consent for themselves during the course of this study.  In the event this occurs, subjects will </w:t>
      </w:r>
      <w:r w:rsidRPr="009B6974">
        <w:rPr>
          <w:rFonts w:eastAsia="Calibri" w:cs="Times New Roman"/>
          <w:i/>
          <w:iCs/>
          <w:szCs w:val="24"/>
        </w:rPr>
        <w:t>[choose whichever is applicable]</w:t>
      </w:r>
      <w:r w:rsidRPr="009B6974">
        <w:rPr>
          <w:rFonts w:eastAsia="Calibri" w:cs="Times New Roman"/>
          <w:szCs w:val="24"/>
        </w:rPr>
        <w:t xml:space="preserve"> be withdrawn from the study </w:t>
      </w:r>
      <w:r w:rsidRPr="009B6974">
        <w:rPr>
          <w:rFonts w:eastAsia="Calibri" w:cs="Times New Roman"/>
          <w:i/>
          <w:iCs/>
          <w:szCs w:val="24"/>
        </w:rPr>
        <w:t>[or, if applicable to this study]</w:t>
      </w:r>
      <w:r w:rsidRPr="009B6974">
        <w:rPr>
          <w:rFonts w:eastAsia="Calibri" w:cs="Times New Roman"/>
          <w:szCs w:val="24"/>
        </w:rPr>
        <w:t xml:space="preserve"> remain in the study because </w:t>
      </w:r>
      <w:r w:rsidRPr="009B6974">
        <w:rPr>
          <w:rFonts w:eastAsia="Calibri" w:cs="Times New Roman"/>
          <w:i/>
          <w:iCs/>
          <w:szCs w:val="24"/>
        </w:rPr>
        <w:t>[provide justification as to why it is appropriate for the subject to remain in the study]</w:t>
      </w:r>
      <w:r w:rsidRPr="009B6974">
        <w:rPr>
          <w:rFonts w:eastAsia="Calibri" w:cs="Times New Roman"/>
          <w:szCs w:val="24"/>
        </w:rPr>
        <w:t xml:space="preserve">.  If subjects will remain in the study, an LAR will be identified consistent with </w:t>
      </w:r>
      <w:bookmarkStart w:id="52" w:name="_Hlk71639299"/>
      <w:r w:rsidRPr="009B6974">
        <w:rPr>
          <w:rFonts w:eastAsia="Calibri" w:cs="Times New Roman"/>
          <w:szCs w:val="24"/>
        </w:rPr>
        <w:fldChar w:fldCharType="begin"/>
      </w:r>
      <w:r w:rsidRPr="009B6974">
        <w:rPr>
          <w:rFonts w:eastAsia="Calibri" w:cs="Times New Roman"/>
          <w:szCs w:val="24"/>
        </w:rPr>
        <w:instrText xml:space="preserve"> HYPERLINK "https://policymanual.nih.gov/3014-403" </w:instrText>
      </w:r>
      <w:r w:rsidRPr="009B6974">
        <w:rPr>
          <w:rFonts w:eastAsia="Calibri" w:cs="Times New Roman"/>
          <w:szCs w:val="24"/>
        </w:rPr>
      </w:r>
      <w:r w:rsidRPr="009B6974">
        <w:rPr>
          <w:rFonts w:eastAsia="Calibri" w:cs="Times New Roman"/>
          <w:szCs w:val="24"/>
        </w:rPr>
        <w:fldChar w:fldCharType="separate"/>
      </w:r>
      <w:r w:rsidRPr="009B6974">
        <w:rPr>
          <w:rFonts w:eastAsia="Calibri" w:cs="Times New Roman"/>
          <w:color w:val="3333FF"/>
          <w:szCs w:val="24"/>
          <w:u w:val="single"/>
        </w:rPr>
        <w:t>Policy 403</w:t>
      </w:r>
      <w:r w:rsidRPr="009B6974">
        <w:rPr>
          <w:rFonts w:eastAsia="Calibri" w:cs="Times New Roman"/>
          <w:szCs w:val="24"/>
        </w:rPr>
        <w:fldChar w:fldCharType="end"/>
      </w:r>
      <w:bookmarkEnd w:id="52"/>
      <w:r w:rsidRPr="009B6974">
        <w:rPr>
          <w:rFonts w:eastAsia="Calibri" w:cs="Times New Roman"/>
          <w:szCs w:val="24"/>
        </w:rPr>
        <w:t xml:space="preserve"> and informed consent will </w:t>
      </w:r>
      <w:r w:rsidR="008A3777">
        <w:rPr>
          <w:rFonts w:eastAsia="Calibri" w:cs="Times New Roman"/>
          <w:szCs w:val="24"/>
        </w:rPr>
        <w:t xml:space="preserve">be </w:t>
      </w:r>
      <w:r w:rsidRPr="009B6974">
        <w:rPr>
          <w:rFonts w:eastAsia="Calibri" w:cs="Times New Roman"/>
          <w:szCs w:val="24"/>
        </w:rPr>
        <w:t>obtained from the LAR, as described in Section</w:t>
      </w:r>
      <w:r w:rsidR="0047464C">
        <w:rPr>
          <w:rFonts w:eastAsia="Calibri" w:cs="Times New Roman"/>
          <w:szCs w:val="24"/>
        </w:rPr>
        <w:t xml:space="preserve"> </w:t>
      </w:r>
      <w:r w:rsidR="0047464C" w:rsidRPr="003009DA">
        <w:rPr>
          <w:rFonts w:eastAsia="Calibri" w:cs="Times New Roman"/>
          <w:b/>
          <w:bCs/>
          <w:color w:val="0000FF"/>
          <w:szCs w:val="24"/>
        </w:rPr>
        <w:fldChar w:fldCharType="begin"/>
      </w:r>
      <w:r w:rsidR="0047464C" w:rsidRPr="003009DA">
        <w:rPr>
          <w:rFonts w:eastAsia="Calibri" w:cs="Times New Roman"/>
          <w:b/>
          <w:bCs/>
          <w:color w:val="0000FF"/>
          <w:szCs w:val="24"/>
        </w:rPr>
        <w:instrText xml:space="preserve"> REF _Ref51673289 \r \h </w:instrText>
      </w:r>
      <w:r w:rsidR="003009DA" w:rsidRPr="003009DA">
        <w:rPr>
          <w:rFonts w:eastAsia="Calibri" w:cs="Times New Roman"/>
          <w:b/>
          <w:bCs/>
          <w:color w:val="0000FF"/>
          <w:szCs w:val="24"/>
        </w:rPr>
        <w:instrText xml:space="preserve"> \* MERGEFORMAT </w:instrText>
      </w:r>
      <w:r w:rsidR="0047464C" w:rsidRPr="003009DA">
        <w:rPr>
          <w:rFonts w:eastAsia="Calibri" w:cs="Times New Roman"/>
          <w:b/>
          <w:bCs/>
          <w:color w:val="0000FF"/>
          <w:szCs w:val="24"/>
        </w:rPr>
      </w:r>
      <w:r w:rsidR="0047464C" w:rsidRPr="003009DA">
        <w:rPr>
          <w:rFonts w:eastAsia="Calibri" w:cs="Times New Roman"/>
          <w:b/>
          <w:bCs/>
          <w:color w:val="0000FF"/>
          <w:szCs w:val="24"/>
        </w:rPr>
        <w:fldChar w:fldCharType="separate"/>
      </w:r>
      <w:r w:rsidR="0047464C" w:rsidRPr="003009DA">
        <w:rPr>
          <w:rFonts w:eastAsia="Calibri" w:cs="Times New Roman"/>
          <w:b/>
          <w:bCs/>
          <w:color w:val="0000FF"/>
          <w:szCs w:val="24"/>
        </w:rPr>
        <w:t>2.1.1</w:t>
      </w:r>
      <w:r w:rsidR="0047464C" w:rsidRPr="003009DA">
        <w:rPr>
          <w:rFonts w:eastAsia="Calibri" w:cs="Times New Roman"/>
          <w:b/>
          <w:bCs/>
          <w:color w:val="0000FF"/>
          <w:szCs w:val="24"/>
        </w:rPr>
        <w:fldChar w:fldCharType="end"/>
      </w:r>
      <w:r w:rsidRPr="009B6974">
        <w:rPr>
          <w:rFonts w:eastAsia="Calibri" w:cs="Times New Roman"/>
          <w:b/>
          <w:bCs/>
          <w:color w:val="0000FF"/>
          <w:szCs w:val="24"/>
        </w:rPr>
        <w:t>.</w:t>
      </w:r>
      <w:r w:rsidRPr="009B6974">
        <w:rPr>
          <w:rFonts w:eastAsia="Calibri" w:cs="Times New Roman"/>
          <w:szCs w:val="24"/>
        </w:rPr>
        <w:t xml:space="preserve"> </w:t>
      </w:r>
    </w:p>
    <w:p w14:paraId="6E56C19F" w14:textId="1471C4ED" w:rsidR="009B6974" w:rsidRPr="009B6974" w:rsidRDefault="009B6974" w:rsidP="009B6974">
      <w:pPr>
        <w:rPr>
          <w:rFonts w:eastAsia="Calibri" w:cs="Times New Roman"/>
        </w:rPr>
      </w:pPr>
      <w:r w:rsidRPr="003A0A03">
        <w:rPr>
          <w:rFonts w:eastAsia="Calibri" w:cs="Times New Roman"/>
          <w:b/>
          <w:bCs/>
          <w:i/>
          <w:iCs/>
          <w:color w:val="C00000"/>
        </w:rPr>
        <w:t>Or</w:t>
      </w:r>
      <w:r w:rsidRPr="009B6974">
        <w:rPr>
          <w:rFonts w:eastAsia="Calibri" w:cs="Times New Roman"/>
          <w:i/>
          <w:iCs/>
          <w:color w:val="C00000"/>
        </w:rPr>
        <w:t xml:space="preserve">: </w:t>
      </w:r>
      <w:r w:rsidRPr="009B6974">
        <w:rPr>
          <w:rFonts w:eastAsia="Calibri" w:cs="Times New Roman"/>
          <w:i/>
          <w:iCs/>
        </w:rPr>
        <w:t>Adults unable to consent to research can be enrolled in this protocol:</w:t>
      </w:r>
    </w:p>
    <w:p w14:paraId="114EDC5D" w14:textId="52097FE0" w:rsidR="009B6974" w:rsidRPr="009B6974" w:rsidRDefault="009B6974" w:rsidP="009B6974">
      <w:pPr>
        <w:rPr>
          <w:rFonts w:eastAsia="Calibri" w:cs="Times New Roman"/>
        </w:rPr>
      </w:pPr>
      <w:r w:rsidRPr="009B6974">
        <w:rPr>
          <w:rFonts w:eastAsia="Calibri" w:cs="Times New Roman"/>
        </w:rPr>
        <w:t xml:space="preserve">The PI/ study investigators will identify an appropriate LAR consistent with the requirements of </w:t>
      </w:r>
      <w:hyperlink r:id="rId16" w:history="1">
        <w:r w:rsidRPr="009B6974">
          <w:rPr>
            <w:rFonts w:eastAsia="Calibri" w:cs="Times New Roman"/>
            <w:color w:val="3333FF"/>
            <w:u w:val="single"/>
          </w:rPr>
          <w:t>Policy 403</w:t>
        </w:r>
      </w:hyperlink>
      <w:r w:rsidRPr="009B6974">
        <w:rPr>
          <w:rFonts w:eastAsia="Calibri" w:cs="Times New Roman"/>
        </w:rPr>
        <w:t xml:space="preserve"> and will obtain consent from the LAR as outlined in the consent process </w:t>
      </w:r>
      <w:r w:rsidRPr="009B6974">
        <w:rPr>
          <w:rFonts w:eastAsia="Calibri" w:cs="Times New Roman"/>
          <w:szCs w:val="24"/>
        </w:rPr>
        <w:t xml:space="preserve">in Section </w:t>
      </w:r>
      <w:r w:rsidR="0047464C" w:rsidRPr="0047464C">
        <w:rPr>
          <w:rFonts w:eastAsia="Calibri" w:cs="Times New Roman"/>
          <w:b/>
          <w:bCs/>
          <w:color w:val="0000FF"/>
          <w:szCs w:val="24"/>
        </w:rPr>
        <w:fldChar w:fldCharType="begin"/>
      </w:r>
      <w:r w:rsidR="0047464C" w:rsidRPr="0047464C">
        <w:rPr>
          <w:rFonts w:eastAsia="Calibri" w:cs="Times New Roman"/>
          <w:b/>
          <w:bCs/>
          <w:color w:val="0000FF"/>
          <w:szCs w:val="24"/>
        </w:rPr>
        <w:instrText xml:space="preserve"> REF _Ref51673289 \r \h  \* MERGEFORMAT </w:instrText>
      </w:r>
      <w:r w:rsidR="0047464C" w:rsidRPr="0047464C">
        <w:rPr>
          <w:rFonts w:eastAsia="Calibri" w:cs="Times New Roman"/>
          <w:b/>
          <w:bCs/>
          <w:color w:val="0000FF"/>
          <w:szCs w:val="24"/>
        </w:rPr>
      </w:r>
      <w:r w:rsidR="0047464C" w:rsidRPr="0047464C">
        <w:rPr>
          <w:rFonts w:eastAsia="Calibri" w:cs="Times New Roman"/>
          <w:b/>
          <w:bCs/>
          <w:color w:val="0000FF"/>
          <w:szCs w:val="24"/>
        </w:rPr>
        <w:fldChar w:fldCharType="separate"/>
      </w:r>
      <w:r w:rsidR="0047464C" w:rsidRPr="0047464C">
        <w:rPr>
          <w:rFonts w:eastAsia="Calibri" w:cs="Times New Roman"/>
          <w:b/>
          <w:bCs/>
          <w:color w:val="0000FF"/>
          <w:szCs w:val="24"/>
        </w:rPr>
        <w:t>2.1.1</w:t>
      </w:r>
      <w:r w:rsidR="0047464C" w:rsidRPr="0047464C">
        <w:rPr>
          <w:rFonts w:eastAsia="Calibri" w:cs="Times New Roman"/>
          <w:b/>
          <w:bCs/>
          <w:color w:val="0000FF"/>
          <w:szCs w:val="24"/>
        </w:rPr>
        <w:fldChar w:fldCharType="end"/>
      </w:r>
      <w:r w:rsidRPr="009B6974">
        <w:rPr>
          <w:rFonts w:eastAsia="Calibri" w:cs="Times New Roman"/>
          <w:b/>
          <w:bCs/>
          <w:color w:val="0000FF"/>
          <w:szCs w:val="24"/>
        </w:rPr>
        <w:t xml:space="preserve"> </w:t>
      </w:r>
      <w:r w:rsidRPr="009B6974">
        <w:rPr>
          <w:rFonts w:eastAsia="Calibri" w:cs="Times New Roman"/>
        </w:rPr>
        <w:t xml:space="preserve">before initiating research interventions. </w:t>
      </w:r>
    </w:p>
    <w:p w14:paraId="01B3535C" w14:textId="77777777" w:rsidR="009B6974" w:rsidRPr="009B6974" w:rsidRDefault="009B6974" w:rsidP="00516D00">
      <w:pPr>
        <w:pStyle w:val="Heading3"/>
        <w:rPr>
          <w:rFonts w:eastAsia="Calibri"/>
        </w:rPr>
      </w:pPr>
      <w:bookmarkStart w:id="53" w:name="_Ref11144816"/>
      <w:bookmarkStart w:id="54" w:name="_Toc179896680"/>
      <w:bookmarkStart w:id="55" w:name="_Toc182412100"/>
      <w:bookmarkStart w:id="56" w:name="_Hlk178755577"/>
      <w:bookmarkEnd w:id="45"/>
      <w:bookmarkEnd w:id="51"/>
      <w:r w:rsidRPr="009B6974">
        <w:rPr>
          <w:rFonts w:eastAsia="Calibri"/>
        </w:rPr>
        <w:t>Confidentiality and Privacy</w:t>
      </w:r>
      <w:bookmarkEnd w:id="53"/>
      <w:bookmarkEnd w:id="54"/>
      <w:bookmarkEnd w:id="55"/>
    </w:p>
    <w:bookmarkEnd w:id="56"/>
    <w:p w14:paraId="579193DD" w14:textId="77777777" w:rsidR="009B6974" w:rsidRPr="009B6974" w:rsidRDefault="009B6974" w:rsidP="009B6974">
      <w:pPr>
        <w:rPr>
          <w:rFonts w:eastAsia="Calibri" w:cs="Times New Roman"/>
          <w:i/>
          <w:iCs/>
        </w:rPr>
      </w:pPr>
      <w:r w:rsidRPr="009B6974">
        <w:rPr>
          <w:rFonts w:eastAsia="Calibri" w:cs="Times New Roman"/>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Pr="009B6974">
        <w:rPr>
          <w:rFonts w:eastAsia="Calibri" w:cs="Times New Roman"/>
          <w:i/>
        </w:rPr>
        <w:t>This section will describe protections for maintaining confidentiality of participant data, including, but not limited to forms, records and samples and participant privacy</w:t>
      </w:r>
      <w:r w:rsidRPr="009B6974">
        <w:rPr>
          <w:rFonts w:eastAsia="Calibri" w:cs="Times New Roman"/>
          <w:i/>
          <w:iCs/>
        </w:rPr>
        <w:t xml:space="preserve">.  </w:t>
      </w:r>
      <w:bookmarkStart w:id="57" w:name="_Hlk71639379"/>
      <w:r w:rsidRPr="009B6974">
        <w:rPr>
          <w:rFonts w:eastAsia="Calibri" w:cs="Times New Roman"/>
          <w:i/>
          <w:iCs/>
        </w:rPr>
        <w:t xml:space="preserve">Refer to </w:t>
      </w:r>
      <w:hyperlink r:id="rId17" w:history="1">
        <w:r w:rsidRPr="009B6974">
          <w:rPr>
            <w:rFonts w:eastAsia="Calibri" w:cs="Times New Roman"/>
            <w:i/>
            <w:iCs/>
            <w:color w:val="3333FF"/>
            <w:u w:val="single"/>
          </w:rPr>
          <w:t>NIH HRPP Policy 107</w:t>
        </w:r>
      </w:hyperlink>
      <w:r w:rsidRPr="009B6974">
        <w:rPr>
          <w:rFonts w:eastAsia="Calibri" w:cs="Times New Roman"/>
          <w:i/>
          <w:iCs/>
        </w:rPr>
        <w:t xml:space="preserve"> for specific policy requirements.</w:t>
      </w:r>
    </w:p>
    <w:bookmarkEnd w:id="57"/>
    <w:p w14:paraId="06E25BE9" w14:textId="77777777" w:rsidR="009B6974" w:rsidRPr="009B6974" w:rsidRDefault="009B6974" w:rsidP="009B6974">
      <w:pPr>
        <w:rPr>
          <w:rFonts w:eastAsia="Calibri" w:cs="Times New Roman"/>
          <w:i/>
          <w:iCs/>
        </w:rPr>
      </w:pPr>
      <w:r w:rsidRPr="009B6974">
        <w:rPr>
          <w:rFonts w:eastAsia="Calibri" w:cs="Times New Roman"/>
          <w:i/>
          <w:iCs/>
        </w:rPr>
        <w:t>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IND/IDE sponsor, representatives from the IRB, regulatory agencies, and representatives of the pharmaceutical company supplying product to be tested.  In addition, consider inclusion of the following information:</w:t>
      </w:r>
    </w:p>
    <w:p w14:paraId="34EC9CDD"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lastRenderedPageBreak/>
        <w:t>Describe whether identifiers will be attached to data/samples, or whether data will be coded or unlinked.</w:t>
      </w:r>
    </w:p>
    <w:p w14:paraId="744A8BFF"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If unlinked or coded, and additional information (e.g., age, ethnicity, sex, diagnosis) is available, discuss whether this might make specific individuals or families identifiable.</w:t>
      </w:r>
    </w:p>
    <w:p w14:paraId="6AE99AF0"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If research data/samples will be coded, describe how access to the “key” for the code will be limited.  Include description of security measures (password-protected database, locked drawer, other).  List names or positions of persons with access to the key.</w:t>
      </w:r>
    </w:p>
    <w:p w14:paraId="1EE9D935"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Include a discussion of the circumstances in which data or samples will be shared with other researchers.</w:t>
      </w:r>
    </w:p>
    <w:p w14:paraId="0C3E8F03"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Include a discussion of plans to publish participant’s family pedigrees, with a description of measures to minimize the chance of identifying specific families.</w:t>
      </w:r>
    </w:p>
    <w:p w14:paraId="570127E0"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Describe any situations in which personally identifiable information will be released to third parties.</w:t>
      </w:r>
    </w:p>
    <w:p w14:paraId="6263A8A5" w14:textId="77777777" w:rsidR="009B6974" w:rsidRPr="009B6974" w:rsidRDefault="009B6974" w:rsidP="009B6974">
      <w:pPr>
        <w:numPr>
          <w:ilvl w:val="0"/>
          <w:numId w:val="10"/>
        </w:numPr>
        <w:spacing w:before="0" w:after="0"/>
        <w:contextualSpacing/>
        <w:rPr>
          <w:rFonts w:eastAsia="Times New Roman" w:cs="Arial"/>
          <w:i/>
          <w:szCs w:val="24"/>
        </w:rPr>
      </w:pPr>
      <w:r w:rsidRPr="009B6974">
        <w:rPr>
          <w:rFonts w:eastAsia="Times New Roman" w:cs="Arial"/>
          <w:i/>
          <w:szCs w:val="24"/>
        </w:rPr>
        <w:t>State who has access to records, data, and samples.  Consider if monitors or auditors outside of study investigators will need access.</w:t>
      </w:r>
    </w:p>
    <w:p w14:paraId="2449ADD7" w14:textId="77777777" w:rsidR="009B6974" w:rsidRPr="009B6974" w:rsidRDefault="009B6974" w:rsidP="009B6974">
      <w:pPr>
        <w:numPr>
          <w:ilvl w:val="0"/>
          <w:numId w:val="10"/>
        </w:numPr>
        <w:spacing w:before="0" w:after="0"/>
        <w:contextualSpacing/>
        <w:rPr>
          <w:rFonts w:eastAsia="Times New Roman" w:cs="Times New Roman"/>
          <w:i/>
          <w:szCs w:val="24"/>
        </w:rPr>
      </w:pPr>
      <w:r w:rsidRPr="009B6974">
        <w:rPr>
          <w:rFonts w:eastAsia="Times New Roman" w:cs="Times New Roman"/>
          <w:i/>
          <w:szCs w:val="24"/>
        </w:rPr>
        <w:t>Discuss any additional features to protect confidentiality (e.g., use of a certificate of confidentiality).</w:t>
      </w:r>
    </w:p>
    <w:p w14:paraId="399EDA29" w14:textId="77777777" w:rsidR="009B6974" w:rsidRPr="009B6974" w:rsidRDefault="009B6974" w:rsidP="009B6974">
      <w:pPr>
        <w:numPr>
          <w:ilvl w:val="0"/>
          <w:numId w:val="10"/>
        </w:numPr>
        <w:spacing w:before="0" w:after="0"/>
        <w:contextualSpacing/>
        <w:rPr>
          <w:rFonts w:eastAsia="Times New Roman" w:cs="Times New Roman"/>
          <w:i/>
          <w:szCs w:val="24"/>
        </w:rPr>
      </w:pPr>
      <w:bookmarkStart w:id="58" w:name="_Hlk71639410"/>
      <w:r w:rsidRPr="009B6974">
        <w:rPr>
          <w:rFonts w:eastAsia="Times New Roman" w:cs="Times New Roman"/>
          <w:i/>
          <w:iCs/>
          <w:color w:val="000000"/>
          <w:szCs w:val="24"/>
        </w:rPr>
        <w:t xml:space="preserve">Provide the protections you will take to protect the privacy of subject. Privacy refers to </w:t>
      </w:r>
      <w:r w:rsidRPr="009B6974">
        <w:rPr>
          <w:rFonts w:eastAsia="Times New Roman" w:cs="Times New Roman"/>
          <w:i/>
          <w:iCs/>
          <w:szCs w:val="24"/>
        </w:rPr>
        <w:t>persons and their interest in controlling the access by others to themselves</w:t>
      </w:r>
      <w:r w:rsidRPr="009B6974">
        <w:rPr>
          <w:rFonts w:eastAsia="Times New Roman" w:cs="Times New Roman"/>
          <w:szCs w:val="24"/>
        </w:rPr>
        <w:t xml:space="preserve">. </w:t>
      </w:r>
      <w:r w:rsidRPr="009B6974">
        <w:rPr>
          <w:rFonts w:eastAsia="Times New Roman" w:cs="Times New Roman"/>
          <w:i/>
          <w:iCs/>
          <w:szCs w:val="24"/>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p>
    <w:bookmarkEnd w:id="58"/>
    <w:p w14:paraId="1E24348F" w14:textId="77777777" w:rsidR="009B6974" w:rsidRPr="009B6974" w:rsidRDefault="009B6974" w:rsidP="009B6974">
      <w:pPr>
        <w:rPr>
          <w:rFonts w:eastAsia="Calibri" w:cs="Times New Roman"/>
          <w:i/>
        </w:rPr>
      </w:pPr>
      <w:r w:rsidRPr="009B6974">
        <w:rPr>
          <w:rFonts w:eastAsia="Calibri" w:cs="Times New Roman"/>
          <w:i/>
          <w:iCs/>
        </w:rPr>
        <w:t xml:space="preserve">Example text provided as a guide; customization will be required to address all aspects that should be included in this section: </w:t>
      </w:r>
    </w:p>
    <w:p w14:paraId="6E01075F" w14:textId="77777777" w:rsidR="009B6974" w:rsidRPr="009B6974" w:rsidRDefault="009B6974" w:rsidP="009B6974">
      <w:pPr>
        <w:rPr>
          <w:rFonts w:eastAsia="Calibri" w:cs="Times New Roman"/>
        </w:rPr>
      </w:pPr>
      <w:r w:rsidRPr="009B6974">
        <w:rPr>
          <w:rFonts w:eastAsia="Calibri" w:cs="Times New Roman"/>
        </w:rPr>
        <w:t xml:space="preserve">Participant confidentiality and privacy is strictly held in trust by the participating investigators, their staff, and the sponsor(s). This confidentiality is extended to cover testing of biological samples and genetic tests in addition to the clinical information relating to participants. Therefore, the study protocol, documentation, data, and all other information generated will be held in strict confidence. No information concerning the study or the data will be released to any unauthorized third party without prior written approval of the sponsor. </w:t>
      </w:r>
    </w:p>
    <w:p w14:paraId="3884B4E8" w14:textId="77777777" w:rsidR="009B6974" w:rsidRPr="009B6974" w:rsidRDefault="009B6974" w:rsidP="009B6974">
      <w:pPr>
        <w:rPr>
          <w:rFonts w:eastAsia="Calibri" w:cs="Times New Roman"/>
        </w:rPr>
      </w:pPr>
      <w:r w:rsidRPr="009B6974">
        <w:rPr>
          <w:rFonts w:eastAsia="Calibri" w:cs="Times New Roman"/>
        </w:rPr>
        <w:t>All research activities will be conducted in as private a setting as possible.</w:t>
      </w:r>
    </w:p>
    <w:p w14:paraId="561D099D" w14:textId="77777777" w:rsidR="009B6974" w:rsidRPr="009B6974" w:rsidRDefault="009B6974" w:rsidP="009B6974">
      <w:pPr>
        <w:rPr>
          <w:rFonts w:eastAsia="Calibri" w:cs="Times New Roman"/>
        </w:rPr>
      </w:pPr>
      <w:r w:rsidRPr="009B6974">
        <w:rPr>
          <w:rFonts w:eastAsia="Calibri" w:cs="Times New Roman"/>
        </w:rPr>
        <w:t>The study monitor, other authorized representatives of the sponsor, representatives of the Institutional Review Board (IRB), and/or regulatory agencies may inspect all documents and records required to be maintained by the investigator, including but not limited to, medical records (office, clinic, or hospital) and pharmacy records for the participants in this study. The clinical study site will permit access to such records.</w:t>
      </w:r>
    </w:p>
    <w:p w14:paraId="3306A401" w14:textId="77777777" w:rsidR="009B6974" w:rsidRPr="009B6974" w:rsidRDefault="009B6974" w:rsidP="009B6974">
      <w:pPr>
        <w:rPr>
          <w:rFonts w:eastAsia="Calibri" w:cs="Times New Roman"/>
        </w:rPr>
      </w:pPr>
      <w:r w:rsidRPr="009B6974">
        <w:rPr>
          <w:rFonts w:eastAsia="Calibri" w:cs="Times New Roman"/>
        </w:rPr>
        <w:t>The study participant’s contact information will be securely stored at each clinical site for internal use during the study. At the end of the study, all records will continue to be kept in a secure location for as long a period as dictated by the reviewing IRB, Institutional policies, or sponsor requirements.</w:t>
      </w:r>
    </w:p>
    <w:p w14:paraId="20CE7748" w14:textId="77777777" w:rsidR="009B6974" w:rsidRPr="009B6974" w:rsidRDefault="009B6974" w:rsidP="009B6974">
      <w:pPr>
        <w:rPr>
          <w:rFonts w:eastAsia="Calibri" w:cs="Times New Roman"/>
        </w:rPr>
      </w:pPr>
      <w:r w:rsidRPr="009B6974">
        <w:rPr>
          <w:rFonts w:eastAsia="Calibri" w:cs="Times New Roman"/>
        </w:rPr>
        <w:t xml:space="preserve">Study participant research data, which is for purposes of statistical analysis and scientific reporting, will be transmitted to and stored at the &lt;specify name of Data Coordinating Center&gt;. </w:t>
      </w:r>
      <w:r w:rsidRPr="009B6974">
        <w:rPr>
          <w:rFonts w:eastAsia="Calibri" w:cs="Times New Roman"/>
        </w:rPr>
        <w:lastRenderedPageBreak/>
        <w:t>This will not include the participant’s contact or identifying information. Rather, individual participants and their research data will be identified by a unique study identification number. The study data entry and study management systems used by clinical sites and by &lt;specify name of Data Coordinating Center&gt; research staff will be secured and password protected. At the end of the study, all study databases will be de-identified and archived at the &lt;specify name of Data Coordinating Center&gt;.</w:t>
      </w:r>
    </w:p>
    <w:p w14:paraId="2BC2D27C" w14:textId="77777777" w:rsidR="009B6974" w:rsidRPr="009B6974" w:rsidRDefault="009B6974" w:rsidP="009B6974">
      <w:pPr>
        <w:rPr>
          <w:rFonts w:eastAsia="Calibri" w:cs="Times New Roman"/>
        </w:rPr>
      </w:pPr>
      <w:r w:rsidRPr="009B6974">
        <w:rPr>
          <w:rFonts w:eastAsia="Calibri" w:cs="Times New Roman"/>
        </w:rPr>
        <w:t>To further protect the privacy of study participants, a Certificate of Confidentiality has been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6C11A3E7" w14:textId="77777777" w:rsidR="009B6974" w:rsidRPr="009B6974" w:rsidRDefault="009B6974" w:rsidP="00516D00">
      <w:pPr>
        <w:pStyle w:val="Heading3"/>
        <w:rPr>
          <w:rFonts w:eastAsia="Calibri"/>
        </w:rPr>
      </w:pPr>
      <w:bookmarkStart w:id="59" w:name="_Toc179896681"/>
      <w:bookmarkStart w:id="60" w:name="_Toc182412101"/>
      <w:r w:rsidRPr="009B6974">
        <w:rPr>
          <w:rFonts w:eastAsia="Calibri"/>
        </w:rPr>
        <w:t>Storage, Use, and Sharing of Specimens and Data for Secondary Research</w:t>
      </w:r>
      <w:bookmarkEnd w:id="59"/>
      <w:bookmarkEnd w:id="60"/>
    </w:p>
    <w:p w14:paraId="7BC9D258" w14:textId="60F26959" w:rsidR="009B6974" w:rsidRPr="009B6974" w:rsidRDefault="009B6974" w:rsidP="009B6974">
      <w:pPr>
        <w:rPr>
          <w:rFonts w:eastAsia="Calibri" w:cs="Times New Roman"/>
          <w:i/>
        </w:rPr>
      </w:pPr>
      <w:r w:rsidRPr="009B6974">
        <w:rPr>
          <w:rFonts w:eastAsia="Calibri" w:cs="Times New Roman"/>
          <w:i/>
        </w:rPr>
        <w:t xml:space="preserve">If data and/or residual specimens will be retained </w:t>
      </w:r>
      <w:r w:rsidR="009371B3">
        <w:rPr>
          <w:rFonts w:eastAsia="Calibri" w:cs="Times New Roman"/>
          <w:i/>
        </w:rPr>
        <w:t>and</w:t>
      </w:r>
      <w:r w:rsidRPr="009B6974">
        <w:rPr>
          <w:rFonts w:eastAsia="Calibri" w:cs="Times New Roman"/>
          <w:i/>
        </w:rPr>
        <w:t xml:space="preserve"> used by the study team for secondary research (research that is not described in this protocol</w:t>
      </w:r>
      <w:r w:rsidR="009371B3">
        <w:rPr>
          <w:rFonts w:eastAsia="Calibri" w:cs="Times New Roman"/>
          <w:i/>
        </w:rPr>
        <w:t>,</w:t>
      </w:r>
      <w:r w:rsidRPr="009B6974">
        <w:rPr>
          <w:rFonts w:eastAsia="Calibri" w:cs="Times New Roman"/>
          <w:i/>
        </w:rPr>
        <w:t xml:space="preserve">) and/or be shared for secondary research with other colleagues, please address this as follows below. </w:t>
      </w:r>
      <w:r w:rsidR="009371B3">
        <w:rPr>
          <w:rFonts w:eastAsia="Calibri" w:cs="Times New Roman"/>
          <w:i/>
        </w:rPr>
        <w:t>E</w:t>
      </w:r>
      <w:r w:rsidRPr="009B6974">
        <w:rPr>
          <w:rFonts w:eastAsia="Calibri" w:cs="Times New Roman"/>
          <w:i/>
        </w:rPr>
        <w:t>nsure that any information included in this section is consistent with the language in the consent form(s)</w:t>
      </w:r>
      <w:r w:rsidR="009371B3">
        <w:rPr>
          <w:rFonts w:eastAsia="Calibri" w:cs="Times New Roman"/>
          <w:i/>
        </w:rPr>
        <w:t xml:space="preserve"> for this study,</w:t>
      </w:r>
      <w:r w:rsidRPr="009B6974">
        <w:rPr>
          <w:rFonts w:eastAsia="Calibri" w:cs="Times New Roman"/>
          <w:i/>
        </w:rPr>
        <w:t xml:space="preserve"> and in </w:t>
      </w:r>
      <w:r w:rsidRPr="009B6974">
        <w:rPr>
          <w:rFonts w:eastAsia="Calibri" w:cs="Times New Roman"/>
          <w:b/>
          <w:i/>
        </w:rPr>
        <w:t>Section</w:t>
      </w:r>
      <w:r w:rsidR="00B669B2">
        <w:rPr>
          <w:rFonts w:eastAsia="Calibri" w:cs="Times New Roman"/>
          <w:b/>
          <w:i/>
        </w:rPr>
        <w:t xml:space="preserve"> </w:t>
      </w:r>
      <w:r w:rsidR="00B669B2" w:rsidRPr="00B669B2">
        <w:rPr>
          <w:rFonts w:eastAsia="Calibri" w:cs="Times New Roman"/>
          <w:b/>
          <w:i/>
          <w:color w:val="0000FF"/>
        </w:rPr>
        <w:fldChar w:fldCharType="begin"/>
      </w:r>
      <w:r w:rsidR="00B669B2" w:rsidRPr="00B669B2">
        <w:rPr>
          <w:rFonts w:eastAsia="Calibri" w:cs="Times New Roman"/>
          <w:b/>
          <w:i/>
          <w:color w:val="0000FF"/>
        </w:rPr>
        <w:instrText xml:space="preserve"> REF _Ref11144816 \r \h  \* MERGEFORMAT </w:instrText>
      </w:r>
      <w:r w:rsidR="00B669B2" w:rsidRPr="00B669B2">
        <w:rPr>
          <w:rFonts w:eastAsia="Calibri" w:cs="Times New Roman"/>
          <w:b/>
          <w:i/>
          <w:color w:val="0000FF"/>
        </w:rPr>
      </w:r>
      <w:r w:rsidR="00B669B2" w:rsidRPr="00B669B2">
        <w:rPr>
          <w:rFonts w:eastAsia="Calibri" w:cs="Times New Roman"/>
          <w:b/>
          <w:i/>
          <w:color w:val="0000FF"/>
        </w:rPr>
        <w:fldChar w:fldCharType="separate"/>
      </w:r>
      <w:r w:rsidR="00B669B2" w:rsidRPr="00B669B2">
        <w:rPr>
          <w:rFonts w:eastAsia="Calibri" w:cs="Times New Roman"/>
          <w:b/>
          <w:i/>
          <w:color w:val="0000FF"/>
        </w:rPr>
        <w:t>2.1.5</w:t>
      </w:r>
      <w:r w:rsidR="00B669B2" w:rsidRPr="00B669B2">
        <w:rPr>
          <w:rFonts w:eastAsia="Calibri" w:cs="Times New Roman"/>
          <w:b/>
          <w:i/>
          <w:color w:val="0000FF"/>
        </w:rPr>
        <w:fldChar w:fldCharType="end"/>
      </w:r>
      <w:r w:rsidRPr="009B6974">
        <w:rPr>
          <w:rFonts w:eastAsia="Calibri" w:cs="Times New Roman"/>
          <w:b/>
          <w:i/>
        </w:rPr>
        <w:t>, Confidentiality</w:t>
      </w:r>
      <w:r w:rsidRPr="009B6974">
        <w:rPr>
          <w:rFonts w:eastAsia="Calibri" w:cs="Times New Roman"/>
          <w:i/>
        </w:rPr>
        <w:t xml:space="preserve"> </w:t>
      </w:r>
      <w:r w:rsidRPr="009B6974">
        <w:rPr>
          <w:rFonts w:eastAsia="Calibri" w:cs="Times New Roman"/>
          <w:b/>
          <w:i/>
        </w:rPr>
        <w:t>and Privacy</w:t>
      </w:r>
      <w:r w:rsidRPr="009B6974">
        <w:rPr>
          <w:rFonts w:eastAsia="Calibri" w:cs="Times New Roman"/>
          <w:i/>
        </w:rPr>
        <w:t xml:space="preserve"> and </w:t>
      </w:r>
      <w:r w:rsidR="00284C68" w:rsidRPr="00284C68">
        <w:rPr>
          <w:rFonts w:eastAsia="Calibri" w:cs="Times New Roman"/>
          <w:b/>
          <w:bCs/>
          <w:i/>
          <w:color w:val="0000FF"/>
        </w:rPr>
        <w:fldChar w:fldCharType="begin"/>
      </w:r>
      <w:r w:rsidR="00284C68" w:rsidRPr="00284C68">
        <w:rPr>
          <w:rFonts w:eastAsia="Calibri" w:cs="Times New Roman"/>
          <w:b/>
          <w:bCs/>
          <w:i/>
          <w:color w:val="0000FF"/>
        </w:rPr>
        <w:instrText xml:space="preserve"> REF _Ref179967280 \r \h  \* MERGEFORMAT </w:instrText>
      </w:r>
      <w:r w:rsidR="00284C68" w:rsidRPr="00284C68">
        <w:rPr>
          <w:rFonts w:eastAsia="Calibri" w:cs="Times New Roman"/>
          <w:b/>
          <w:bCs/>
          <w:i/>
          <w:color w:val="0000FF"/>
        </w:rPr>
      </w:r>
      <w:r w:rsidR="00284C68" w:rsidRPr="00284C68">
        <w:rPr>
          <w:rFonts w:eastAsia="Calibri" w:cs="Times New Roman"/>
          <w:b/>
          <w:bCs/>
          <w:i/>
          <w:color w:val="0000FF"/>
        </w:rPr>
        <w:fldChar w:fldCharType="separate"/>
      </w:r>
      <w:r w:rsidR="00284C68" w:rsidRPr="00284C68">
        <w:rPr>
          <w:rFonts w:eastAsia="Calibri" w:cs="Times New Roman"/>
          <w:b/>
          <w:bCs/>
          <w:i/>
          <w:color w:val="0000FF"/>
        </w:rPr>
        <w:t>2.2</w:t>
      </w:r>
      <w:r w:rsidR="00284C68" w:rsidRPr="00284C68">
        <w:rPr>
          <w:rFonts w:eastAsia="Calibri" w:cs="Times New Roman"/>
          <w:b/>
          <w:bCs/>
          <w:i/>
          <w:color w:val="0000FF"/>
        </w:rPr>
        <w:fldChar w:fldCharType="end"/>
      </w:r>
      <w:r w:rsidR="00284C68">
        <w:rPr>
          <w:rFonts w:eastAsia="Calibri" w:cs="Times New Roman"/>
          <w:i/>
        </w:rPr>
        <w:t xml:space="preserve"> </w:t>
      </w:r>
      <w:r w:rsidRPr="009B6974">
        <w:rPr>
          <w:rFonts w:eastAsia="Calibri" w:cs="Times New Roman"/>
          <w:b/>
          <w:bCs/>
          <w:i/>
        </w:rPr>
        <w:t>NIH Data Management and Sharing Policy and NIH Genomic Data Sharing Policy Compliance</w:t>
      </w:r>
      <w:r w:rsidRPr="009B6974">
        <w:rPr>
          <w:rFonts w:eastAsia="Calibri" w:cs="Times New Roman"/>
          <w:i/>
        </w:rPr>
        <w:t>.  Please note that any use of identifiable specimens and data for secondary research must be described in another IRB-approved protocol and requires new informed consent or approval of a waiver of consent.</w:t>
      </w:r>
    </w:p>
    <w:p w14:paraId="08977CDF" w14:textId="77777777"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 xml:space="preserve">Specify if and what materials will be retained in the research record/lab for secondary research, e.g. state all data and specimens will be retained (You do not need to address any data that will be available in the medical record.). </w:t>
      </w:r>
    </w:p>
    <w:p w14:paraId="369E3714" w14:textId="77777777"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 xml:space="preserve">Specify how long specimens or data will be stored, (e.g., indefinitely). </w:t>
      </w:r>
    </w:p>
    <w:p w14:paraId="6EB3B95A" w14:textId="4256ECC4"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Specify whether you will store these specimens/data in an identifiable (including coded and linked)</w:t>
      </w:r>
      <w:r w:rsidR="00284C68">
        <w:rPr>
          <w:rFonts w:eastAsia="Times New Roman" w:cs="Times New Roman"/>
          <w:i/>
          <w:szCs w:val="24"/>
        </w:rPr>
        <w:t xml:space="preserve"> </w:t>
      </w:r>
      <w:r w:rsidRPr="009B6974">
        <w:rPr>
          <w:rFonts w:eastAsia="Times New Roman" w:cs="Times New Roman"/>
          <w:i/>
          <w:szCs w:val="24"/>
        </w:rPr>
        <w:t xml:space="preserve">format and/or if you will anonymize them for your future use.  </w:t>
      </w:r>
    </w:p>
    <w:p w14:paraId="7FDAAFA5" w14:textId="77777777"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 xml:space="preserve">Specify whether any potential secondary research will or might include whole genome sequencing ((i.e., sequencing of a human germline or somatic specimen with the intent to generate the genome or exome sequence of that specimen). </w:t>
      </w:r>
    </w:p>
    <w:p w14:paraId="03915A2F" w14:textId="77777777"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Specify whether identifiable, coded, and/or anonymized specimens and/or data will be shared with other researchers for secondary research (If you intend to share in all manners, please state that.); and</w:t>
      </w:r>
    </w:p>
    <w:p w14:paraId="7A3D7FAF" w14:textId="77777777" w:rsidR="009B6974" w:rsidRPr="009B6974" w:rsidRDefault="009B6974" w:rsidP="009B6974">
      <w:pPr>
        <w:numPr>
          <w:ilvl w:val="0"/>
          <w:numId w:val="20"/>
        </w:numPr>
        <w:spacing w:before="0" w:after="0"/>
        <w:contextualSpacing/>
        <w:rPr>
          <w:rFonts w:eastAsia="Times New Roman" w:cs="Times New Roman"/>
          <w:i/>
          <w:szCs w:val="24"/>
        </w:rPr>
      </w:pPr>
      <w:r w:rsidRPr="009B6974">
        <w:rPr>
          <w:rFonts w:eastAsia="Times New Roman" w:cs="Times New Roman"/>
          <w:i/>
          <w:szCs w:val="24"/>
        </w:rPr>
        <w:t xml:space="preserve">Specify whether specimens and/or data will be shared in repositories (open access or closed/restricted access (only available to researchers)). </w:t>
      </w:r>
    </w:p>
    <w:p w14:paraId="245848C6" w14:textId="77777777" w:rsidR="009B6974" w:rsidRPr="009B6974" w:rsidRDefault="009B6974" w:rsidP="009B6974">
      <w:pPr>
        <w:spacing w:before="0" w:after="0"/>
        <w:ind w:left="720"/>
        <w:contextualSpacing/>
        <w:rPr>
          <w:rFonts w:eastAsia="Times New Roman" w:cs="Times New Roman"/>
          <w:i/>
          <w:szCs w:val="24"/>
        </w:rPr>
      </w:pPr>
    </w:p>
    <w:p w14:paraId="5ACFFD37" w14:textId="77777777" w:rsidR="009B6974" w:rsidRPr="009B6974" w:rsidRDefault="009B6974" w:rsidP="00516D00">
      <w:pPr>
        <w:pStyle w:val="Heading3"/>
        <w:rPr>
          <w:rFonts w:eastAsia="Calibri"/>
        </w:rPr>
      </w:pPr>
      <w:bookmarkStart w:id="61" w:name="_Toc179896687"/>
      <w:bookmarkStart w:id="62" w:name="_Toc182412102"/>
      <w:bookmarkStart w:id="63" w:name="_Toc484520866"/>
      <w:bookmarkStart w:id="64" w:name="_Toc250632193"/>
      <w:r w:rsidRPr="009B6974">
        <w:rPr>
          <w:rFonts w:eastAsia="Calibri"/>
        </w:rPr>
        <w:t>Study Records Retention</w:t>
      </w:r>
      <w:bookmarkEnd w:id="61"/>
      <w:bookmarkEnd w:id="62"/>
    </w:p>
    <w:p w14:paraId="7831FF3E" w14:textId="77777777" w:rsidR="009B6974" w:rsidRPr="009B6974" w:rsidRDefault="009B6974" w:rsidP="009B6974">
      <w:pPr>
        <w:rPr>
          <w:rFonts w:eastAsia="Calibri" w:cs="Times New Roman"/>
          <w:i/>
        </w:rPr>
      </w:pPr>
      <w:r w:rsidRPr="009B6974">
        <w:rPr>
          <w:rFonts w:eastAsia="Calibri" w:cs="Times New Roman"/>
          <w:i/>
        </w:rPr>
        <w:t xml:space="preserve">Specify the length of time for the investigator to maintain all records pertaining to this study.  The investigator should use the most conservative rule for document retention – i.e., retention should follow the rule that has the longest period. </w:t>
      </w:r>
    </w:p>
    <w:p w14:paraId="3119ECAE" w14:textId="77777777" w:rsidR="009B6974" w:rsidRPr="009B6974" w:rsidRDefault="009B6974" w:rsidP="009B6974">
      <w:pPr>
        <w:rPr>
          <w:rFonts w:eastAsia="Calibri" w:cs="Times New Roman"/>
          <w:i/>
        </w:rPr>
      </w:pPr>
      <w:r w:rsidRPr="009B6974">
        <w:rPr>
          <w:rFonts w:eastAsia="Calibri" w:cs="Times New Roman"/>
          <w:i/>
        </w:rPr>
        <w:lastRenderedPageBreak/>
        <w:t xml:space="preserve">Indicate whether permission is required (and from whom) prior to destruction of records. If under an IND/IDE, records should not be destroyed without the IND/IDE sponsor’s agreement. Pharmaceutical companies who supply unapproved products should be consulted. </w:t>
      </w:r>
    </w:p>
    <w:p w14:paraId="4A998C21" w14:textId="77777777" w:rsidR="009B6974" w:rsidRPr="009B6974" w:rsidRDefault="009B6974" w:rsidP="009B6974">
      <w:pPr>
        <w:rPr>
          <w:rFonts w:eastAsia="Calibri" w:cs="Times New Roman"/>
          <w:i/>
        </w:rPr>
      </w:pPr>
      <w:r w:rsidRPr="009B6974">
        <w:rPr>
          <w:rFonts w:eastAsia="Calibri" w:cs="Times New Roman"/>
          <w:i/>
        </w:rPr>
        <w:t xml:space="preserve">Study intervention records may be described here if not addressed elsewhere in the protocol. </w:t>
      </w:r>
    </w:p>
    <w:p w14:paraId="7FA19B50" w14:textId="77777777" w:rsidR="009B6974" w:rsidRPr="009B6974" w:rsidRDefault="009B6974" w:rsidP="009B6974">
      <w:pPr>
        <w:rPr>
          <w:rFonts w:eastAsia="Calibri" w:cs="Times New Roman"/>
          <w:i/>
        </w:rPr>
      </w:pPr>
      <w:r w:rsidRPr="009B6974">
        <w:rPr>
          <w:rFonts w:eastAsia="Calibri" w:cs="Times New Roman"/>
          <w:i/>
        </w:rPr>
        <w:t xml:space="preserve">Example text provided as a guide, customize as needed: </w:t>
      </w:r>
    </w:p>
    <w:p w14:paraId="75D03748" w14:textId="77777777" w:rsidR="009B6974" w:rsidRPr="009B6974" w:rsidRDefault="009B6974" w:rsidP="009B6974">
      <w:pPr>
        <w:rPr>
          <w:rFonts w:eastAsia="Calibri" w:cs="Times New Roman"/>
        </w:rPr>
      </w:pPr>
      <w:r w:rsidRPr="009B6974">
        <w:rPr>
          <w:rFonts w:eastAsia="Calibri" w:cs="Times New Roman"/>
        </w:rPr>
        <w:t>Study documents should be retained for a minimum of 2 years after the last approval of a marketing application in an International Council for Harmonisation (ICH) region and until there are no pending or contemplated marketing applications in an ICH region or until at least 2 years have elapsed since the formal discontinuation of clinical development of the study intervention, and as per the NIH Intramural Records Retention Schedule. No records will be destroyed without the written consent of the sponsor, if applicable. It is the responsibility of the sponsor to inform the investigator when these documents no longer need to be retained.</w:t>
      </w:r>
    </w:p>
    <w:p w14:paraId="4FE5C2A9" w14:textId="77777777" w:rsidR="009B6974" w:rsidRPr="009B6974" w:rsidRDefault="009B6974" w:rsidP="00516D00">
      <w:pPr>
        <w:pStyle w:val="Heading3"/>
        <w:rPr>
          <w:rFonts w:eastAsia="Calibri"/>
        </w:rPr>
      </w:pPr>
      <w:bookmarkStart w:id="65" w:name="_Toc179896688"/>
      <w:bookmarkStart w:id="66" w:name="_Toc182412103"/>
      <w:bookmarkEnd w:id="63"/>
      <w:r w:rsidRPr="009B6974">
        <w:rPr>
          <w:rFonts w:eastAsia="Calibri"/>
        </w:rPr>
        <w:t>Protocol Deviations and Non-Compliance</w:t>
      </w:r>
      <w:bookmarkEnd w:id="65"/>
      <w:bookmarkEnd w:id="66"/>
    </w:p>
    <w:p w14:paraId="3C69B0D3" w14:textId="77777777" w:rsidR="009B6974" w:rsidRPr="009B6974" w:rsidRDefault="009B6974" w:rsidP="009B6974">
      <w:pPr>
        <w:rPr>
          <w:rFonts w:eastAsia="Calibri" w:cs="Times New Roman"/>
          <w:i/>
        </w:rPr>
      </w:pPr>
      <w:bookmarkStart w:id="67" w:name="_Toc477364032"/>
      <w:bookmarkStart w:id="68" w:name="_Toc484520898"/>
      <w:bookmarkStart w:id="69" w:name="_Toc499033924"/>
      <w:bookmarkStart w:id="70" w:name="_Toc504563265"/>
      <w:bookmarkStart w:id="71" w:name="_Toc529517731"/>
      <w:bookmarkStart w:id="72" w:name="_Toc531772397"/>
      <w:bookmarkStart w:id="73" w:name="_Toc467166716"/>
      <w:bookmarkEnd w:id="64"/>
      <w:bookmarkEnd w:id="67"/>
      <w:bookmarkEnd w:id="68"/>
      <w:bookmarkEnd w:id="69"/>
      <w:bookmarkEnd w:id="70"/>
      <w:bookmarkEnd w:id="71"/>
      <w:bookmarkEnd w:id="72"/>
      <w:bookmarkEnd w:id="73"/>
      <w:r w:rsidRPr="009B6974">
        <w:rPr>
          <w:rFonts w:eastAsia="Calibri" w:cs="Times New Roman"/>
          <w:i/>
        </w:rPr>
        <w:t xml:space="preserve">Plans for detecting, reviewing, and reporting deviations and non-compliance from the protocol should be described. A statement should be included to indicate that deviations are not allowed, unless a statement is included in the investigator agreement. Provisions for approval of deviations can be described. </w:t>
      </w:r>
    </w:p>
    <w:p w14:paraId="3DB169EA" w14:textId="77777777" w:rsidR="009B6974" w:rsidRPr="009B6974" w:rsidRDefault="009B6974" w:rsidP="009B6974">
      <w:pPr>
        <w:rPr>
          <w:rFonts w:eastAsia="Calibri" w:cs="Times New Roman"/>
          <w:i/>
        </w:rPr>
      </w:pPr>
      <w:r w:rsidRPr="009B6974">
        <w:rPr>
          <w:rFonts w:eastAsia="Calibri" w:cs="Times New Roman"/>
          <w:i/>
        </w:rPr>
        <w:t xml:space="preserve">Example text provided as a guide, customize as needed: </w:t>
      </w:r>
    </w:p>
    <w:p w14:paraId="5A3918FD" w14:textId="77777777" w:rsidR="009B6974" w:rsidRPr="009B6974" w:rsidRDefault="009B6974" w:rsidP="009B6974">
      <w:pPr>
        <w:rPr>
          <w:rFonts w:eastAsia="Calibri" w:cs="Times New Roman"/>
        </w:rPr>
      </w:pPr>
      <w:r w:rsidRPr="009B6974">
        <w:rPr>
          <w:rFonts w:eastAsia="Calibri" w:cs="Times New Roman"/>
        </w:rPr>
        <w:t xml:space="preserve">It is the responsibility of the investigator to use continuous vigilance to identify and report deviations and/or non-compliance to the NIH Institutional Review Board as per </w:t>
      </w:r>
      <w:hyperlink r:id="rId18" w:history="1">
        <w:r w:rsidRPr="009B6974">
          <w:rPr>
            <w:rFonts w:eastAsia="Calibri" w:cs="Times New Roman"/>
            <w:color w:val="3333FF"/>
            <w:u w:val="single"/>
          </w:rPr>
          <w:t>Policy 801</w:t>
        </w:r>
      </w:hyperlink>
      <w:r w:rsidRPr="009B6974">
        <w:rPr>
          <w:rFonts w:eastAsia="Calibri" w:cs="Times New Roman"/>
        </w:rPr>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5B8079BA" w14:textId="77777777" w:rsidR="009B6974" w:rsidRPr="009B6974" w:rsidRDefault="009B6974" w:rsidP="00516D00">
      <w:pPr>
        <w:pStyle w:val="Heading3"/>
        <w:rPr>
          <w:rFonts w:eastAsia="Calibri"/>
        </w:rPr>
      </w:pPr>
      <w:bookmarkStart w:id="74" w:name="_Toc179896689"/>
      <w:bookmarkStart w:id="75" w:name="_Toc182412104"/>
      <w:r w:rsidRPr="009B6974">
        <w:rPr>
          <w:rFonts w:eastAsia="Calibri"/>
        </w:rPr>
        <w:t>NIH Definition of Protocol Deviation</w:t>
      </w:r>
      <w:bookmarkEnd w:id="74"/>
      <w:bookmarkEnd w:id="75"/>
    </w:p>
    <w:p w14:paraId="6ACAA9E9" w14:textId="77777777" w:rsidR="009B6974" w:rsidRPr="009B6974" w:rsidRDefault="009B6974" w:rsidP="009B6974">
      <w:pPr>
        <w:rPr>
          <w:rFonts w:eastAsia="Calibri" w:cs="Times New Roman"/>
        </w:rPr>
      </w:pPr>
      <w:r w:rsidRPr="009B6974">
        <w:rPr>
          <w:rFonts w:eastAsia="Calibri" w:cs="Times New Roman"/>
        </w:rPr>
        <w:t xml:space="preserve">A protocol deviation is any changed, divergence, or departure from the IRB-approved research protocol. </w:t>
      </w:r>
    </w:p>
    <w:p w14:paraId="7BE54B93" w14:textId="77777777" w:rsidR="009B6974" w:rsidRPr="009B6974" w:rsidRDefault="009B6974" w:rsidP="009B6974">
      <w:pPr>
        <w:numPr>
          <w:ilvl w:val="0"/>
          <w:numId w:val="12"/>
        </w:numPr>
        <w:spacing w:before="0" w:after="0"/>
        <w:contextualSpacing/>
        <w:rPr>
          <w:rFonts w:eastAsia="Times New Roman" w:cs="Times New Roman"/>
          <w:szCs w:val="24"/>
        </w:rPr>
      </w:pPr>
      <w:r w:rsidRPr="009B6974">
        <w:rPr>
          <w:rFonts w:eastAsia="Times New Roman" w:cs="Times New Roman"/>
          <w:szCs w:val="24"/>
        </w:rPr>
        <w:t>Major deviations: Deviations from the IRB approved protocol that have, or may have the potential to, negatively impact the rights, welfare or safety of the subject, or to substantially negatively impact the scientific integrity or validity of the study.</w:t>
      </w:r>
    </w:p>
    <w:p w14:paraId="26913107" w14:textId="77777777" w:rsidR="009B6974" w:rsidRPr="009B6974" w:rsidRDefault="009B6974" w:rsidP="009B6974">
      <w:pPr>
        <w:numPr>
          <w:ilvl w:val="0"/>
          <w:numId w:val="12"/>
        </w:numPr>
        <w:spacing w:before="0" w:after="0"/>
        <w:contextualSpacing/>
        <w:rPr>
          <w:rFonts w:eastAsia="Times New Roman" w:cs="Times New Roman"/>
          <w:szCs w:val="24"/>
        </w:rPr>
      </w:pPr>
      <w:r w:rsidRPr="009B6974">
        <w:rPr>
          <w:rFonts w:eastAsia="Times New Roman" w:cs="Times New Roman"/>
          <w:szCs w:val="24"/>
        </w:rPr>
        <w:t>Minor deviations: Deviations that do not have the potential to negatively impact the rights, safety or welfare of subjects or others, or the scientific integrity or validity of the study.</w:t>
      </w:r>
    </w:p>
    <w:p w14:paraId="2B129F4E" w14:textId="77777777" w:rsidR="009B6974" w:rsidRPr="009B6974" w:rsidRDefault="009B6974" w:rsidP="00516D00">
      <w:pPr>
        <w:pStyle w:val="Heading2"/>
        <w:rPr>
          <w:rFonts w:eastAsia="Calibri"/>
        </w:rPr>
      </w:pPr>
      <w:bookmarkStart w:id="76" w:name="_Toc19083805"/>
      <w:bookmarkStart w:id="77" w:name="_Toc125541816"/>
      <w:bookmarkStart w:id="78" w:name="_Toc125562920"/>
      <w:bookmarkStart w:id="79" w:name="_Toc179896690"/>
      <w:bookmarkStart w:id="80" w:name="_Ref179967280"/>
      <w:bookmarkStart w:id="81" w:name="_Toc182412105"/>
      <w:bookmarkStart w:id="82" w:name="_Hlk125561542"/>
      <w:r w:rsidRPr="009B6974">
        <w:rPr>
          <w:rFonts w:eastAsia="Calibri"/>
        </w:rPr>
        <w:t>Human Data Sharing, including Genomic Data Sharing, and Publication</w:t>
      </w:r>
      <w:bookmarkEnd w:id="76"/>
      <w:bookmarkEnd w:id="77"/>
      <w:bookmarkEnd w:id="78"/>
      <w:bookmarkEnd w:id="79"/>
      <w:bookmarkEnd w:id="80"/>
      <w:bookmarkEnd w:id="81"/>
    </w:p>
    <w:p w14:paraId="04762AF0" w14:textId="77777777" w:rsidR="009B6974" w:rsidRPr="009B6974" w:rsidRDefault="009B6974" w:rsidP="009B6974">
      <w:pPr>
        <w:rPr>
          <w:rFonts w:eastAsia="Calibri" w:cs="Times New Roman"/>
          <w:i/>
          <w:iCs/>
          <w:color w:val="222222"/>
          <w:szCs w:val="24"/>
          <w:shd w:val="clear" w:color="auto" w:fill="FFFFFF"/>
        </w:rPr>
      </w:pPr>
      <w:r w:rsidRPr="009B6974">
        <w:rPr>
          <w:rFonts w:eastAsia="Calibri" w:cs="Times New Roman"/>
          <w:i/>
          <w:iCs/>
        </w:rPr>
        <w:t xml:space="preserve">Per the 2023 NIH Data Management and Sharing (DMS) Policy, effective January 25, 2023, all NIH IRP protocols are required to have a Data Management &amp; Sharing (DMS) Plan using the </w:t>
      </w:r>
      <w:hyperlink r:id="rId19" w:history="1">
        <w:r w:rsidRPr="009B6974">
          <w:rPr>
            <w:rFonts w:eastAsia="Calibri" w:cs="Times New Roman"/>
            <w:i/>
            <w:iCs/>
            <w:color w:val="0000FF"/>
            <w:u w:val="single"/>
          </w:rPr>
          <w:t>IRP DMS Plan template</w:t>
        </w:r>
      </w:hyperlink>
      <w:r w:rsidRPr="009B6974">
        <w:rPr>
          <w:rFonts w:eastAsia="Calibri" w:cs="Times New Roman"/>
          <w:i/>
          <w:iCs/>
        </w:rPr>
        <w:t xml:space="preserve">. </w:t>
      </w:r>
      <w:r w:rsidRPr="009B6974">
        <w:rPr>
          <w:rFonts w:eastAsia="Calibri" w:cs="Times New Roman"/>
          <w:i/>
          <w:iCs/>
          <w:color w:val="222222"/>
          <w:szCs w:val="24"/>
          <w:shd w:val="clear" w:color="auto" w:fill="FFFFFF"/>
        </w:rPr>
        <w:t xml:space="preserve">For more information about the required elements, please review </w:t>
      </w:r>
      <w:hyperlink r:id="rId20" w:anchor="after" w:history="1">
        <w:r w:rsidRPr="009B6974">
          <w:rPr>
            <w:rFonts w:eastAsia="Calibri" w:cs="Times New Roman"/>
            <w:i/>
            <w:iCs/>
            <w:color w:val="0000FF"/>
            <w:szCs w:val="24"/>
            <w:u w:val="single"/>
            <w:shd w:val="clear" w:color="auto" w:fill="FFFFFF"/>
          </w:rPr>
          <w:t>Writing a Data Management &amp; Sharing Plan</w:t>
        </w:r>
      </w:hyperlink>
      <w:r w:rsidRPr="009B6974">
        <w:rPr>
          <w:rFonts w:eastAsia="Calibri" w:cs="Times New Roman"/>
          <w:i/>
          <w:iCs/>
          <w:color w:val="222222"/>
          <w:szCs w:val="24"/>
          <w:shd w:val="clear" w:color="auto" w:fill="FFFFFF"/>
        </w:rPr>
        <w:t xml:space="preserve">. </w:t>
      </w:r>
      <w:r w:rsidRPr="009B6974">
        <w:rPr>
          <w:rFonts w:eastAsia="Calibri" w:cs="Times New Roman"/>
          <w:i/>
          <w:iCs/>
        </w:rPr>
        <w:t xml:space="preserve">The plan </w:t>
      </w:r>
      <w:r w:rsidRPr="009B6974">
        <w:rPr>
          <w:rFonts w:eastAsia="Calibri" w:cs="Times New Roman"/>
          <w:b/>
          <w:bCs/>
          <w:i/>
          <w:iCs/>
        </w:rPr>
        <w:t>should not</w:t>
      </w:r>
      <w:r w:rsidRPr="009B6974">
        <w:rPr>
          <w:rFonts w:eastAsia="Calibri" w:cs="Times New Roman"/>
          <w:i/>
          <w:iCs/>
        </w:rPr>
        <w:t xml:space="preserve"> be included in the protocol. </w:t>
      </w:r>
      <w:r w:rsidRPr="009B6974">
        <w:rPr>
          <w:rFonts w:eastAsia="Calibri" w:cs="Times New Roman"/>
          <w:i/>
          <w:iCs/>
          <w:color w:val="222222"/>
          <w:szCs w:val="24"/>
          <w:shd w:val="clear" w:color="auto" w:fill="FFFFFF"/>
        </w:rPr>
        <w:t>Plans for sharing genomic data research that is subject to the NIH Genomic Data Sharing (GDS) Policy should now be incorporated as part of the protocol’s overall DMS Plan</w:t>
      </w:r>
      <w:r w:rsidRPr="009B6974">
        <w:rPr>
          <w:rFonts w:eastAsia="Calibri" w:cs="Times New Roman"/>
          <w:color w:val="222222"/>
          <w:szCs w:val="24"/>
          <w:shd w:val="clear" w:color="auto" w:fill="FFFFFF"/>
        </w:rPr>
        <w:t>.</w:t>
      </w:r>
      <w:r w:rsidRPr="009B6974">
        <w:rPr>
          <w:rFonts w:ascii="Montserrat" w:eastAsia="Calibri" w:hAnsi="Montserrat" w:cs="Times New Roman"/>
          <w:color w:val="222222"/>
          <w:sz w:val="30"/>
          <w:szCs w:val="30"/>
          <w:shd w:val="clear" w:color="auto" w:fill="FFFFFF"/>
        </w:rPr>
        <w:t> </w:t>
      </w:r>
      <w:r w:rsidRPr="009B6974">
        <w:rPr>
          <w:rFonts w:eastAsia="Calibri" w:cs="Times New Roman"/>
          <w:i/>
          <w:iCs/>
          <w:color w:val="222222"/>
          <w:szCs w:val="24"/>
          <w:shd w:val="clear" w:color="auto" w:fill="FFFFFF"/>
        </w:rPr>
        <w:t xml:space="preserve">For protocols submitted for Initial Scientific Review on or after January 25, 2023, the DMS plan </w:t>
      </w:r>
      <w:r w:rsidRPr="009B6974">
        <w:rPr>
          <w:rFonts w:eastAsia="Calibri" w:cs="Times New Roman"/>
          <w:i/>
          <w:iCs/>
          <w:color w:val="222222"/>
          <w:szCs w:val="24"/>
          <w:shd w:val="clear" w:color="auto" w:fill="FFFFFF"/>
        </w:rPr>
        <w:lastRenderedPageBreak/>
        <w:t xml:space="preserve">must be submitted into the NIDB (if they are associated with a ZIA) and then as a separate attachment as part of the Scientific Review Process. </w:t>
      </w:r>
    </w:p>
    <w:p w14:paraId="4459E41F" w14:textId="77777777" w:rsidR="009B6974" w:rsidRPr="009B6974" w:rsidRDefault="009B6974" w:rsidP="009B6974">
      <w:pPr>
        <w:rPr>
          <w:rFonts w:eastAsia="Calibri" w:cs="Times New Roman"/>
          <w:i/>
          <w:iCs/>
          <w:color w:val="222222"/>
          <w:szCs w:val="24"/>
          <w:shd w:val="clear" w:color="auto" w:fill="FFFFFF"/>
        </w:rPr>
      </w:pPr>
      <w:r w:rsidRPr="009B6974">
        <w:rPr>
          <w:rFonts w:eastAsia="Calibri" w:cs="Times New Roman"/>
          <w:i/>
          <w:szCs w:val="24"/>
        </w:rPr>
        <w:t xml:space="preserve">Investigators who are required to comply with these policies must ensure that the sharing and future research language in their consent forms is consistent with their DMS Plan. </w:t>
      </w:r>
      <w:r w:rsidRPr="009B6974">
        <w:rPr>
          <w:rFonts w:eastAsia="Calibri" w:cs="Times New Roman"/>
          <w:color w:val="1F497D"/>
          <w:szCs w:val="24"/>
        </w:rPr>
        <w:t xml:space="preserve"> </w:t>
      </w:r>
      <w:r w:rsidRPr="009B6974">
        <w:rPr>
          <w:rFonts w:eastAsia="Calibri" w:cs="Times New Roman"/>
          <w:i/>
          <w:iCs/>
          <w:color w:val="222222"/>
          <w:szCs w:val="24"/>
          <w:shd w:val="clear" w:color="auto" w:fill="FFFFFF"/>
        </w:rPr>
        <w:t xml:space="preserve">For more information about complying with the DMS Policy in the IRP, please review </w:t>
      </w:r>
      <w:hyperlink r:id="rId21" w:history="1">
        <w:r w:rsidRPr="009B6974">
          <w:rPr>
            <w:rFonts w:eastAsia="Calibri" w:cs="Times New Roman"/>
            <w:i/>
            <w:iCs/>
            <w:color w:val="0000FF"/>
            <w:szCs w:val="24"/>
            <w:u w:val="single"/>
            <w:shd w:val="clear" w:color="auto" w:fill="FFFFFF"/>
          </w:rPr>
          <w:t>2023 NIH Data Management and Sharing Policy</w:t>
        </w:r>
      </w:hyperlink>
      <w:r w:rsidRPr="009B6974">
        <w:rPr>
          <w:rFonts w:eastAsia="Calibri" w:cs="Times New Roman"/>
          <w:i/>
          <w:iCs/>
          <w:color w:val="222222"/>
          <w:szCs w:val="24"/>
          <w:shd w:val="clear" w:color="auto" w:fill="FFFFFF"/>
        </w:rPr>
        <w:t xml:space="preserve"> in the Sourcebook. </w:t>
      </w:r>
    </w:p>
    <w:p w14:paraId="4791562C" w14:textId="77777777" w:rsidR="009B6974" w:rsidRPr="009B6974" w:rsidRDefault="009B6974" w:rsidP="009B6974">
      <w:pPr>
        <w:rPr>
          <w:rFonts w:eastAsia="Calibri" w:cs="Times New Roman"/>
          <w:i/>
          <w:szCs w:val="24"/>
        </w:rPr>
      </w:pPr>
      <w:r w:rsidRPr="009B6974">
        <w:rPr>
          <w:rFonts w:eastAsia="Calibri" w:cs="Times New Roman"/>
          <w:i/>
          <w:iCs/>
          <w:szCs w:val="24"/>
        </w:rPr>
        <w:t>Those who must comply with the GDS Policy, must ensure that the</w:t>
      </w:r>
      <w:r w:rsidRPr="009B6974">
        <w:rPr>
          <w:rFonts w:eastAsia="Calibri" w:cs="Times New Roman"/>
          <w:szCs w:val="24"/>
        </w:rPr>
        <w:t xml:space="preserve"> </w:t>
      </w:r>
      <w:hyperlink r:id="rId22" w:anchor="step-0" w:history="1">
        <w:r w:rsidRPr="009B6974">
          <w:rPr>
            <w:rFonts w:eastAsia="Calibri" w:cs="Times New Roman"/>
            <w:i/>
            <w:color w:val="0000FF"/>
            <w:szCs w:val="24"/>
            <w:u w:val="single"/>
          </w:rPr>
          <w:t>Institutional Certification(s)</w:t>
        </w:r>
      </w:hyperlink>
      <w:r w:rsidRPr="009B6974">
        <w:rPr>
          <w:rFonts w:eastAsia="Calibri" w:cs="Times New Roman"/>
          <w:i/>
          <w:szCs w:val="24"/>
        </w:rPr>
        <w:t xml:space="preserve"> are complete and approved by their SD or designee prior to starting the research.</w:t>
      </w:r>
      <w:r w:rsidRPr="009B6974">
        <w:rPr>
          <w:rFonts w:eastAsia="Calibri" w:cs="Times New Roman"/>
          <w:i/>
          <w:iCs/>
        </w:rPr>
        <w:t xml:space="preserve"> Please contact your </w:t>
      </w:r>
      <w:hyperlink r:id="rId23" w:history="1">
        <w:r w:rsidRPr="009B6974">
          <w:rPr>
            <w:rFonts w:eastAsia="Calibri" w:cs="Times New Roman"/>
            <w:i/>
            <w:iCs/>
            <w:color w:val="0000FF"/>
            <w:u w:val="single"/>
          </w:rPr>
          <w:t>IC’s GPA</w:t>
        </w:r>
      </w:hyperlink>
      <w:r w:rsidRPr="009B6974">
        <w:rPr>
          <w:rFonts w:eastAsia="Calibri" w:cs="Times New Roman"/>
          <w:i/>
          <w:iCs/>
        </w:rPr>
        <w:t xml:space="preserve"> for help. </w:t>
      </w:r>
      <w:r w:rsidRPr="009B6974">
        <w:rPr>
          <w:rFonts w:eastAsia="Calibri" w:cs="Times New Roman"/>
          <w:i/>
          <w:szCs w:val="24"/>
        </w:rPr>
        <w:t xml:space="preserve">For more information about complying with the GDS Policy in the IRP, please review </w:t>
      </w:r>
      <w:hyperlink r:id="rId24" w:history="1">
        <w:r w:rsidRPr="009B6974">
          <w:rPr>
            <w:rFonts w:eastAsia="Calibri" w:cs="Times New Roman"/>
            <w:i/>
            <w:color w:val="0000FF"/>
            <w:szCs w:val="24"/>
            <w:u w:val="single"/>
          </w:rPr>
          <w:t>Implementing the GDS Policy in the IRP</w:t>
        </w:r>
      </w:hyperlink>
      <w:r w:rsidRPr="009B6974">
        <w:rPr>
          <w:rFonts w:eastAsia="Calibri" w:cs="Times New Roman"/>
          <w:i/>
          <w:szCs w:val="24"/>
        </w:rPr>
        <w:t>.</w:t>
      </w:r>
    </w:p>
    <w:p w14:paraId="2DA3B8D1" w14:textId="77777777" w:rsidR="009B6974" w:rsidRPr="009B6974" w:rsidRDefault="009B6974" w:rsidP="009B6974">
      <w:pPr>
        <w:rPr>
          <w:rFonts w:eastAsia="Calibri" w:cs="Times New Roman"/>
          <w:i/>
          <w:szCs w:val="24"/>
        </w:rPr>
      </w:pPr>
    </w:p>
    <w:p w14:paraId="7CF5F3CD" w14:textId="77777777" w:rsidR="009B6974" w:rsidRPr="009B6974" w:rsidRDefault="009B6974" w:rsidP="00516D00">
      <w:pPr>
        <w:pStyle w:val="Heading3"/>
        <w:rPr>
          <w:rFonts w:eastAsia="Calibri"/>
        </w:rPr>
      </w:pPr>
      <w:bookmarkStart w:id="83" w:name="_Toc19083806"/>
      <w:r w:rsidRPr="009B6974">
        <w:rPr>
          <w:rFonts w:eastAsia="Calibri"/>
        </w:rPr>
        <w:t xml:space="preserve"> </w:t>
      </w:r>
      <w:bookmarkStart w:id="84" w:name="_Ref179880605"/>
      <w:bookmarkStart w:id="85" w:name="_Toc179896691"/>
      <w:bookmarkStart w:id="86" w:name="_Toc182412106"/>
      <w:r w:rsidRPr="009B6974">
        <w:rPr>
          <w:rFonts w:eastAsia="Calibri"/>
        </w:rPr>
        <w:t>NIH Data Management and Sharing Policy and NIH Genomic D</w:t>
      </w:r>
      <w:bookmarkStart w:id="87" w:name="genomic"/>
      <w:bookmarkEnd w:id="87"/>
      <w:r w:rsidRPr="009B6974">
        <w:rPr>
          <w:rFonts w:eastAsia="Calibri"/>
        </w:rPr>
        <w:t>ata Sharing Policy Compliance</w:t>
      </w:r>
      <w:bookmarkEnd w:id="83"/>
      <w:bookmarkEnd w:id="84"/>
      <w:bookmarkEnd w:id="85"/>
      <w:bookmarkEnd w:id="86"/>
    </w:p>
    <w:p w14:paraId="0297036D" w14:textId="77777777" w:rsidR="009B6974" w:rsidRPr="009B6974" w:rsidRDefault="009B6974" w:rsidP="009B6974">
      <w:pPr>
        <w:rPr>
          <w:rFonts w:eastAsia="Calibri" w:cs="Times New Roman"/>
          <w:i/>
          <w:iCs/>
        </w:rPr>
      </w:pPr>
      <w:r w:rsidRPr="009B6974">
        <w:rPr>
          <w:rFonts w:eastAsia="Calibri" w:cs="Times New Roman"/>
          <w:i/>
          <w:iCs/>
        </w:rPr>
        <w:t>Below is sample text that can be used in the protocol, as applicable.  Please delete the sections below that are not relevant to your research:</w:t>
      </w:r>
    </w:p>
    <w:p w14:paraId="766B1B20" w14:textId="77777777" w:rsidR="009B6974" w:rsidRPr="009B6974" w:rsidRDefault="009B6974" w:rsidP="009B6974">
      <w:pPr>
        <w:rPr>
          <w:rFonts w:eastAsia="Calibri" w:cs="Times New Roman"/>
        </w:rPr>
      </w:pPr>
      <w:r w:rsidRPr="009B6974">
        <w:rPr>
          <w:rFonts w:eastAsia="Calibri" w:cs="Times New Roman"/>
        </w:rPr>
        <w:t xml:space="preserve">This study will comply with the NIH Data Management and Sharing (DMS) Policy, which applies to all new and ongoing NIH-funded research in the IRP, as of January 25, 2023, that is associated with a ZIA, with a clinical protocol that undergoes scientific review and/or will involve genomic data sharing. </w:t>
      </w:r>
    </w:p>
    <w:p w14:paraId="05FC931E" w14:textId="77777777" w:rsidR="009B6974" w:rsidRPr="009B6974" w:rsidRDefault="009B6974" w:rsidP="009B6974">
      <w:pPr>
        <w:rPr>
          <w:rFonts w:eastAsia="Calibri" w:cs="Times New Roman"/>
          <w:i/>
          <w:iCs/>
        </w:rPr>
      </w:pPr>
      <w:r w:rsidRPr="009B6974">
        <w:rPr>
          <w:rFonts w:eastAsia="Calibri" w:cs="Times New Roman"/>
          <w:i/>
          <w:iCs/>
        </w:rPr>
        <w:t>If the study must comply with the NIH Genomic Data Sharing (GDS) Policy include the following language and ensure that the consent form addresses sharing via repository and the applicable genomic summary results language, as applicable:</w:t>
      </w:r>
    </w:p>
    <w:p w14:paraId="45A48D16" w14:textId="77777777" w:rsidR="009B6974" w:rsidRPr="009B6974" w:rsidRDefault="009B6974" w:rsidP="009B6974">
      <w:pPr>
        <w:rPr>
          <w:rFonts w:eastAsia="Calibri" w:cs="Times New Roman"/>
          <w:i/>
          <w:iCs/>
        </w:rPr>
      </w:pPr>
      <w:r w:rsidRPr="009B6974">
        <w:rPr>
          <w:rFonts w:eastAsia="Calibri" w:cs="Times New Roman"/>
          <w:iCs/>
        </w:rPr>
        <w:t>This study will comply with the NIH Genomic Data Sharing (GDS) Policy, which applies to all new and ongoing NIH IRP-funded research, as of August 31, 2015, 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54C55EC1" w14:textId="77777777" w:rsidR="009B6974" w:rsidRPr="009B6974" w:rsidRDefault="009B6974" w:rsidP="00516D00">
      <w:pPr>
        <w:pStyle w:val="Heading3"/>
        <w:rPr>
          <w:rFonts w:eastAsia="Calibri"/>
        </w:rPr>
      </w:pPr>
      <w:r w:rsidRPr="009B6974">
        <w:rPr>
          <w:rFonts w:eastAsia="Calibri"/>
        </w:rPr>
        <w:t xml:space="preserve"> </w:t>
      </w:r>
      <w:bookmarkStart w:id="88" w:name="_Toc179896692"/>
      <w:bookmarkStart w:id="89" w:name="_Toc182412107"/>
      <w:r w:rsidRPr="009B6974">
        <w:rPr>
          <w:rFonts w:eastAsia="Calibri"/>
        </w:rPr>
        <w:t xml:space="preserve">NIH </w:t>
      </w:r>
      <w:bookmarkStart w:id="90" w:name="_Toc19083807"/>
      <w:r w:rsidRPr="009B6974">
        <w:rPr>
          <w:rFonts w:eastAsia="Calibri"/>
        </w:rPr>
        <w:t xml:space="preserve">Public Access Policy </w:t>
      </w:r>
      <w:bookmarkEnd w:id="90"/>
      <w:r w:rsidRPr="009B6974">
        <w:rPr>
          <w:rFonts w:eastAsia="Calibri"/>
        </w:rPr>
        <w:t>Compliance</w:t>
      </w:r>
      <w:bookmarkEnd w:id="88"/>
      <w:bookmarkEnd w:id="89"/>
    </w:p>
    <w:p w14:paraId="32D1032E" w14:textId="77777777" w:rsidR="009B6974" w:rsidRPr="009B6974" w:rsidRDefault="009B6974" w:rsidP="009B6974">
      <w:pPr>
        <w:rPr>
          <w:rFonts w:eastAsia="Calibri" w:cs="Times New Roman"/>
          <w:i/>
          <w:iCs/>
        </w:rPr>
      </w:pPr>
      <w:r w:rsidRPr="009B6974">
        <w:rPr>
          <w:rFonts w:eastAsia="Calibri" w:cs="Times New Roman"/>
          <w:i/>
          <w:iCs/>
        </w:rPr>
        <w:t>Below is sample text that can be used in the protocol, as applicable.  Please delete this text and write N/A if it is not relevant to your protocol:</w:t>
      </w:r>
    </w:p>
    <w:p w14:paraId="1773D939" w14:textId="77777777" w:rsidR="009B6974" w:rsidRPr="009B6974" w:rsidRDefault="009B6974" w:rsidP="009B6974">
      <w:pPr>
        <w:rPr>
          <w:rFonts w:eastAsia="Calibri" w:cs="Times New Roman"/>
          <w:i/>
          <w:iCs/>
        </w:rPr>
      </w:pPr>
      <w:r w:rsidRPr="009B6974">
        <w:rPr>
          <w:rFonts w:eastAsia="Calibri" w:cs="Times New Roman"/>
          <w:iCs/>
        </w:rPr>
        <w:t xml:space="preserve">This study will comply with the NIH Public Access Policy, which ensures that the public has access to the published results of NIH funded research. It requires scientists to submit final peer-reviewed journal manuscripts that arise from NIH funds to the digital archive </w:t>
      </w:r>
      <w:hyperlink r:id="rId25" w:history="1">
        <w:r w:rsidRPr="009B6974">
          <w:rPr>
            <w:rFonts w:eastAsia="Calibri" w:cs="Times New Roman"/>
            <w:iCs/>
            <w:color w:val="0000FF"/>
            <w:u w:val="single"/>
          </w:rPr>
          <w:t>PubMed Central</w:t>
        </w:r>
      </w:hyperlink>
      <w:r w:rsidRPr="009B6974">
        <w:rPr>
          <w:rFonts w:eastAsia="Calibri" w:cs="Times New Roman"/>
          <w:iCs/>
        </w:rPr>
        <w:t xml:space="preserve"> upon acceptance for publication.  </w:t>
      </w:r>
    </w:p>
    <w:p w14:paraId="52612D8F" w14:textId="77777777" w:rsidR="009B6974" w:rsidRPr="009B6974" w:rsidRDefault="009B6974" w:rsidP="00516D00">
      <w:pPr>
        <w:pStyle w:val="Heading2"/>
        <w:rPr>
          <w:rFonts w:eastAsia="Calibri"/>
        </w:rPr>
      </w:pPr>
      <w:bookmarkStart w:id="91" w:name="_Toc179896693"/>
      <w:bookmarkStart w:id="92" w:name="_Toc182412108"/>
      <w:bookmarkEnd w:id="82"/>
      <w:r w:rsidRPr="009B6974">
        <w:rPr>
          <w:rFonts w:eastAsia="Calibri"/>
        </w:rPr>
        <w:t>Collaborative Agreements</w:t>
      </w:r>
      <w:bookmarkEnd w:id="91"/>
      <w:bookmarkEnd w:id="92"/>
      <w:r w:rsidRPr="009B6974">
        <w:rPr>
          <w:rFonts w:eastAsia="Calibri"/>
        </w:rPr>
        <w:t xml:space="preserve"> </w:t>
      </w:r>
      <w:bookmarkEnd w:id="17"/>
      <w:bookmarkEnd w:id="18"/>
      <w:bookmarkEnd w:id="19"/>
      <w:bookmarkEnd w:id="20"/>
    </w:p>
    <w:p w14:paraId="5D338D17" w14:textId="77777777" w:rsidR="008D6EAF" w:rsidRDefault="009B6974" w:rsidP="00EC59E2">
      <w:pPr>
        <w:tabs>
          <w:tab w:val="left" w:pos="360"/>
          <w:tab w:val="left" w:pos="720"/>
          <w:tab w:val="left" w:pos="1080"/>
          <w:tab w:val="left" w:pos="1440"/>
          <w:tab w:val="left" w:pos="1800"/>
        </w:tabs>
        <w:rPr>
          <w:rFonts w:eastAsia="Calibri" w:cs="Times New Roman"/>
          <w:i/>
        </w:rPr>
      </w:pPr>
      <w:r w:rsidRPr="009B6974">
        <w:rPr>
          <w:rFonts w:eastAsia="Calibri" w:cs="Times New Roman"/>
          <w:i/>
        </w:rPr>
        <w:t>Only include this section if applicable.</w:t>
      </w:r>
      <w:r w:rsidR="004854AE">
        <w:rPr>
          <w:rFonts w:eastAsia="Calibri" w:cs="Times New Roman"/>
          <w:i/>
        </w:rPr>
        <w:t xml:space="preserve"> </w:t>
      </w:r>
    </w:p>
    <w:p w14:paraId="751D9638" w14:textId="7774F6F8" w:rsidR="009B6974" w:rsidRPr="004854AE" w:rsidRDefault="00EC59E2" w:rsidP="00EC59E2">
      <w:pPr>
        <w:tabs>
          <w:tab w:val="left" w:pos="360"/>
          <w:tab w:val="left" w:pos="720"/>
          <w:tab w:val="left" w:pos="1080"/>
          <w:tab w:val="left" w:pos="1440"/>
          <w:tab w:val="left" w:pos="1800"/>
        </w:tabs>
        <w:rPr>
          <w:rFonts w:eastAsia="Calibri" w:cs="Times New Roman"/>
          <w:i/>
          <w:iCs/>
          <w:szCs w:val="24"/>
        </w:rPr>
      </w:pPr>
      <w:r>
        <w:rPr>
          <w:rFonts w:eastAsia="Calibri" w:cs="Times New Roman"/>
          <w:i/>
        </w:rPr>
        <w:t xml:space="preserve">Note: </w:t>
      </w:r>
      <w:r w:rsidR="004854AE" w:rsidRPr="002A1721">
        <w:rPr>
          <w:rFonts w:eastAsia="Calibri" w:cs="Times New Roman"/>
          <w:i/>
          <w:iCs/>
          <w:szCs w:val="24"/>
        </w:rPr>
        <w:t xml:space="preserve">This section should not refer to </w:t>
      </w:r>
      <w:r w:rsidR="004854AE">
        <w:rPr>
          <w:rFonts w:eastAsia="Calibri" w:cs="Times New Roman"/>
          <w:i/>
          <w:iCs/>
          <w:szCs w:val="24"/>
        </w:rPr>
        <w:t xml:space="preserve">agreements determining </w:t>
      </w:r>
      <w:r>
        <w:rPr>
          <w:rFonts w:eastAsia="Calibri" w:cs="Times New Roman"/>
          <w:i/>
          <w:iCs/>
          <w:szCs w:val="24"/>
        </w:rPr>
        <w:t xml:space="preserve">who will serve as the Reviewing IRB (e.g., </w:t>
      </w:r>
      <w:r w:rsidR="004854AE" w:rsidRPr="002A1721">
        <w:rPr>
          <w:rFonts w:eastAsia="Calibri" w:cs="Times New Roman"/>
          <w:i/>
          <w:iCs/>
          <w:szCs w:val="24"/>
        </w:rPr>
        <w:t>Reliance Agreement</w:t>
      </w:r>
      <w:r>
        <w:rPr>
          <w:rFonts w:eastAsia="Calibri" w:cs="Times New Roman"/>
          <w:i/>
          <w:iCs/>
          <w:szCs w:val="24"/>
        </w:rPr>
        <w:t xml:space="preserve">) </w:t>
      </w:r>
      <w:r w:rsidR="009A0810">
        <w:rPr>
          <w:rFonts w:eastAsia="Calibri" w:cs="Times New Roman"/>
          <w:i/>
          <w:iCs/>
          <w:szCs w:val="24"/>
        </w:rPr>
        <w:t>or extending the NIH’s FWA to an</w:t>
      </w:r>
      <w:r w:rsidR="00AA58DA">
        <w:rPr>
          <w:rFonts w:eastAsia="Calibri" w:cs="Times New Roman"/>
          <w:i/>
          <w:iCs/>
          <w:szCs w:val="24"/>
        </w:rPr>
        <w:t xml:space="preserve"> investigator (e.g., </w:t>
      </w:r>
      <w:r w:rsidR="004854AE" w:rsidRPr="002A1721">
        <w:rPr>
          <w:rFonts w:eastAsia="Calibri" w:cs="Times New Roman"/>
          <w:i/>
          <w:iCs/>
          <w:szCs w:val="24"/>
        </w:rPr>
        <w:t>Individual Investigator Agreement or FWA Coverage Agreement</w:t>
      </w:r>
      <w:r w:rsidR="00AA58DA">
        <w:rPr>
          <w:rFonts w:eastAsia="Calibri" w:cs="Times New Roman"/>
          <w:i/>
          <w:iCs/>
          <w:szCs w:val="24"/>
        </w:rPr>
        <w:t>)</w:t>
      </w:r>
      <w:r w:rsidR="004854AE" w:rsidRPr="002A1721">
        <w:rPr>
          <w:rFonts w:eastAsia="Calibri" w:cs="Times New Roman"/>
          <w:i/>
          <w:iCs/>
          <w:szCs w:val="24"/>
        </w:rPr>
        <w:t xml:space="preserve">. </w:t>
      </w:r>
    </w:p>
    <w:p w14:paraId="0B18E94B" w14:textId="77777777" w:rsidR="009B6974" w:rsidRPr="009B6974" w:rsidRDefault="009B6974" w:rsidP="00516D00">
      <w:pPr>
        <w:pStyle w:val="Heading3"/>
        <w:rPr>
          <w:rFonts w:eastAsia="Calibri"/>
        </w:rPr>
      </w:pPr>
      <w:bookmarkStart w:id="93" w:name="_Toc281240142"/>
      <w:bookmarkStart w:id="94" w:name="_Toc281240384"/>
      <w:bookmarkStart w:id="95" w:name="_Toc288125131"/>
      <w:bookmarkStart w:id="96" w:name="_Toc484520935"/>
      <w:bookmarkStart w:id="97" w:name="_Toc179896694"/>
      <w:bookmarkStart w:id="98" w:name="_Toc182412109"/>
      <w:r w:rsidRPr="009B6974">
        <w:rPr>
          <w:rFonts w:eastAsia="Calibri"/>
        </w:rPr>
        <w:lastRenderedPageBreak/>
        <w:t>Agreement Type</w:t>
      </w:r>
      <w:bookmarkEnd w:id="93"/>
      <w:bookmarkEnd w:id="94"/>
      <w:bookmarkEnd w:id="95"/>
      <w:bookmarkEnd w:id="96"/>
      <w:bookmarkEnd w:id="97"/>
      <w:bookmarkEnd w:id="98"/>
    </w:p>
    <w:p w14:paraId="55BA9AF7" w14:textId="77777777" w:rsidR="009B6974" w:rsidRPr="009B6974" w:rsidRDefault="009B6974" w:rsidP="009B6974">
      <w:pPr>
        <w:tabs>
          <w:tab w:val="left" w:pos="360"/>
          <w:tab w:val="left" w:pos="720"/>
          <w:tab w:val="left" w:pos="1080"/>
          <w:tab w:val="left" w:pos="1440"/>
          <w:tab w:val="left" w:pos="1800"/>
        </w:tabs>
        <w:rPr>
          <w:rFonts w:eastAsia="Calibri" w:cs="Times New Roman"/>
          <w:i/>
          <w:szCs w:val="24"/>
        </w:rPr>
      </w:pPr>
      <w:r w:rsidRPr="009B6974">
        <w:rPr>
          <w:rFonts w:eastAsia="Calibri" w:cs="Times New Roman"/>
          <w:i/>
          <w:szCs w:val="24"/>
        </w:rPr>
        <w:t xml:space="preserve">If the investigational study agent is provided by another party under a Collaborative Agreement [Cooperative Research and Development Agreement (CRADA) or Clinical Trials Agreement (CTA)], with the Pharmaceutical Company or other Institution, or if a Confidential Disclosure Agreement (CDA) is associated with the protocol, this section must be included in the protocol. Information on the investigational study agent’s Agreement status should be described in this section. If no Collaborative Agreement applies to the investigational study agent, this section should be marked as not applicable. </w:t>
      </w:r>
    </w:p>
    <w:p w14:paraId="72D7E2D3" w14:textId="77777777" w:rsidR="009B6974" w:rsidRPr="009B6974" w:rsidRDefault="009B6974" w:rsidP="009B6974">
      <w:pPr>
        <w:tabs>
          <w:tab w:val="left" w:pos="360"/>
          <w:tab w:val="left" w:pos="720"/>
          <w:tab w:val="left" w:pos="1080"/>
          <w:tab w:val="left" w:pos="1440"/>
          <w:tab w:val="left" w:pos="1800"/>
        </w:tabs>
        <w:rPr>
          <w:rFonts w:eastAsia="Calibri" w:cs="Times New Roman"/>
          <w:i/>
          <w:szCs w:val="24"/>
        </w:rPr>
      </w:pPr>
      <w:r w:rsidRPr="009B6974">
        <w:rPr>
          <w:rFonts w:eastAsia="Calibri" w:cs="Times New Roman"/>
          <w:i/>
          <w:szCs w:val="24"/>
        </w:rPr>
        <w:t xml:space="preserve">Once the agreements are executed, please include the number identifying the agreement. </w:t>
      </w:r>
    </w:p>
    <w:p w14:paraId="5F25A479" w14:textId="77777777" w:rsidR="009B6974" w:rsidRDefault="009B6974" w:rsidP="009B6974">
      <w:pPr>
        <w:tabs>
          <w:tab w:val="left" w:pos="360"/>
          <w:tab w:val="left" w:pos="720"/>
          <w:tab w:val="left" w:pos="1080"/>
          <w:tab w:val="left" w:pos="1440"/>
          <w:tab w:val="left" w:pos="1800"/>
        </w:tabs>
        <w:rPr>
          <w:rFonts w:eastAsia="Calibri" w:cs="Times New Roman"/>
          <w:szCs w:val="24"/>
        </w:rPr>
      </w:pPr>
      <w:bookmarkStart w:id="99" w:name="_Toc484520936"/>
      <w:bookmarkEnd w:id="99"/>
      <w:r w:rsidRPr="009B6974">
        <w:rPr>
          <w:rFonts w:eastAsia="Calibri" w:cs="Times New Roman"/>
          <w:i/>
          <w:szCs w:val="24"/>
        </w:rPr>
        <w:t xml:space="preserve">For multi-center studies where specimens are being sent between sites for processing, the following language may be used if approved by your IC Tech Transfer Office: </w:t>
      </w:r>
      <w:r w:rsidRPr="009B6974">
        <w:rPr>
          <w:rFonts w:eastAsia="Calibri" w:cs="Times New Roman"/>
          <w:b/>
          <w:bCs/>
          <w:szCs w:val="24"/>
        </w:rPr>
        <w:t xml:space="preserve">Transfers that are associated with correlative studies conducted under an approved protocol: </w:t>
      </w:r>
      <w:r w:rsidRPr="009B6974">
        <w:rPr>
          <w:rFonts w:eastAsia="Calibri" w:cs="Times New Roman"/>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 In addition, intramural protocols are cleared by the IC Clinical Director. In such situations, use of an HM-MTA is not necessary for these transfers.</w:t>
      </w:r>
    </w:p>
    <w:p w14:paraId="42239E7B" w14:textId="77777777" w:rsidR="009B6974" w:rsidRPr="009B6974" w:rsidRDefault="009B6974" w:rsidP="00516D00">
      <w:pPr>
        <w:pStyle w:val="Heading2"/>
        <w:rPr>
          <w:rFonts w:eastAsia="Calibri"/>
        </w:rPr>
      </w:pPr>
      <w:bookmarkStart w:id="100" w:name="_Toc179896695"/>
      <w:bookmarkStart w:id="101" w:name="_Toc182412110"/>
      <w:r w:rsidRPr="009B6974">
        <w:rPr>
          <w:rFonts w:eastAsia="Calibri"/>
        </w:rPr>
        <w:t>Conflict of Interest Policy</w:t>
      </w:r>
      <w:bookmarkEnd w:id="100"/>
      <w:bookmarkEnd w:id="101"/>
    </w:p>
    <w:p w14:paraId="6B83BD6E" w14:textId="77777777" w:rsidR="009B6974" w:rsidRPr="009B6974" w:rsidRDefault="009B6974" w:rsidP="009B6974">
      <w:pPr>
        <w:rPr>
          <w:rFonts w:eastAsia="Calibri" w:cs="Times New Roman"/>
          <w:i/>
        </w:rPr>
      </w:pPr>
      <w:r w:rsidRPr="009B6974">
        <w:rPr>
          <w:rFonts w:eastAsia="Calibri" w:cs="Times New Roman"/>
          <w:i/>
        </w:rPr>
        <w:t xml:space="preserve">This section should include a description of how the study will manage actual or perceived conflicts of interest. </w:t>
      </w:r>
    </w:p>
    <w:p w14:paraId="3807229E" w14:textId="77777777" w:rsidR="009B6974" w:rsidRPr="009B6974" w:rsidRDefault="009B6974" w:rsidP="009B6974">
      <w:pPr>
        <w:rPr>
          <w:rFonts w:eastAsia="Calibri" w:cs="Times New Roman"/>
          <w:i/>
        </w:rPr>
      </w:pPr>
      <w:r w:rsidRPr="009B6974">
        <w:rPr>
          <w:rFonts w:eastAsia="Calibri" w:cs="Times New Roman"/>
          <w:i/>
        </w:rPr>
        <w:t>Example text provided as a guide, customize as needed:</w:t>
      </w:r>
    </w:p>
    <w:p w14:paraId="04C7D268" w14:textId="77777777" w:rsidR="009B6974" w:rsidRPr="009B6974" w:rsidRDefault="009B6974" w:rsidP="009B6974">
      <w:pPr>
        <w:rPr>
          <w:rFonts w:eastAsia="Calibri" w:cs="Times New Roman"/>
        </w:rPr>
      </w:pPr>
      <w:r w:rsidRPr="009B6974">
        <w:rPr>
          <w:rFonts w:eastAsia="Calibri" w:cs="Times New Roman"/>
        </w:rPr>
        <w:t>The independence of this study from any actual or perceived influence, such as by the pharmaceutical industry, 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742236D4" w14:textId="77777777" w:rsidR="00D21CD2" w:rsidRDefault="00D21CD2"/>
    <w:sectPr w:rsidR="00D21CD2">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C5B45" w14:textId="77777777" w:rsidR="00B05A7D" w:rsidRDefault="00B05A7D" w:rsidP="009B6974">
      <w:pPr>
        <w:spacing w:before="0" w:after="0"/>
      </w:pPr>
      <w:r>
        <w:separator/>
      </w:r>
    </w:p>
  </w:endnote>
  <w:endnote w:type="continuationSeparator" w:id="0">
    <w:p w14:paraId="3A9D03D1" w14:textId="77777777" w:rsidR="00B05A7D" w:rsidRDefault="00B05A7D" w:rsidP="009B697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01EC" w14:textId="5EEB8A80" w:rsidR="005B6E63" w:rsidRPr="005B6E63" w:rsidRDefault="005B6E63">
    <w:pPr>
      <w:pStyle w:val="Footer"/>
      <w:rPr>
        <w:i/>
        <w:iCs/>
        <w:sz w:val="18"/>
        <w:szCs w:val="18"/>
      </w:rPr>
    </w:pPr>
    <w:r w:rsidRPr="005B6E63">
      <w:rPr>
        <w:i/>
        <w:iCs/>
        <w:sz w:val="18"/>
        <w:szCs w:val="18"/>
      </w:rPr>
      <w:t>NIH Addendum Template v</w:t>
    </w:r>
    <w:r w:rsidR="00583359">
      <w:rPr>
        <w:i/>
        <w:iCs/>
        <w:sz w:val="18"/>
        <w:szCs w:val="18"/>
      </w:rPr>
      <w:t>2 02.04.2025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DC176" w14:textId="77777777" w:rsidR="00B05A7D" w:rsidRDefault="00B05A7D" w:rsidP="009B6974">
      <w:pPr>
        <w:spacing w:before="0" w:after="0"/>
      </w:pPr>
      <w:r>
        <w:separator/>
      </w:r>
    </w:p>
  </w:footnote>
  <w:footnote w:type="continuationSeparator" w:id="0">
    <w:p w14:paraId="3A73E588" w14:textId="77777777" w:rsidR="00B05A7D" w:rsidRDefault="00B05A7D" w:rsidP="009B697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F7E89"/>
    <w:multiLevelType w:val="hybridMultilevel"/>
    <w:tmpl w:val="3A2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95E6ECE"/>
    <w:multiLevelType w:val="multilevel"/>
    <w:tmpl w:val="648E30A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3"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683667">
    <w:abstractNumId w:val="3"/>
  </w:num>
  <w:num w:numId="2" w16cid:durableId="1220239972">
    <w:abstractNumId w:val="6"/>
  </w:num>
  <w:num w:numId="3" w16cid:durableId="256642241">
    <w:abstractNumId w:val="0"/>
  </w:num>
  <w:num w:numId="4" w16cid:durableId="300040315">
    <w:abstractNumId w:val="16"/>
  </w:num>
  <w:num w:numId="5" w16cid:durableId="657880162">
    <w:abstractNumId w:val="10"/>
  </w:num>
  <w:num w:numId="6" w16cid:durableId="464084487">
    <w:abstractNumId w:val="5"/>
  </w:num>
  <w:num w:numId="7" w16cid:durableId="798841190">
    <w:abstractNumId w:val="1"/>
  </w:num>
  <w:num w:numId="8" w16cid:durableId="637953723">
    <w:abstractNumId w:val="17"/>
  </w:num>
  <w:num w:numId="9" w16cid:durableId="1635142203">
    <w:abstractNumId w:val="9"/>
  </w:num>
  <w:num w:numId="10" w16cid:durableId="216749326">
    <w:abstractNumId w:val="18"/>
  </w:num>
  <w:num w:numId="11" w16cid:durableId="1396048245">
    <w:abstractNumId w:val="20"/>
  </w:num>
  <w:num w:numId="12" w16cid:durableId="699163952">
    <w:abstractNumId w:val="13"/>
  </w:num>
  <w:num w:numId="13" w16cid:durableId="1433092568">
    <w:abstractNumId w:val="4"/>
  </w:num>
  <w:num w:numId="14" w16cid:durableId="2133206586">
    <w:abstractNumId w:val="2"/>
  </w:num>
  <w:num w:numId="15" w16cid:durableId="556597698">
    <w:abstractNumId w:val="15"/>
  </w:num>
  <w:num w:numId="16" w16cid:durableId="1182863052">
    <w:abstractNumId w:val="8"/>
  </w:num>
  <w:num w:numId="17" w16cid:durableId="2117089474">
    <w:abstractNumId w:val="19"/>
  </w:num>
  <w:num w:numId="18" w16cid:durableId="2018068805">
    <w:abstractNumId w:val="12"/>
  </w:num>
  <w:num w:numId="19" w16cid:durableId="813647657">
    <w:abstractNumId w:val="14"/>
  </w:num>
  <w:num w:numId="20" w16cid:durableId="1026365724">
    <w:abstractNumId w:val="7"/>
  </w:num>
  <w:num w:numId="21" w16cid:durableId="1003421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16"/>
    <w:rsid w:val="00071D6E"/>
    <w:rsid w:val="000E6F35"/>
    <w:rsid w:val="00106419"/>
    <w:rsid w:val="00142CB7"/>
    <w:rsid w:val="00146B5F"/>
    <w:rsid w:val="001646AF"/>
    <w:rsid w:val="00173F63"/>
    <w:rsid w:val="0021000C"/>
    <w:rsid w:val="00217689"/>
    <w:rsid w:val="00240B33"/>
    <w:rsid w:val="00274788"/>
    <w:rsid w:val="00280EC5"/>
    <w:rsid w:val="00284C68"/>
    <w:rsid w:val="002901F4"/>
    <w:rsid w:val="002A1721"/>
    <w:rsid w:val="002C23F8"/>
    <w:rsid w:val="002D12F5"/>
    <w:rsid w:val="002D2397"/>
    <w:rsid w:val="002E03A1"/>
    <w:rsid w:val="002E2953"/>
    <w:rsid w:val="002E61B1"/>
    <w:rsid w:val="003009DA"/>
    <w:rsid w:val="00357646"/>
    <w:rsid w:val="00371617"/>
    <w:rsid w:val="00385BD2"/>
    <w:rsid w:val="003A0A03"/>
    <w:rsid w:val="003C696A"/>
    <w:rsid w:val="0044620E"/>
    <w:rsid w:val="004635A4"/>
    <w:rsid w:val="0047464C"/>
    <w:rsid w:val="00482EAC"/>
    <w:rsid w:val="004854AE"/>
    <w:rsid w:val="00516D00"/>
    <w:rsid w:val="005328E7"/>
    <w:rsid w:val="005459B1"/>
    <w:rsid w:val="00552C3F"/>
    <w:rsid w:val="00583359"/>
    <w:rsid w:val="00595EA5"/>
    <w:rsid w:val="005B6E63"/>
    <w:rsid w:val="005D5E38"/>
    <w:rsid w:val="005E766C"/>
    <w:rsid w:val="00614702"/>
    <w:rsid w:val="00626043"/>
    <w:rsid w:val="006912B5"/>
    <w:rsid w:val="00695A95"/>
    <w:rsid w:val="006A73B5"/>
    <w:rsid w:val="00703E0C"/>
    <w:rsid w:val="00712936"/>
    <w:rsid w:val="00714C76"/>
    <w:rsid w:val="00743CB4"/>
    <w:rsid w:val="00763F80"/>
    <w:rsid w:val="00773596"/>
    <w:rsid w:val="00775D39"/>
    <w:rsid w:val="007A7200"/>
    <w:rsid w:val="007C34A0"/>
    <w:rsid w:val="007E40A4"/>
    <w:rsid w:val="00832CC0"/>
    <w:rsid w:val="00883CA5"/>
    <w:rsid w:val="008A3777"/>
    <w:rsid w:val="008D6EAF"/>
    <w:rsid w:val="0090007A"/>
    <w:rsid w:val="00930503"/>
    <w:rsid w:val="00936DDF"/>
    <w:rsid w:val="009371B3"/>
    <w:rsid w:val="009642F6"/>
    <w:rsid w:val="009A0810"/>
    <w:rsid w:val="009B6974"/>
    <w:rsid w:val="009D3D08"/>
    <w:rsid w:val="00A276C5"/>
    <w:rsid w:val="00A752AF"/>
    <w:rsid w:val="00A80EC6"/>
    <w:rsid w:val="00A92A22"/>
    <w:rsid w:val="00AA53DF"/>
    <w:rsid w:val="00AA58DA"/>
    <w:rsid w:val="00AA7973"/>
    <w:rsid w:val="00AB4316"/>
    <w:rsid w:val="00B05A7D"/>
    <w:rsid w:val="00B43BBB"/>
    <w:rsid w:val="00B669B2"/>
    <w:rsid w:val="00B6715E"/>
    <w:rsid w:val="00B84033"/>
    <w:rsid w:val="00C00F3C"/>
    <w:rsid w:val="00C1749B"/>
    <w:rsid w:val="00C242B9"/>
    <w:rsid w:val="00C26ABC"/>
    <w:rsid w:val="00C44329"/>
    <w:rsid w:val="00C56505"/>
    <w:rsid w:val="00C56C7E"/>
    <w:rsid w:val="00CE1C72"/>
    <w:rsid w:val="00D0787B"/>
    <w:rsid w:val="00D21CD2"/>
    <w:rsid w:val="00D302C8"/>
    <w:rsid w:val="00D875F2"/>
    <w:rsid w:val="00E02B16"/>
    <w:rsid w:val="00E27D28"/>
    <w:rsid w:val="00E44275"/>
    <w:rsid w:val="00EA043D"/>
    <w:rsid w:val="00EC59E2"/>
    <w:rsid w:val="00F249D2"/>
    <w:rsid w:val="00FF1753"/>
    <w:rsid w:val="00FF3405"/>
    <w:rsid w:val="00FF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ED13"/>
  <w15:chartTrackingRefBased/>
  <w15:docId w15:val="{4B5E6885-A410-4285-9317-FE11E74B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BB"/>
    <w:pPr>
      <w:spacing w:before="120" w:after="120" w:line="240" w:lineRule="auto"/>
    </w:pPr>
    <w:rPr>
      <w:rFonts w:ascii="Times New Roman" w:hAnsi="Times New Roman"/>
      <w:sz w:val="24"/>
    </w:rPr>
  </w:style>
  <w:style w:type="paragraph" w:styleId="Heading1">
    <w:name w:val="heading 1"/>
    <w:basedOn w:val="Normal"/>
    <w:next w:val="Normal"/>
    <w:link w:val="Heading1Char"/>
    <w:autoRedefine/>
    <w:uiPriority w:val="9"/>
    <w:qFormat/>
    <w:rsid w:val="00773596"/>
    <w:pPr>
      <w:keepNext/>
      <w:keepLines/>
      <w:numPr>
        <w:numId w:val="21"/>
      </w:numPr>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516D00"/>
    <w:pPr>
      <w:keepNext/>
      <w:keepLines/>
      <w:numPr>
        <w:ilvl w:val="1"/>
        <w:numId w:val="21"/>
      </w:numPr>
      <w:outlineLvl w:val="1"/>
    </w:pPr>
    <w:rPr>
      <w:rFonts w:eastAsiaTheme="majorEastAsia" w:cstheme="majorBidi"/>
      <w:b/>
      <w:smallCaps/>
      <w:szCs w:val="26"/>
    </w:rPr>
  </w:style>
  <w:style w:type="paragraph" w:styleId="Heading3">
    <w:name w:val="heading 3"/>
    <w:basedOn w:val="Normal"/>
    <w:next w:val="Normal"/>
    <w:link w:val="Heading3Char"/>
    <w:autoRedefine/>
    <w:uiPriority w:val="9"/>
    <w:unhideWhenUsed/>
    <w:qFormat/>
    <w:rsid w:val="00516D00"/>
    <w:pPr>
      <w:keepNext/>
      <w:keepLines/>
      <w:numPr>
        <w:ilvl w:val="2"/>
        <w:numId w:val="21"/>
      </w:numPr>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73596"/>
    <w:pPr>
      <w:keepNext/>
      <w:keepLines/>
      <w:numPr>
        <w:ilvl w:val="3"/>
        <w:numId w:val="2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3596"/>
    <w:pPr>
      <w:keepNext/>
      <w:keepLines/>
      <w:numPr>
        <w:ilvl w:val="4"/>
        <w:numId w:val="2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3596"/>
    <w:pPr>
      <w:keepNext/>
      <w:keepLines/>
      <w:numPr>
        <w:ilvl w:val="5"/>
        <w:numId w:val="2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73596"/>
    <w:pPr>
      <w:keepNext/>
      <w:keepLines/>
      <w:numPr>
        <w:ilvl w:val="6"/>
        <w:numId w:val="2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73596"/>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3596"/>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nhideWhenUsed/>
    <w:rsid w:val="00AB4316"/>
    <w:rPr>
      <w:sz w:val="16"/>
      <w:szCs w:val="16"/>
    </w:rPr>
  </w:style>
  <w:style w:type="paragraph" w:styleId="CommentText">
    <w:name w:val="annotation text"/>
    <w:basedOn w:val="Normal"/>
    <w:link w:val="CommentTextChar"/>
    <w:unhideWhenUsed/>
    <w:rsid w:val="00AB4316"/>
    <w:rPr>
      <w:rFonts w:eastAsia="Calibri" w:cs="Times New Roman"/>
      <w:sz w:val="20"/>
      <w:szCs w:val="20"/>
    </w:rPr>
  </w:style>
  <w:style w:type="character" w:customStyle="1" w:styleId="CommentTextChar">
    <w:name w:val="Comment Text Char"/>
    <w:basedOn w:val="DefaultParagraphFont"/>
    <w:link w:val="CommentText"/>
    <w:rsid w:val="00AB4316"/>
    <w:rPr>
      <w:rFonts w:ascii="Times New Roman" w:eastAsia="Calibri" w:hAnsi="Times New Roman" w:cs="Times New Roman"/>
      <w:sz w:val="20"/>
      <w:szCs w:val="20"/>
    </w:rPr>
  </w:style>
  <w:style w:type="paragraph" w:styleId="FootnoteText">
    <w:name w:val="footnote text"/>
    <w:basedOn w:val="Normal"/>
    <w:link w:val="FootnoteTextChar"/>
    <w:uiPriority w:val="99"/>
    <w:unhideWhenUsed/>
    <w:qFormat/>
    <w:rsid w:val="009B6974"/>
    <w:pPr>
      <w:spacing w:before="0" w:after="0"/>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rsid w:val="009B6974"/>
    <w:rPr>
      <w:rFonts w:ascii="Arial" w:eastAsia="Times New Roman" w:hAnsi="Arial" w:cs="Times New Roman"/>
      <w:sz w:val="20"/>
      <w:szCs w:val="20"/>
    </w:rPr>
  </w:style>
  <w:style w:type="character" w:styleId="FootnoteReference">
    <w:name w:val="footnote reference"/>
    <w:uiPriority w:val="99"/>
    <w:unhideWhenUsed/>
    <w:rsid w:val="009B6974"/>
    <w:rPr>
      <w:vertAlign w:val="superscript"/>
    </w:rPr>
  </w:style>
  <w:style w:type="character" w:customStyle="1" w:styleId="Heading1Char">
    <w:name w:val="Heading 1 Char"/>
    <w:basedOn w:val="DefaultParagraphFont"/>
    <w:link w:val="Heading1"/>
    <w:uiPriority w:val="9"/>
    <w:rsid w:val="0077359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516D00"/>
    <w:rPr>
      <w:rFonts w:ascii="Times New Roman" w:eastAsiaTheme="majorEastAsia" w:hAnsi="Times New Roman" w:cstheme="majorBidi"/>
      <w:b/>
      <w:smallCaps/>
      <w:sz w:val="24"/>
      <w:szCs w:val="26"/>
    </w:rPr>
  </w:style>
  <w:style w:type="character" w:customStyle="1" w:styleId="Heading3Char">
    <w:name w:val="Heading 3 Char"/>
    <w:basedOn w:val="DefaultParagraphFont"/>
    <w:link w:val="Heading3"/>
    <w:uiPriority w:val="9"/>
    <w:rsid w:val="00516D00"/>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773596"/>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73596"/>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773596"/>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773596"/>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7735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3596"/>
    <w:rPr>
      <w:rFonts w:asciiTheme="majorHAnsi" w:eastAsiaTheme="majorEastAsia" w:hAnsiTheme="majorHAnsi" w:cstheme="majorBidi"/>
      <w:i/>
      <w:iCs/>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9642F6"/>
    <w:rPr>
      <w:rFonts w:eastAsiaTheme="minorHAnsi" w:cstheme="minorBidi"/>
      <w:b/>
      <w:bCs/>
    </w:rPr>
  </w:style>
  <w:style w:type="character" w:customStyle="1" w:styleId="CommentSubjectChar">
    <w:name w:val="Comment Subject Char"/>
    <w:basedOn w:val="CommentTextChar"/>
    <w:link w:val="CommentSubject"/>
    <w:uiPriority w:val="99"/>
    <w:semiHidden/>
    <w:rsid w:val="009642F6"/>
    <w:rPr>
      <w:rFonts w:ascii="Times New Roman" w:eastAsia="Calibri" w:hAnsi="Times New Roman" w:cs="Times New Roman"/>
      <w:b/>
      <w:bCs/>
      <w:sz w:val="20"/>
      <w:szCs w:val="20"/>
    </w:rPr>
  </w:style>
  <w:style w:type="paragraph" w:styleId="Header">
    <w:name w:val="header"/>
    <w:basedOn w:val="Normal"/>
    <w:link w:val="HeaderChar"/>
    <w:uiPriority w:val="99"/>
    <w:unhideWhenUsed/>
    <w:rsid w:val="005B6E63"/>
    <w:pPr>
      <w:tabs>
        <w:tab w:val="center" w:pos="4680"/>
        <w:tab w:val="right" w:pos="9360"/>
      </w:tabs>
      <w:spacing w:before="0" w:after="0"/>
    </w:pPr>
  </w:style>
  <w:style w:type="character" w:customStyle="1" w:styleId="HeaderChar">
    <w:name w:val="Header Char"/>
    <w:basedOn w:val="DefaultParagraphFont"/>
    <w:link w:val="Header"/>
    <w:uiPriority w:val="99"/>
    <w:rsid w:val="005B6E63"/>
    <w:rPr>
      <w:rFonts w:ascii="Times New Roman" w:hAnsi="Times New Roman"/>
      <w:sz w:val="24"/>
    </w:rPr>
  </w:style>
  <w:style w:type="paragraph" w:styleId="Footer">
    <w:name w:val="footer"/>
    <w:basedOn w:val="Normal"/>
    <w:link w:val="FooterChar"/>
    <w:uiPriority w:val="99"/>
    <w:unhideWhenUsed/>
    <w:rsid w:val="005B6E63"/>
    <w:pPr>
      <w:tabs>
        <w:tab w:val="center" w:pos="4680"/>
        <w:tab w:val="right" w:pos="9360"/>
      </w:tabs>
      <w:spacing w:before="0" w:after="0"/>
    </w:pPr>
  </w:style>
  <w:style w:type="character" w:customStyle="1" w:styleId="FooterChar">
    <w:name w:val="Footer Char"/>
    <w:basedOn w:val="DefaultParagraphFont"/>
    <w:link w:val="Footer"/>
    <w:uiPriority w:val="99"/>
    <w:rsid w:val="005B6E63"/>
    <w:rPr>
      <w:rFonts w:ascii="Times New Roman" w:hAnsi="Times New Roman"/>
      <w:sz w:val="24"/>
    </w:rPr>
  </w:style>
  <w:style w:type="paragraph" w:styleId="TOCHeading">
    <w:name w:val="TOC Heading"/>
    <w:basedOn w:val="Heading1"/>
    <w:next w:val="Normal"/>
    <w:uiPriority w:val="39"/>
    <w:unhideWhenUsed/>
    <w:qFormat/>
    <w:rsid w:val="0090007A"/>
    <w:pPr>
      <w:numPr>
        <w:numId w:val="0"/>
      </w:numPr>
      <w:spacing w:before="240" w:after="0" w:line="259" w:lineRule="auto"/>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90007A"/>
    <w:pPr>
      <w:spacing w:after="100"/>
    </w:pPr>
  </w:style>
  <w:style w:type="paragraph" w:styleId="TOC2">
    <w:name w:val="toc 2"/>
    <w:basedOn w:val="Normal"/>
    <w:next w:val="Normal"/>
    <w:autoRedefine/>
    <w:uiPriority w:val="39"/>
    <w:unhideWhenUsed/>
    <w:rsid w:val="0090007A"/>
    <w:pPr>
      <w:spacing w:after="100"/>
      <w:ind w:left="240"/>
    </w:pPr>
  </w:style>
  <w:style w:type="paragraph" w:styleId="TOC3">
    <w:name w:val="toc 3"/>
    <w:basedOn w:val="Normal"/>
    <w:next w:val="Normal"/>
    <w:autoRedefine/>
    <w:uiPriority w:val="39"/>
    <w:unhideWhenUsed/>
    <w:rsid w:val="0090007A"/>
    <w:pPr>
      <w:spacing w:after="100"/>
      <w:ind w:left="480"/>
    </w:pPr>
  </w:style>
  <w:style w:type="character" w:styleId="Hyperlink">
    <w:name w:val="Hyperlink"/>
    <w:basedOn w:val="DefaultParagraphFont"/>
    <w:uiPriority w:val="99"/>
    <w:unhideWhenUsed/>
    <w:rsid w:val="0090007A"/>
    <w:rPr>
      <w:color w:val="0563C1" w:themeColor="hyperlink"/>
      <w:u w:val="single"/>
    </w:rPr>
  </w:style>
  <w:style w:type="paragraph" w:styleId="Revision">
    <w:name w:val="Revision"/>
    <w:hidden/>
    <w:uiPriority w:val="99"/>
    <w:semiHidden/>
    <w:rsid w:val="005D5E38"/>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C44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licymanual.nih.gov/3014-403" TargetMode="External"/><Relationship Id="rId18" Type="http://schemas.openxmlformats.org/officeDocument/2006/relationships/hyperlink" Target="https://policymanual.nih.gov/3014-80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oir.nih.gov/sourcebook/intramural-program-oversight/intramural-data-sharing/2023-nih-data-management-sharing-policy" TargetMode="External"/><Relationship Id="rId7" Type="http://schemas.openxmlformats.org/officeDocument/2006/relationships/settings" Target="settings.xml"/><Relationship Id="rId12" Type="http://schemas.openxmlformats.org/officeDocument/2006/relationships/hyperlink" Target="https://policymanual.nih.gov/3014-301" TargetMode="External"/><Relationship Id="rId17" Type="http://schemas.openxmlformats.org/officeDocument/2006/relationships/hyperlink" Target="https://policymanual.nih.gov/3014-107" TargetMode="External"/><Relationship Id="rId25" Type="http://schemas.openxmlformats.org/officeDocument/2006/relationships/hyperlink" Target="https://www.ncbi.nlm.nih.gov/pmc/" TargetMode="External"/><Relationship Id="rId2" Type="http://schemas.openxmlformats.org/officeDocument/2006/relationships/customXml" Target="../customXml/item2.xml"/><Relationship Id="rId16" Type="http://schemas.openxmlformats.org/officeDocument/2006/relationships/hyperlink" Target="https://policymanual.nih.gov/3014-403" TargetMode="External"/><Relationship Id="rId20" Type="http://schemas.openxmlformats.org/officeDocument/2006/relationships/hyperlink" Target="https://sharing.nih.gov/data-management-and-sharing-policy/planning-and-budgeting-for-data-management-and-sharing/writing-a-data-management-and-sharing-pl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ih-reliance-sirb@nih.gov" TargetMode="External"/><Relationship Id="rId24" Type="http://schemas.openxmlformats.org/officeDocument/2006/relationships/hyperlink" Target="https://irbo.nih.gov/confluence/download/attachments/95158350/Implementation%20of%20the%20NIH%20GDS%20Policy%20in%20the%20IRP.pdf?version=1&amp;modificationDate=1674244144086&amp;api=v2" TargetMode="External"/><Relationship Id="rId5" Type="http://schemas.openxmlformats.org/officeDocument/2006/relationships/numbering" Target="numbering.xml"/><Relationship Id="rId15" Type="http://schemas.openxmlformats.org/officeDocument/2006/relationships/hyperlink" Target="https://policymanual.nih.gov/3014-403" TargetMode="External"/><Relationship Id="rId23" Type="http://schemas.openxmlformats.org/officeDocument/2006/relationships/hyperlink" Target="https://oir.nih.gov/sourcebook/intramural-program-oversight/intramural-data-sharing/genomic-data-sharin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ir.nih.gov/system/files/media/file/2022-11/template-data_management_pla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ymanual.nih.gov/3014-404" TargetMode="External"/><Relationship Id="rId22" Type="http://schemas.openxmlformats.org/officeDocument/2006/relationships/hyperlink" Target="https://sharing.nih.gov/genomic-data-sharing-policy/institutional-certifications/completing-an-institutional-certification-for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54B55194-8568-42FD-B642-A6257F1EB08E}">
  <ds:schemaRefs>
    <ds:schemaRef ds:uri="http://schemas.openxmlformats.org/officeDocument/2006/bibliography"/>
  </ds:schemaRefs>
</ds:datastoreItem>
</file>

<file path=customXml/itemProps2.xml><?xml version="1.0" encoding="utf-8"?>
<ds:datastoreItem xmlns:ds="http://schemas.openxmlformats.org/officeDocument/2006/customXml" ds:itemID="{B42D819D-608A-4910-B02F-0895B5F77963}"/>
</file>

<file path=customXml/itemProps3.xml><?xml version="1.0" encoding="utf-8"?>
<ds:datastoreItem xmlns:ds="http://schemas.openxmlformats.org/officeDocument/2006/customXml" ds:itemID="{AD18FF40-F82A-4252-BFC2-CE94EBA83962}">
  <ds:schemaRefs>
    <ds:schemaRef ds:uri="http://schemas.microsoft.com/sharepoint/v3/contenttype/forms"/>
  </ds:schemaRefs>
</ds:datastoreItem>
</file>

<file path=customXml/itemProps4.xml><?xml version="1.0" encoding="utf-8"?>
<ds:datastoreItem xmlns:ds="http://schemas.openxmlformats.org/officeDocument/2006/customXml" ds:itemID="{30D27E11-95AD-46AF-837A-2C2D2F1B2545}">
  <ds:schemaRefs>
    <ds:schemaRef ds:uri="http://schemas.microsoft.com/office/2006/metadata/properties"/>
    <ds:schemaRef ds:uri="http://schemas.microsoft.com/office/infopath/2007/PartnerControls"/>
    <ds:schemaRef ds:uri="75bd68d9-1c00-4c9b-875a-ea503146cf3e"/>
    <ds:schemaRef ds:uri="1649fa06-a874-4f5e-a7ff-6271380a55e1"/>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6588</Words>
  <Characters>37553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Nicole (NIH/OD) [E]</dc:creator>
  <cp:keywords/>
  <dc:description/>
  <cp:lastModifiedBy>Grant, Nicole (NIH/OD) [E]</cp:lastModifiedBy>
  <cp:revision>4</cp:revision>
  <dcterms:created xsi:type="dcterms:W3CDTF">2025-02-05T15:18:00Z</dcterms:created>
  <dcterms:modified xsi:type="dcterms:W3CDTF">2025-02-05T15:19:00Z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0x010100877EFC8EB0E3C14BAC5E14664714EC5B</vt:lpwstr>
  </property>
</Properties>
</file>