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243" w:rsidRDefault="00371243" w:rsidP="00371243">
      <w:pPr>
        <w:jc w:val="center"/>
        <w:rPr>
          <w:b/>
          <w:bCs/>
        </w:rPr>
      </w:pPr>
      <w:r>
        <w:rPr>
          <w:b/>
          <w:bCs/>
          <w:noProof/>
        </w:rPr>
        <w:drawing>
          <wp:inline distT="0" distB="0" distL="0" distR="0">
            <wp:extent cx="5943600" cy="969645"/>
            <wp:effectExtent l="0" t="0" r="0" b="0"/>
            <wp:docPr id="1" name="Picture 0" descr="r2r_fullname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r_fullname_150dpi.png"/>
                    <pic:cNvPicPr/>
                  </pic:nvPicPr>
                  <pic:blipFill>
                    <a:blip r:embed="rId8" cstate="print"/>
                    <a:stretch>
                      <a:fillRect/>
                    </a:stretch>
                  </pic:blipFill>
                  <pic:spPr>
                    <a:xfrm>
                      <a:off x="0" y="0"/>
                      <a:ext cx="5943600" cy="969645"/>
                    </a:xfrm>
                    <a:prstGeom prst="rect">
                      <a:avLst/>
                    </a:prstGeom>
                  </pic:spPr>
                </pic:pic>
              </a:graphicData>
            </a:graphic>
          </wp:inline>
        </w:drawing>
      </w:r>
    </w:p>
    <w:p w:rsidR="00371243" w:rsidRDefault="00371243" w:rsidP="00371243">
      <w:pPr>
        <w:jc w:val="center"/>
        <w:rPr>
          <w:b/>
          <w:bCs/>
        </w:rPr>
      </w:pPr>
      <w:r>
        <w:rPr>
          <w:b/>
          <w:bCs/>
        </w:rPr>
        <w:t xml:space="preserve">R2R Mentorship Program </w:t>
      </w:r>
      <w:r w:rsidR="0000538F">
        <w:rPr>
          <w:b/>
          <w:bCs/>
        </w:rPr>
        <w:t>Quarterly Conference Call</w:t>
      </w:r>
    </w:p>
    <w:p w:rsidR="00693ED9" w:rsidRDefault="002B2C6A" w:rsidP="00A06888">
      <w:pPr>
        <w:jc w:val="center"/>
        <w:rPr>
          <w:b/>
          <w:bCs/>
        </w:rPr>
      </w:pPr>
      <w:r>
        <w:rPr>
          <w:b/>
          <w:bCs/>
        </w:rPr>
        <w:t>Tuesday</w:t>
      </w:r>
      <w:r w:rsidR="00371243">
        <w:rPr>
          <w:b/>
          <w:bCs/>
        </w:rPr>
        <w:t xml:space="preserve">, </w:t>
      </w:r>
      <w:r w:rsidR="00D9288B">
        <w:rPr>
          <w:b/>
          <w:bCs/>
        </w:rPr>
        <w:t>June</w:t>
      </w:r>
      <w:r w:rsidR="000A7D3B">
        <w:rPr>
          <w:b/>
          <w:bCs/>
        </w:rPr>
        <w:t xml:space="preserve"> </w:t>
      </w:r>
      <w:r w:rsidR="00D9288B">
        <w:rPr>
          <w:b/>
          <w:bCs/>
        </w:rPr>
        <w:t>19</w:t>
      </w:r>
      <w:r w:rsidR="00833738">
        <w:rPr>
          <w:b/>
          <w:bCs/>
        </w:rPr>
        <w:t>,</w:t>
      </w:r>
      <w:r w:rsidR="00B328E3">
        <w:rPr>
          <w:b/>
          <w:bCs/>
        </w:rPr>
        <w:t xml:space="preserve"> 2011 </w:t>
      </w:r>
      <w:r>
        <w:rPr>
          <w:b/>
          <w:bCs/>
        </w:rPr>
        <w:t>1</w:t>
      </w:r>
      <w:r w:rsidR="00B328E3">
        <w:rPr>
          <w:b/>
          <w:bCs/>
        </w:rPr>
        <w:t>:00-</w:t>
      </w:r>
      <w:r w:rsidR="0000538F">
        <w:rPr>
          <w:b/>
          <w:bCs/>
        </w:rPr>
        <w:t>2:3</w:t>
      </w:r>
      <w:r w:rsidR="00371243">
        <w:rPr>
          <w:b/>
          <w:bCs/>
        </w:rPr>
        <w:t>0</w:t>
      </w:r>
      <w:r w:rsidR="004005CB">
        <w:rPr>
          <w:b/>
          <w:bCs/>
        </w:rPr>
        <w:t>EST (12:00-1:30CT; 11:00-12:30MT)</w:t>
      </w:r>
    </w:p>
    <w:p w:rsidR="00371243" w:rsidRDefault="00EF5FAC" w:rsidP="00D9288B">
      <w:pPr>
        <w:jc w:val="center"/>
      </w:pPr>
      <w:r>
        <w:rPr>
          <w:b/>
          <w:bCs/>
        </w:rPr>
        <w:t>CALL NOTES</w:t>
      </w:r>
    </w:p>
    <w:p w:rsidR="00A06888" w:rsidRDefault="00A06888" w:rsidP="00371243"/>
    <w:p w:rsidR="000A7D3B" w:rsidRDefault="0025621C" w:rsidP="00F44C48">
      <w:r w:rsidRPr="00F44C48">
        <w:rPr>
          <w:b/>
        </w:rPr>
        <w:t xml:space="preserve">Mentee/Mentor </w:t>
      </w:r>
      <w:r w:rsidR="00FE6A53" w:rsidRPr="00F44C48">
        <w:rPr>
          <w:b/>
        </w:rPr>
        <w:t>Report Backs and Discussion</w:t>
      </w:r>
      <w:r w:rsidR="00FE6A53">
        <w:t xml:space="preserve"> </w:t>
      </w:r>
    </w:p>
    <w:p w:rsidR="00B05536" w:rsidRDefault="00EF5FAC" w:rsidP="00F44C48">
      <w:pPr>
        <w:pStyle w:val="ListParagraph"/>
        <w:numPr>
          <w:ilvl w:val="0"/>
          <w:numId w:val="1"/>
        </w:numPr>
      </w:pPr>
      <w:r>
        <w:t xml:space="preserve">Everyone shared something new or interesting they learned about their mentor/mentee during their site visit or over the last quarter. </w:t>
      </w:r>
    </w:p>
    <w:p w:rsidR="00EF5FAC" w:rsidRDefault="00EF5FAC" w:rsidP="00F44C48">
      <w:pPr>
        <w:pStyle w:val="ListParagraph"/>
        <w:numPr>
          <w:ilvl w:val="0"/>
          <w:numId w:val="1"/>
        </w:numPr>
      </w:pPr>
      <w:r>
        <w:t>Feedback on the site visits:</w:t>
      </w:r>
    </w:p>
    <w:p w:rsidR="00EF5FAC" w:rsidRDefault="00EF5FAC" w:rsidP="00F44C48">
      <w:pPr>
        <w:pStyle w:val="ListParagraph"/>
        <w:numPr>
          <w:ilvl w:val="1"/>
          <w:numId w:val="1"/>
        </w:numPr>
      </w:pPr>
      <w:r>
        <w:t>Mike C shared that he felt the site visit allowed Alton to get a better sense of the health system and context in which he is working and the project is occurring; including being able to observe a nurse delivering an assessment.  Allowed for some really good discussion and advancement to the project. Others echoed this sense of mentors gaining a better sense of the context; the big picture of the organization (Lisa) and the partners and collaborations they have (June).  Charlene also mentioned that the site visit allowed her team to learn a lot more about Hope and her work and it was a nice opportunity to bring the rest of the staff she works with into the program a bit.</w:t>
      </w:r>
    </w:p>
    <w:p w:rsidR="00EF5FAC" w:rsidRDefault="00F44C48" w:rsidP="00F44C48">
      <w:pPr>
        <w:pStyle w:val="ListParagraph"/>
        <w:numPr>
          <w:ilvl w:val="1"/>
          <w:numId w:val="1"/>
        </w:numPr>
      </w:pPr>
      <w:r>
        <w:t xml:space="preserve">Site visit also seemed to for several allow for the focus to be a bit more on the professional development and relationship building and not only the project which has been the focus of most of the calls and meetings up to this point (Charlene). </w:t>
      </w:r>
    </w:p>
    <w:p w:rsidR="00F44C48" w:rsidRDefault="00F44C48" w:rsidP="00F44C48">
      <w:pPr>
        <w:pStyle w:val="ListParagraph"/>
        <w:numPr>
          <w:ilvl w:val="1"/>
          <w:numId w:val="1"/>
        </w:numPr>
      </w:pPr>
      <w:r>
        <w:t>Venice posed the question of whether the timing of the site visit was good or if it would have been more beneficial for it to have occurred earlier.</w:t>
      </w:r>
    </w:p>
    <w:p w:rsidR="00F44C48" w:rsidRDefault="00F44C48" w:rsidP="00F44C48">
      <w:pPr>
        <w:pStyle w:val="ListParagraph"/>
        <w:numPr>
          <w:ilvl w:val="2"/>
          <w:numId w:val="1"/>
        </w:numPr>
      </w:pPr>
      <w:r>
        <w:t xml:space="preserve">It was a case-by-case basis – although most felt that the 6 month mark seemed to be a good timing as it allowed for initial understanding of the project and goals for the mentee.  Additionally, by being a little later, it allowed for the project to be underway more so there were sites to visit.  </w:t>
      </w:r>
    </w:p>
    <w:p w:rsidR="00F44C48" w:rsidRDefault="00F44C48" w:rsidP="00F44C48">
      <w:pPr>
        <w:pStyle w:val="ListParagraph"/>
        <w:numPr>
          <w:ilvl w:val="2"/>
          <w:numId w:val="1"/>
        </w:numPr>
      </w:pPr>
      <w:r>
        <w:t>Kiameesha (who held their site visit in December), felt it was a bit too early since the program wasn’t up and running in the churches yet and just a visit to the cancer center wasn’t as useful for her work.</w:t>
      </w:r>
    </w:p>
    <w:p w:rsidR="00F44C48" w:rsidRDefault="00F44C48" w:rsidP="00F44C48">
      <w:pPr>
        <w:pStyle w:val="ListParagraph"/>
        <w:numPr>
          <w:ilvl w:val="1"/>
          <w:numId w:val="1"/>
        </w:numPr>
      </w:pPr>
      <w:r>
        <w:t>Suggested that a reverse site visit might be useful (if possible) so the mentee can learn more about the work of the mentor.</w:t>
      </w:r>
    </w:p>
    <w:p w:rsidR="00F44C48" w:rsidRDefault="00F44C48" w:rsidP="00F44C48">
      <w:pPr>
        <w:pStyle w:val="ListParagraph"/>
        <w:numPr>
          <w:ilvl w:val="2"/>
          <w:numId w:val="1"/>
        </w:numPr>
      </w:pPr>
      <w:r>
        <w:t xml:space="preserve">Most felt however, if there were only able to be one visit done, it should be the mentor visiting the mentee’s site. </w:t>
      </w:r>
    </w:p>
    <w:p w:rsidR="00F44C48" w:rsidRDefault="00F44C48" w:rsidP="00F44C48">
      <w:pPr>
        <w:pStyle w:val="ListParagraph"/>
        <w:numPr>
          <w:ilvl w:val="1"/>
          <w:numId w:val="1"/>
        </w:numPr>
      </w:pPr>
      <w:r>
        <w:t xml:space="preserve">The group is encouraged to connect on common meetings or conferences that they might be going to and using that as a opportunity for some additional face-to-face time.  </w:t>
      </w:r>
    </w:p>
    <w:p w:rsidR="00F44C48" w:rsidRDefault="00F44C48" w:rsidP="00F44C48">
      <w:pPr>
        <w:pStyle w:val="ListParagraph"/>
        <w:numPr>
          <w:ilvl w:val="2"/>
          <w:numId w:val="1"/>
        </w:numPr>
      </w:pPr>
      <w:r>
        <w:t xml:space="preserve">To this extent, share what regional/national meetings you might be attending. It may be a meeting that is also useful for others and you can connect there.  E.g.  the Cancer Conference in August  -- there are several participants attending.  </w:t>
      </w:r>
    </w:p>
    <w:p w:rsidR="00F44C48" w:rsidRDefault="00F44C48" w:rsidP="00F44C48">
      <w:pPr>
        <w:pStyle w:val="ListParagraph"/>
        <w:ind w:left="1800"/>
      </w:pPr>
    </w:p>
    <w:p w:rsidR="00FB62F2" w:rsidRDefault="00B05536" w:rsidP="00F44C48">
      <w:pPr>
        <w:pStyle w:val="ListParagraph"/>
        <w:numPr>
          <w:ilvl w:val="0"/>
          <w:numId w:val="1"/>
        </w:numPr>
      </w:pPr>
      <w:r>
        <w:t>Share</w:t>
      </w:r>
      <w:r w:rsidR="00FB62F2">
        <w:t xml:space="preserve"> a success </w:t>
      </w:r>
      <w:r>
        <w:t>you</w:t>
      </w:r>
      <w:r w:rsidR="00FB62F2">
        <w:t xml:space="preserve"> had or a challenge </w:t>
      </w:r>
      <w:r>
        <w:t>you</w:t>
      </w:r>
      <w:r w:rsidR="00FB62F2">
        <w:t xml:space="preserve"> faced (and how </w:t>
      </w:r>
      <w:r>
        <w:t>you</w:t>
      </w:r>
      <w:r w:rsidR="00FB62F2">
        <w:t xml:space="preserve"> are addressing this) related to </w:t>
      </w:r>
      <w:r>
        <w:t>your</w:t>
      </w:r>
      <w:r w:rsidR="00FB62F2">
        <w:t xml:space="preserve"> project </w:t>
      </w:r>
      <w:r w:rsidR="00D9288B">
        <w:t xml:space="preserve">or work in general </w:t>
      </w:r>
      <w:r w:rsidR="00FB62F2">
        <w:t>in the last quarter</w:t>
      </w:r>
    </w:p>
    <w:p w:rsidR="00F44C48" w:rsidRPr="00EC650E" w:rsidRDefault="00EC650E" w:rsidP="00F44C48">
      <w:pPr>
        <w:pStyle w:val="ListParagraph"/>
        <w:numPr>
          <w:ilvl w:val="1"/>
          <w:numId w:val="1"/>
        </w:numPr>
        <w:rPr>
          <w:u w:val="single"/>
        </w:rPr>
      </w:pPr>
      <w:r>
        <w:rPr>
          <w:u w:val="single"/>
        </w:rPr>
        <w:t>CHARLENE/HOPE</w:t>
      </w:r>
    </w:p>
    <w:p w:rsidR="00D147DE" w:rsidRDefault="00D147DE" w:rsidP="00D147DE">
      <w:pPr>
        <w:pStyle w:val="ListParagraph"/>
        <w:numPr>
          <w:ilvl w:val="2"/>
          <w:numId w:val="1"/>
        </w:numPr>
      </w:pPr>
      <w:r>
        <w:t>Pool Cool has been implemented and the pools are on their second round of education/promotion.   Additionally, a community screening event was held with 90 participants (42 of whom were referred for additional follow-up).</w:t>
      </w:r>
    </w:p>
    <w:p w:rsidR="00D147DE" w:rsidRDefault="00D147DE" w:rsidP="00D147DE">
      <w:pPr>
        <w:pStyle w:val="ListParagraph"/>
        <w:numPr>
          <w:ilvl w:val="2"/>
          <w:numId w:val="1"/>
        </w:numPr>
      </w:pPr>
      <w:r>
        <w:t xml:space="preserve">Charlene presented to the Hope’s network and a Missouri organization interested in </w:t>
      </w:r>
      <w:proofErr w:type="spellStart"/>
      <w:r>
        <w:t>PoolCool</w:t>
      </w:r>
      <w:proofErr w:type="spellEnd"/>
      <w:r>
        <w:t xml:space="preserve"> connected with her and she is sharing her resources and TA to them. </w:t>
      </w:r>
    </w:p>
    <w:p w:rsidR="00D147DE" w:rsidRDefault="00D147DE" w:rsidP="00D147DE">
      <w:pPr>
        <w:pStyle w:val="ListParagraph"/>
        <w:numPr>
          <w:ilvl w:val="2"/>
          <w:numId w:val="1"/>
        </w:numPr>
      </w:pPr>
      <w:r>
        <w:lastRenderedPageBreak/>
        <w:t>Suggested it would be useful to be able to connect around implementation of RTIPs programs on R2R and start discussions among users and those interested in implementing the program</w:t>
      </w:r>
    </w:p>
    <w:p w:rsidR="00D147DE" w:rsidRDefault="00D147DE" w:rsidP="00D147DE">
      <w:pPr>
        <w:pStyle w:val="ListParagraph"/>
        <w:numPr>
          <w:ilvl w:val="3"/>
          <w:numId w:val="1"/>
        </w:numPr>
      </w:pPr>
      <w:r>
        <w:t>This is something that NCI is working on and we will hopefully launch a pilot crosswalk between RTIPs and R2R with discussions, highlights, etc for RTIPs programs in July.  In the meantime, if you want to connect with others around a specific RTIPs or other program, feel free to start a discussion on the general R2R site and ask the community your questions or share how you are using the program.</w:t>
      </w:r>
    </w:p>
    <w:p w:rsidR="00D147DE" w:rsidRDefault="00D147DE" w:rsidP="00D147DE">
      <w:pPr>
        <w:pStyle w:val="ListParagraph"/>
        <w:numPr>
          <w:ilvl w:val="2"/>
          <w:numId w:val="1"/>
        </w:numPr>
      </w:pPr>
      <w:r>
        <w:t xml:space="preserve">Lisa and Kiameesha shared some information from some Sun Safety programs in their states that are utilizing unique partnerships (e.g., Sun Aware (MT)).  </w:t>
      </w:r>
    </w:p>
    <w:p w:rsidR="00D147DE" w:rsidRPr="00EC650E" w:rsidRDefault="00EC650E" w:rsidP="00D147DE">
      <w:pPr>
        <w:pStyle w:val="ListParagraph"/>
        <w:numPr>
          <w:ilvl w:val="1"/>
          <w:numId w:val="1"/>
        </w:numPr>
        <w:rPr>
          <w:u w:val="single"/>
        </w:rPr>
      </w:pPr>
      <w:r>
        <w:rPr>
          <w:u w:val="single"/>
        </w:rPr>
        <w:t>VENICE/CAM</w:t>
      </w:r>
    </w:p>
    <w:p w:rsidR="00D147DE" w:rsidRDefault="00D147DE" w:rsidP="00D147DE">
      <w:pPr>
        <w:pStyle w:val="ListParagraph"/>
        <w:numPr>
          <w:ilvl w:val="2"/>
          <w:numId w:val="1"/>
        </w:numPr>
      </w:pPr>
      <w:r>
        <w:t>They recently completed a really successful collaboration to develop a focus group guide for their project.  Through the collabor</w:t>
      </w:r>
      <w:r w:rsidR="00EC650E">
        <w:t>ation they were able to create a guide based on evidence and science and also develop a plan for implementation and data analysis.</w:t>
      </w:r>
    </w:p>
    <w:p w:rsidR="00A47664" w:rsidRDefault="00EC650E" w:rsidP="000252A0">
      <w:pPr>
        <w:pStyle w:val="ListParagraph"/>
        <w:numPr>
          <w:ilvl w:val="3"/>
          <w:numId w:val="1"/>
        </w:numPr>
      </w:pPr>
      <w:r>
        <w:t>Mike C indicated an interest in their process and guide since that will be the next step for his project so this conversation was taking online to the workspace.</w:t>
      </w:r>
    </w:p>
    <w:p w:rsidR="00A47664" w:rsidRDefault="00A47664" w:rsidP="00A47664">
      <w:pPr>
        <w:pStyle w:val="ListParagraph"/>
        <w:numPr>
          <w:ilvl w:val="1"/>
          <w:numId w:val="1"/>
        </w:numPr>
        <w:rPr>
          <w:u w:val="single"/>
        </w:rPr>
      </w:pPr>
      <w:r>
        <w:rPr>
          <w:u w:val="single"/>
        </w:rPr>
        <w:t>KIAMEESHA</w:t>
      </w:r>
    </w:p>
    <w:p w:rsidR="00A47664" w:rsidRPr="00A47664" w:rsidRDefault="00A47664" w:rsidP="00A47664">
      <w:pPr>
        <w:pStyle w:val="ListParagraph"/>
        <w:numPr>
          <w:ilvl w:val="2"/>
          <w:numId w:val="1"/>
        </w:numPr>
        <w:rPr>
          <w:u w:val="single"/>
        </w:rPr>
      </w:pPr>
      <w:r>
        <w:t>Recently led community Ambassadors to collect data.  Is thinking about how to make or communicate data in a relevant way.  Discussion on R2R Mentorship page has been helpful.</w:t>
      </w:r>
    </w:p>
    <w:p w:rsidR="00A47664" w:rsidRPr="00A47664" w:rsidRDefault="00A47664" w:rsidP="00A47664">
      <w:pPr>
        <w:pStyle w:val="ListParagraph"/>
        <w:numPr>
          <w:ilvl w:val="3"/>
          <w:numId w:val="1"/>
        </w:numPr>
        <w:rPr>
          <w:u w:val="single"/>
        </w:rPr>
      </w:pPr>
      <w:r>
        <w:t xml:space="preserve">Others were impressed w/ responses to </w:t>
      </w:r>
      <w:proofErr w:type="spellStart"/>
      <w:r>
        <w:t>Kiameesha’s</w:t>
      </w:r>
      <w:proofErr w:type="spellEnd"/>
      <w:r>
        <w:t xml:space="preserve"> story post.  Would like to know more about strategies to get more responses to their story post.</w:t>
      </w:r>
    </w:p>
    <w:p w:rsidR="00A47664" w:rsidRPr="00A47664" w:rsidRDefault="00A47664" w:rsidP="00A47664">
      <w:pPr>
        <w:pStyle w:val="ListParagraph"/>
        <w:numPr>
          <w:ilvl w:val="3"/>
          <w:numId w:val="1"/>
        </w:numPr>
        <w:rPr>
          <w:u w:val="single"/>
        </w:rPr>
      </w:pPr>
      <w:r>
        <w:t>Mike S/Peyton will re-send story outreach tip sheet.</w:t>
      </w:r>
    </w:p>
    <w:p w:rsidR="000A7D3B" w:rsidRDefault="000A7D3B" w:rsidP="000A7D3B">
      <w:pPr>
        <w:pStyle w:val="ListParagraph"/>
        <w:ind w:left="1440"/>
      </w:pPr>
    </w:p>
    <w:p w:rsidR="000A7D3B" w:rsidRPr="00A06888" w:rsidRDefault="0025621C" w:rsidP="000A7D3B">
      <w:pPr>
        <w:pStyle w:val="ListParagraph"/>
        <w:numPr>
          <w:ilvl w:val="0"/>
          <w:numId w:val="1"/>
        </w:numPr>
      </w:pPr>
      <w:r w:rsidRPr="0025621C">
        <w:rPr>
          <w:b/>
        </w:rPr>
        <w:t xml:space="preserve">Updates </w:t>
      </w:r>
      <w:r w:rsidR="00FE6A53" w:rsidRPr="0025621C">
        <w:rPr>
          <w:b/>
        </w:rPr>
        <w:t>from NCI</w:t>
      </w:r>
      <w:r>
        <w:rPr>
          <w:b/>
        </w:rPr>
        <w:t xml:space="preserve"> </w:t>
      </w:r>
    </w:p>
    <w:p w:rsidR="000252A0" w:rsidRDefault="000252A0" w:rsidP="00FB62F2">
      <w:pPr>
        <w:pStyle w:val="ListParagraph"/>
        <w:numPr>
          <w:ilvl w:val="1"/>
          <w:numId w:val="1"/>
        </w:numPr>
      </w:pPr>
      <w:r>
        <w:t>National Cancer Conference – Several on the call mentioned they will attend.  Mike S/Peyton will coordinate an event gather for those attending the meeting</w:t>
      </w:r>
      <w:r>
        <w:br/>
      </w:r>
    </w:p>
    <w:p w:rsidR="00FB62F2" w:rsidRDefault="00FB62F2" w:rsidP="00FB62F2">
      <w:pPr>
        <w:pStyle w:val="ListParagraph"/>
        <w:numPr>
          <w:ilvl w:val="1"/>
          <w:numId w:val="1"/>
        </w:numPr>
      </w:pPr>
      <w:r>
        <w:t xml:space="preserve">Trainings – </w:t>
      </w:r>
      <w:r w:rsidR="00EC650E">
        <w:t xml:space="preserve">The Summer training will be on Making Data Talk rather than </w:t>
      </w:r>
      <w:r w:rsidR="00D9288B">
        <w:t>Working</w:t>
      </w:r>
      <w:r w:rsidR="004C3DFF">
        <w:t xml:space="preserve"> &amp; Communicating </w:t>
      </w:r>
      <w:r w:rsidR="00D9288B">
        <w:t xml:space="preserve"> </w:t>
      </w:r>
      <w:r w:rsidR="004C3DFF">
        <w:t>w/</w:t>
      </w:r>
      <w:r w:rsidR="00D9288B">
        <w:t xml:space="preserve"> Policy Makers (</w:t>
      </w:r>
      <w:r w:rsidR="00D9288B" w:rsidRPr="00D9288B">
        <w:t>Ross Brownson</w:t>
      </w:r>
      <w:r w:rsidR="00D9288B">
        <w:t xml:space="preserve">) </w:t>
      </w:r>
      <w:r w:rsidR="00EC650E">
        <w:t xml:space="preserve">due to some scheduling issues.  The communicating with policy makers/decision makers training will be moved to the fall. </w:t>
      </w:r>
    </w:p>
    <w:p w:rsidR="00EC650E" w:rsidRDefault="00EC650E" w:rsidP="00EC650E">
      <w:pPr>
        <w:pStyle w:val="ListParagraph"/>
        <w:ind w:left="1080"/>
      </w:pPr>
    </w:p>
    <w:p w:rsidR="00FE6A53" w:rsidRDefault="00D9288B" w:rsidP="00D9288B">
      <w:pPr>
        <w:pStyle w:val="ListParagraph"/>
        <w:numPr>
          <w:ilvl w:val="1"/>
          <w:numId w:val="1"/>
        </w:numPr>
      </w:pPr>
      <w:r>
        <w:t>Transition to next phase of Mentorship Program – deliverable</w:t>
      </w:r>
      <w:r w:rsidR="00B05536">
        <w:t>s</w:t>
      </w:r>
      <w:r>
        <w:t xml:space="preserve"> and evaluation</w:t>
      </w:r>
      <w:r w:rsidR="004C3DFF">
        <w:t xml:space="preserve"> (October)</w:t>
      </w:r>
    </w:p>
    <w:p w:rsidR="002C52DC" w:rsidRDefault="002C52DC" w:rsidP="002C52DC">
      <w:pPr>
        <w:pStyle w:val="ListParagraph"/>
        <w:numPr>
          <w:ilvl w:val="2"/>
          <w:numId w:val="1"/>
        </w:numPr>
      </w:pPr>
      <w:r>
        <w:t xml:space="preserve">As we approach the final six months of the Mentorship Program, the focus and goals of the relationship will change slightly.  We understand that for many your projects are ongoing and will not be ending, but for the purposes of the Mentorship Program, the last six months will be focused on pulling together the deliverables you outlined in your </w:t>
      </w:r>
      <w:proofErr w:type="spellStart"/>
      <w:r>
        <w:t>workplans</w:t>
      </w:r>
      <w:proofErr w:type="spellEnd"/>
      <w:r>
        <w:t xml:space="preserve"> (or a justification for why those deliverables were not completed/changed), and on evaluation.  Below is a list of the expectations of things you will complete before end of February 2013.  </w:t>
      </w:r>
    </w:p>
    <w:p w:rsidR="00B05536" w:rsidRDefault="00B05536" w:rsidP="002C52DC">
      <w:pPr>
        <w:pStyle w:val="ListParagraph"/>
        <w:numPr>
          <w:ilvl w:val="3"/>
          <w:numId w:val="1"/>
        </w:numPr>
      </w:pPr>
      <w:r>
        <w:t xml:space="preserve">Submitting tangible project deliverables (outlined in </w:t>
      </w:r>
      <w:proofErr w:type="spellStart"/>
      <w:r>
        <w:t>workplans</w:t>
      </w:r>
      <w:proofErr w:type="spellEnd"/>
      <w:r>
        <w:t>)</w:t>
      </w:r>
    </w:p>
    <w:p w:rsidR="00B05536" w:rsidRDefault="00B05536" w:rsidP="002C52DC">
      <w:pPr>
        <w:pStyle w:val="NoSpacing"/>
        <w:numPr>
          <w:ilvl w:val="3"/>
          <w:numId w:val="1"/>
        </w:numPr>
      </w:pPr>
      <w:r>
        <w:t>Assessing and writing summary of what skills and knowledge they anticipate using/have used as a result of the program (Mentee)</w:t>
      </w:r>
    </w:p>
    <w:p w:rsidR="00B05536" w:rsidRDefault="00B05536" w:rsidP="002C52DC">
      <w:pPr>
        <w:pStyle w:val="NoSpacing"/>
        <w:numPr>
          <w:ilvl w:val="3"/>
          <w:numId w:val="1"/>
        </w:numPr>
      </w:pPr>
      <w:r>
        <w:t>Presenting on their project, lessons learned, and/or conduct a training about evidence-based practice to colleagues within their organization and/or community. (Mentee)</w:t>
      </w:r>
    </w:p>
    <w:p w:rsidR="00B05536" w:rsidRDefault="00B05536" w:rsidP="002C52DC">
      <w:pPr>
        <w:pStyle w:val="NoSpacing"/>
        <w:numPr>
          <w:ilvl w:val="3"/>
          <w:numId w:val="1"/>
        </w:numPr>
      </w:pPr>
      <w:r>
        <w:t xml:space="preserve">Submitting an abstract for inclusion as a presentation in a relevant state, regional, or national conference (Mentee/Mentor)  </w:t>
      </w:r>
      <w:proofErr w:type="spellStart"/>
      <w:r w:rsidRPr="00AB3915">
        <w:rPr>
          <w:b/>
          <w:u w:val="single"/>
        </w:rPr>
        <w:t>And/Or</w:t>
      </w:r>
      <w:proofErr w:type="spellEnd"/>
      <w:r>
        <w:t xml:space="preserve">   Submitting an abstract for an article on their experience and submit it for inclusion in a journal (Mentee/Mentor)  </w:t>
      </w:r>
    </w:p>
    <w:p w:rsidR="00B05536" w:rsidRDefault="004C3DFF" w:rsidP="002C52DC">
      <w:pPr>
        <w:pStyle w:val="ListParagraph"/>
        <w:numPr>
          <w:ilvl w:val="3"/>
          <w:numId w:val="1"/>
        </w:numPr>
      </w:pPr>
      <w:r>
        <w:lastRenderedPageBreak/>
        <w:t>Cyber-seminar Presentations</w:t>
      </w:r>
      <w:r w:rsidR="00B05536">
        <w:t xml:space="preserve"> focused around the competencies</w:t>
      </w:r>
      <w:r>
        <w:t xml:space="preserve"> (September  11</w:t>
      </w:r>
      <w:r w:rsidR="000249DE">
        <w:t>th</w:t>
      </w:r>
      <w:r>
        <w:t>, October 9</w:t>
      </w:r>
      <w:r w:rsidR="000249DE">
        <w:t>th</w:t>
      </w:r>
      <w:r>
        <w:t>, and November 13</w:t>
      </w:r>
      <w:r w:rsidR="000249DE">
        <w:t>th</w:t>
      </w:r>
      <w:r>
        <w:t>)</w:t>
      </w:r>
    </w:p>
    <w:p w:rsidR="002C52DC" w:rsidRDefault="002C52DC" w:rsidP="002C52DC">
      <w:pPr>
        <w:pStyle w:val="ListParagraph"/>
        <w:numPr>
          <w:ilvl w:val="2"/>
          <w:numId w:val="1"/>
        </w:numPr>
      </w:pPr>
      <w:r>
        <w:t xml:space="preserve">This transition may also mean that your relationship with your mentee/mentor may evolve as well.  Have an open discussion about the type of support you are looking for (can provide) during this phase of the program and if/how your communication will continue.  Adjust your Agreement Plan, if needed.  Peyton and Mike are happy to help facilitate this conversion, but it will be up to the individual pairs about how they will engage with one another during the deliverables phase. </w:t>
      </w:r>
    </w:p>
    <w:p w:rsidR="00EC650E" w:rsidRDefault="00EC650E" w:rsidP="00EC650E">
      <w:pPr>
        <w:pStyle w:val="ListParagraph"/>
        <w:ind w:left="1800"/>
      </w:pPr>
    </w:p>
    <w:p w:rsidR="00FE6A53" w:rsidRDefault="00FB62F2" w:rsidP="00FE6A53">
      <w:pPr>
        <w:pStyle w:val="ListParagraph"/>
        <w:numPr>
          <w:ilvl w:val="1"/>
          <w:numId w:val="1"/>
        </w:numPr>
      </w:pPr>
      <w:r>
        <w:t>Upd</w:t>
      </w:r>
      <w:r w:rsidR="00B05536">
        <w:t>ate on Journal Supplement</w:t>
      </w:r>
    </w:p>
    <w:p w:rsidR="000252A0" w:rsidRDefault="000252A0" w:rsidP="000252A0">
      <w:pPr>
        <w:pStyle w:val="ListParagraph"/>
        <w:numPr>
          <w:ilvl w:val="2"/>
          <w:numId w:val="1"/>
        </w:numPr>
      </w:pPr>
      <w:r>
        <w:t>Planning to start developing manuscript series in early 2013. Mike S spoke briefly about case-studies and asked to start thinking about the underlying story/focus across the case-studies.  Two possible themes were mentioned as a possible focus:  1) Building relationships/partnerships; and 2)  Mentorship model as a way to inform community programs</w:t>
      </w:r>
    </w:p>
    <w:p w:rsidR="000252A0" w:rsidRDefault="000252A0" w:rsidP="000252A0">
      <w:pPr>
        <w:pStyle w:val="ListParagraph"/>
        <w:numPr>
          <w:ilvl w:val="3"/>
          <w:numId w:val="1"/>
        </w:numPr>
      </w:pPr>
      <w:r>
        <w:t xml:space="preserve">Mike S will start an online discussion on the Mentorship Workspace to continue the dialogue.  </w:t>
      </w:r>
    </w:p>
    <w:p w:rsidR="000A7D3B" w:rsidRDefault="000A7D3B" w:rsidP="000A7D3B">
      <w:pPr>
        <w:pStyle w:val="ListParagraph"/>
        <w:ind w:left="1440"/>
      </w:pPr>
    </w:p>
    <w:p w:rsidR="000A7D3B" w:rsidRDefault="00B17F25" w:rsidP="000A7D3B">
      <w:pPr>
        <w:pStyle w:val="ListParagraph"/>
        <w:numPr>
          <w:ilvl w:val="0"/>
          <w:numId w:val="1"/>
        </w:numPr>
        <w:rPr>
          <w:b/>
        </w:rPr>
      </w:pPr>
      <w:r w:rsidRPr="0025621C">
        <w:rPr>
          <w:b/>
        </w:rPr>
        <w:t>Other</w:t>
      </w:r>
    </w:p>
    <w:p w:rsidR="00D9386A" w:rsidRPr="00D9288B" w:rsidRDefault="00A06888" w:rsidP="00A06888">
      <w:pPr>
        <w:pStyle w:val="ListParagraph"/>
        <w:numPr>
          <w:ilvl w:val="1"/>
          <w:numId w:val="1"/>
        </w:numPr>
        <w:rPr>
          <w:i/>
        </w:rPr>
      </w:pPr>
      <w:r w:rsidRPr="00A06888">
        <w:t xml:space="preserve">Next </w:t>
      </w:r>
      <w:r w:rsidR="00D9386A">
        <w:t xml:space="preserve">Quarterly </w:t>
      </w:r>
      <w:r w:rsidRPr="00A06888">
        <w:t>Call</w:t>
      </w:r>
      <w:r w:rsidR="00D9386A">
        <w:t>s</w:t>
      </w:r>
      <w:r w:rsidR="00D9288B">
        <w:t xml:space="preserve"> </w:t>
      </w:r>
      <w:r w:rsidR="00D9288B" w:rsidRPr="00D9288B">
        <w:rPr>
          <w:i/>
          <w:color w:val="C00000"/>
        </w:rPr>
        <w:t>(please add to your calendar)</w:t>
      </w:r>
    </w:p>
    <w:p w:rsidR="00FB62F2" w:rsidRDefault="00FB62F2" w:rsidP="00FB62F2">
      <w:pPr>
        <w:pStyle w:val="ListParagraph"/>
        <w:numPr>
          <w:ilvl w:val="2"/>
          <w:numId w:val="1"/>
        </w:numPr>
        <w:rPr>
          <w:rFonts w:asciiTheme="minorHAnsi" w:hAnsiTheme="minorHAnsi"/>
        </w:rPr>
      </w:pPr>
      <w:r>
        <w:rPr>
          <w:rFonts w:asciiTheme="minorHAnsi" w:hAnsiTheme="minorHAnsi"/>
        </w:rPr>
        <w:t>Tuesday, September 18</w:t>
      </w:r>
      <w:r w:rsidRPr="00216D10">
        <w:rPr>
          <w:rFonts w:asciiTheme="minorHAnsi" w:hAnsiTheme="minorHAnsi"/>
          <w:vertAlign w:val="superscript"/>
        </w:rPr>
        <w:t>th</w:t>
      </w:r>
      <w:r>
        <w:rPr>
          <w:rFonts w:asciiTheme="minorHAnsi" w:hAnsiTheme="minorHAnsi"/>
        </w:rPr>
        <w:t>, 1:00-2:30pm EST</w:t>
      </w:r>
    </w:p>
    <w:p w:rsidR="00FB62F2" w:rsidRPr="00957D90" w:rsidRDefault="00FB62F2" w:rsidP="00FB62F2">
      <w:pPr>
        <w:pStyle w:val="ListParagraph"/>
        <w:numPr>
          <w:ilvl w:val="2"/>
          <w:numId w:val="1"/>
        </w:numPr>
        <w:rPr>
          <w:rFonts w:asciiTheme="minorHAnsi" w:hAnsiTheme="minorHAnsi"/>
        </w:rPr>
      </w:pPr>
      <w:r>
        <w:rPr>
          <w:rFonts w:asciiTheme="minorHAnsi" w:hAnsiTheme="minorHAnsi"/>
        </w:rPr>
        <w:t>Tuesday, December 18</w:t>
      </w:r>
      <w:r w:rsidRPr="00216D10">
        <w:rPr>
          <w:rFonts w:asciiTheme="minorHAnsi" w:hAnsiTheme="minorHAnsi"/>
          <w:vertAlign w:val="superscript"/>
        </w:rPr>
        <w:t>th</w:t>
      </w:r>
      <w:r>
        <w:rPr>
          <w:rFonts w:asciiTheme="minorHAnsi" w:hAnsiTheme="minorHAnsi"/>
        </w:rPr>
        <w:t>, 1:00-2:30pm EST</w:t>
      </w:r>
      <w:r w:rsidR="00B05536">
        <w:rPr>
          <w:rFonts w:asciiTheme="minorHAnsi" w:hAnsiTheme="minorHAnsi"/>
        </w:rPr>
        <w:t xml:space="preserve">  (will folks be on vacation this week?)</w:t>
      </w:r>
    </w:p>
    <w:p w:rsidR="00B17F25" w:rsidRDefault="00B17F25" w:rsidP="0025621C">
      <w:pPr>
        <w:pStyle w:val="ListParagraph"/>
        <w:ind w:left="1440"/>
      </w:pPr>
    </w:p>
    <w:p w:rsidR="00A615F2" w:rsidRDefault="00A615F2" w:rsidP="000A7D3B">
      <w:pPr>
        <w:pStyle w:val="ListParagraph"/>
      </w:pPr>
    </w:p>
    <w:sectPr w:rsidR="00A615F2" w:rsidSect="00EC650E">
      <w:pgSz w:w="12240" w:h="15840"/>
      <w:pgMar w:top="810" w:right="1440" w:bottom="81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701AD"/>
    <w:multiLevelType w:val="hybridMultilevel"/>
    <w:tmpl w:val="CF22DE72"/>
    <w:lvl w:ilvl="0" w:tplc="0409000D">
      <w:start w:val="1"/>
      <w:numFmt w:val="bullet"/>
      <w:lvlText w:val=""/>
      <w:lvlJc w:val="left"/>
      <w:pPr>
        <w:ind w:left="720" w:hanging="360"/>
      </w:pPr>
      <w:rPr>
        <w:rFonts w:ascii="Wingdings" w:hAnsi="Wingdings" w:hint="default"/>
        <w:color w:val="4F81B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732B7"/>
    <w:multiLevelType w:val="hybridMultilevel"/>
    <w:tmpl w:val="CD306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35100C00">
      <w:start w:val="1"/>
      <w:numFmt w:val="lowerLetter"/>
      <w:lvlText w:val="%4."/>
      <w:lvlJc w:val="left"/>
      <w:pPr>
        <w:tabs>
          <w:tab w:val="num" w:pos="2520"/>
        </w:tabs>
        <w:ind w:left="2520" w:hanging="360"/>
      </w:pPr>
      <w:rPr>
        <w:b w:val="0"/>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366C0C29"/>
    <w:multiLevelType w:val="hybridMultilevel"/>
    <w:tmpl w:val="499A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1"/>
  </w:num>
  <w:num w:numId="3">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71243"/>
    <w:rsid w:val="0000497C"/>
    <w:rsid w:val="0000538F"/>
    <w:rsid w:val="000249DE"/>
    <w:rsid w:val="000252A0"/>
    <w:rsid w:val="00030AB7"/>
    <w:rsid w:val="00030F80"/>
    <w:rsid w:val="0004722C"/>
    <w:rsid w:val="000504AD"/>
    <w:rsid w:val="00070DCE"/>
    <w:rsid w:val="00091E2D"/>
    <w:rsid w:val="00094631"/>
    <w:rsid w:val="000A7D3B"/>
    <w:rsid w:val="000C6A4C"/>
    <w:rsid w:val="000E376A"/>
    <w:rsid w:val="000E77FA"/>
    <w:rsid w:val="001028F7"/>
    <w:rsid w:val="00104ACF"/>
    <w:rsid w:val="0012549E"/>
    <w:rsid w:val="001A34EA"/>
    <w:rsid w:val="001A554B"/>
    <w:rsid w:val="001E3F40"/>
    <w:rsid w:val="0021178E"/>
    <w:rsid w:val="00216FD1"/>
    <w:rsid w:val="0023275A"/>
    <w:rsid w:val="002413B7"/>
    <w:rsid w:val="0025064E"/>
    <w:rsid w:val="00252399"/>
    <w:rsid w:val="0025621C"/>
    <w:rsid w:val="00261F37"/>
    <w:rsid w:val="00281A39"/>
    <w:rsid w:val="002915AD"/>
    <w:rsid w:val="002B2C6A"/>
    <w:rsid w:val="002B5B5B"/>
    <w:rsid w:val="002C52DC"/>
    <w:rsid w:val="002F550D"/>
    <w:rsid w:val="003330A4"/>
    <w:rsid w:val="00371243"/>
    <w:rsid w:val="0038519E"/>
    <w:rsid w:val="00390317"/>
    <w:rsid w:val="00394BA4"/>
    <w:rsid w:val="003D69EF"/>
    <w:rsid w:val="003F7A92"/>
    <w:rsid w:val="004005CB"/>
    <w:rsid w:val="004172CA"/>
    <w:rsid w:val="004620B1"/>
    <w:rsid w:val="004716DF"/>
    <w:rsid w:val="00472B87"/>
    <w:rsid w:val="004B3D3C"/>
    <w:rsid w:val="004B69B6"/>
    <w:rsid w:val="004C33AB"/>
    <w:rsid w:val="004C3DFF"/>
    <w:rsid w:val="004D0B1D"/>
    <w:rsid w:val="004D50EF"/>
    <w:rsid w:val="00500877"/>
    <w:rsid w:val="005311DA"/>
    <w:rsid w:val="005316A6"/>
    <w:rsid w:val="00550AE7"/>
    <w:rsid w:val="00560078"/>
    <w:rsid w:val="00562542"/>
    <w:rsid w:val="005C5854"/>
    <w:rsid w:val="005F1689"/>
    <w:rsid w:val="00624AC2"/>
    <w:rsid w:val="00663C7C"/>
    <w:rsid w:val="00693ED9"/>
    <w:rsid w:val="006C2F11"/>
    <w:rsid w:val="006D74FE"/>
    <w:rsid w:val="0072704E"/>
    <w:rsid w:val="00740E18"/>
    <w:rsid w:val="0076709B"/>
    <w:rsid w:val="00782A31"/>
    <w:rsid w:val="007866B2"/>
    <w:rsid w:val="007A69A5"/>
    <w:rsid w:val="007B2BB8"/>
    <w:rsid w:val="007D0CE5"/>
    <w:rsid w:val="007E1C95"/>
    <w:rsid w:val="00833738"/>
    <w:rsid w:val="008930CE"/>
    <w:rsid w:val="008A280F"/>
    <w:rsid w:val="008B0CD8"/>
    <w:rsid w:val="008B1A81"/>
    <w:rsid w:val="008C3263"/>
    <w:rsid w:val="00936BE0"/>
    <w:rsid w:val="0096149C"/>
    <w:rsid w:val="00984406"/>
    <w:rsid w:val="009868F4"/>
    <w:rsid w:val="009870EF"/>
    <w:rsid w:val="009903B5"/>
    <w:rsid w:val="009A236B"/>
    <w:rsid w:val="009B020F"/>
    <w:rsid w:val="009E2821"/>
    <w:rsid w:val="009E3E59"/>
    <w:rsid w:val="009E4043"/>
    <w:rsid w:val="00A06888"/>
    <w:rsid w:val="00A373AC"/>
    <w:rsid w:val="00A47664"/>
    <w:rsid w:val="00A538C9"/>
    <w:rsid w:val="00A5423F"/>
    <w:rsid w:val="00A56AFD"/>
    <w:rsid w:val="00A60DE3"/>
    <w:rsid w:val="00A615F2"/>
    <w:rsid w:val="00A752DD"/>
    <w:rsid w:val="00A94411"/>
    <w:rsid w:val="00B05536"/>
    <w:rsid w:val="00B17F25"/>
    <w:rsid w:val="00B328E3"/>
    <w:rsid w:val="00B565E5"/>
    <w:rsid w:val="00B808AD"/>
    <w:rsid w:val="00BE4637"/>
    <w:rsid w:val="00BE6774"/>
    <w:rsid w:val="00C8325E"/>
    <w:rsid w:val="00CA0E55"/>
    <w:rsid w:val="00CB3EFA"/>
    <w:rsid w:val="00CB63E3"/>
    <w:rsid w:val="00CC4471"/>
    <w:rsid w:val="00D147DE"/>
    <w:rsid w:val="00D64F16"/>
    <w:rsid w:val="00D654ED"/>
    <w:rsid w:val="00D769BD"/>
    <w:rsid w:val="00D9288B"/>
    <w:rsid w:val="00D9386A"/>
    <w:rsid w:val="00DA05FF"/>
    <w:rsid w:val="00DA3AA6"/>
    <w:rsid w:val="00E20C3C"/>
    <w:rsid w:val="00E27951"/>
    <w:rsid w:val="00E471DA"/>
    <w:rsid w:val="00E52715"/>
    <w:rsid w:val="00EB1E51"/>
    <w:rsid w:val="00EB3E19"/>
    <w:rsid w:val="00EB4ECC"/>
    <w:rsid w:val="00EC650E"/>
    <w:rsid w:val="00ED34E6"/>
    <w:rsid w:val="00EF05E4"/>
    <w:rsid w:val="00EF5FAC"/>
    <w:rsid w:val="00F0178C"/>
    <w:rsid w:val="00F071A4"/>
    <w:rsid w:val="00F23B29"/>
    <w:rsid w:val="00F36E63"/>
    <w:rsid w:val="00F44C48"/>
    <w:rsid w:val="00F560E9"/>
    <w:rsid w:val="00FB62F2"/>
    <w:rsid w:val="00FD7A38"/>
    <w:rsid w:val="00FE53BB"/>
    <w:rsid w:val="00FE6A53"/>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4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243"/>
    <w:rPr>
      <w:color w:val="0000FF"/>
      <w:u w:val="single"/>
    </w:rPr>
  </w:style>
  <w:style w:type="paragraph" w:styleId="ListParagraph">
    <w:name w:val="List Paragraph"/>
    <w:basedOn w:val="Normal"/>
    <w:uiPriority w:val="34"/>
    <w:qFormat/>
    <w:rsid w:val="00371243"/>
    <w:pPr>
      <w:ind w:left="720"/>
    </w:pPr>
  </w:style>
  <w:style w:type="paragraph" w:styleId="BalloonText">
    <w:name w:val="Balloon Text"/>
    <w:basedOn w:val="Normal"/>
    <w:link w:val="BalloonTextChar"/>
    <w:uiPriority w:val="99"/>
    <w:semiHidden/>
    <w:unhideWhenUsed/>
    <w:rsid w:val="00371243"/>
    <w:rPr>
      <w:rFonts w:ascii="Tahoma" w:hAnsi="Tahoma" w:cs="Tahoma"/>
      <w:sz w:val="16"/>
      <w:szCs w:val="16"/>
    </w:rPr>
  </w:style>
  <w:style w:type="character" w:customStyle="1" w:styleId="BalloonTextChar">
    <w:name w:val="Balloon Text Char"/>
    <w:basedOn w:val="DefaultParagraphFont"/>
    <w:link w:val="BalloonText"/>
    <w:uiPriority w:val="99"/>
    <w:semiHidden/>
    <w:rsid w:val="00371243"/>
    <w:rPr>
      <w:rFonts w:ascii="Tahoma" w:hAnsi="Tahoma" w:cs="Tahoma"/>
      <w:sz w:val="16"/>
      <w:szCs w:val="16"/>
    </w:rPr>
  </w:style>
  <w:style w:type="paragraph" w:styleId="NoSpacing">
    <w:name w:val="No Spacing"/>
    <w:uiPriority w:val="1"/>
    <w:qFormat/>
    <w:rsid w:val="00B05536"/>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39357">
      <w:bodyDiv w:val="1"/>
      <w:marLeft w:val="0"/>
      <w:marRight w:val="0"/>
      <w:marTop w:val="0"/>
      <w:marBottom w:val="0"/>
      <w:divBdr>
        <w:top w:val="none" w:sz="0" w:space="0" w:color="auto"/>
        <w:left w:val="none" w:sz="0" w:space="0" w:color="auto"/>
        <w:bottom w:val="none" w:sz="0" w:space="0" w:color="auto"/>
        <w:right w:val="none" w:sz="0" w:space="0" w:color="auto"/>
      </w:divBdr>
    </w:div>
    <w:div w:id="326131180">
      <w:bodyDiv w:val="1"/>
      <w:marLeft w:val="0"/>
      <w:marRight w:val="0"/>
      <w:marTop w:val="0"/>
      <w:marBottom w:val="0"/>
      <w:divBdr>
        <w:top w:val="none" w:sz="0" w:space="0" w:color="auto"/>
        <w:left w:val="none" w:sz="0" w:space="0" w:color="auto"/>
        <w:bottom w:val="none" w:sz="0" w:space="0" w:color="auto"/>
        <w:right w:val="none" w:sz="0" w:space="0" w:color="auto"/>
      </w:divBdr>
    </w:div>
    <w:div w:id="1930194729">
      <w:bodyDiv w:val="1"/>
      <w:marLeft w:val="0"/>
      <w:marRight w:val="0"/>
      <w:marTop w:val="0"/>
      <w:marBottom w:val="0"/>
      <w:divBdr>
        <w:top w:val="none" w:sz="0" w:space="0" w:color="auto"/>
        <w:left w:val="none" w:sz="0" w:space="0" w:color="auto"/>
        <w:bottom w:val="none" w:sz="0" w:space="0" w:color="auto"/>
        <w:right w:val="none" w:sz="0" w:space="0" w:color="auto"/>
      </w:divBdr>
    </w:div>
    <w:div w:id="2013412358">
      <w:bodyDiv w:val="1"/>
      <w:marLeft w:val="0"/>
      <w:marRight w:val="0"/>
      <w:marTop w:val="0"/>
      <w:marBottom w:val="461"/>
      <w:divBdr>
        <w:top w:val="none" w:sz="0" w:space="0" w:color="auto"/>
        <w:left w:val="none" w:sz="0" w:space="0" w:color="auto"/>
        <w:bottom w:val="none" w:sz="0" w:space="0" w:color="auto"/>
        <w:right w:val="none" w:sz="0" w:space="0" w:color="auto"/>
      </w:divBdr>
      <w:divsChild>
        <w:div w:id="267931433">
          <w:marLeft w:val="0"/>
          <w:marRight w:val="0"/>
          <w:marTop w:val="0"/>
          <w:marBottom w:val="0"/>
          <w:divBdr>
            <w:top w:val="none" w:sz="0" w:space="0" w:color="auto"/>
            <w:left w:val="none" w:sz="0" w:space="0" w:color="auto"/>
            <w:bottom w:val="none" w:sz="0" w:space="0" w:color="auto"/>
            <w:right w:val="none" w:sz="0" w:space="0" w:color="auto"/>
          </w:divBdr>
          <w:divsChild>
            <w:div w:id="20669527">
              <w:marLeft w:val="0"/>
              <w:marRight w:val="0"/>
              <w:marTop w:val="0"/>
              <w:marBottom w:val="0"/>
              <w:divBdr>
                <w:top w:val="none" w:sz="0" w:space="0" w:color="auto"/>
                <w:left w:val="none" w:sz="0" w:space="0" w:color="auto"/>
                <w:bottom w:val="none" w:sz="0" w:space="0" w:color="auto"/>
                <w:right w:val="none" w:sz="0" w:space="0" w:color="auto"/>
              </w:divBdr>
              <w:divsChild>
                <w:div w:id="1079642039">
                  <w:marLeft w:val="0"/>
                  <w:marRight w:val="0"/>
                  <w:marTop w:val="0"/>
                  <w:marBottom w:val="0"/>
                  <w:divBdr>
                    <w:top w:val="none" w:sz="0" w:space="0" w:color="auto"/>
                    <w:left w:val="none" w:sz="0" w:space="0" w:color="auto"/>
                    <w:bottom w:val="none" w:sz="0" w:space="0" w:color="auto"/>
                    <w:right w:val="none" w:sz="0" w:space="0" w:color="auto"/>
                  </w:divBdr>
                  <w:divsChild>
                    <w:div w:id="241379643">
                      <w:marLeft w:val="0"/>
                      <w:marRight w:val="0"/>
                      <w:marTop w:val="0"/>
                      <w:marBottom w:val="0"/>
                      <w:divBdr>
                        <w:top w:val="none" w:sz="0" w:space="0" w:color="auto"/>
                        <w:left w:val="none" w:sz="0" w:space="0" w:color="auto"/>
                        <w:bottom w:val="none" w:sz="0" w:space="0" w:color="auto"/>
                        <w:right w:val="none" w:sz="0" w:space="0" w:color="auto"/>
                      </w:divBdr>
                      <w:divsChild>
                        <w:div w:id="246350635">
                          <w:marLeft w:val="0"/>
                          <w:marRight w:val="0"/>
                          <w:marTop w:val="0"/>
                          <w:marBottom w:val="0"/>
                          <w:divBdr>
                            <w:top w:val="none" w:sz="0" w:space="0" w:color="auto"/>
                            <w:left w:val="none" w:sz="0" w:space="0" w:color="auto"/>
                            <w:bottom w:val="none" w:sz="0" w:space="0" w:color="auto"/>
                            <w:right w:val="none" w:sz="0" w:space="0" w:color="auto"/>
                          </w:divBdr>
                          <w:divsChild>
                            <w:div w:id="640814728">
                              <w:marLeft w:val="0"/>
                              <w:marRight w:val="0"/>
                              <w:marTop w:val="0"/>
                              <w:marBottom w:val="0"/>
                              <w:divBdr>
                                <w:top w:val="none" w:sz="0" w:space="0" w:color="auto"/>
                                <w:left w:val="none" w:sz="0" w:space="0" w:color="auto"/>
                                <w:bottom w:val="none" w:sz="0" w:space="0" w:color="auto"/>
                                <w:right w:val="none" w:sz="0" w:space="0" w:color="auto"/>
                              </w:divBdr>
                              <w:divsChild>
                                <w:div w:id="58943463">
                                  <w:marLeft w:val="0"/>
                                  <w:marRight w:val="0"/>
                                  <w:marTop w:val="0"/>
                                  <w:marBottom w:val="0"/>
                                  <w:divBdr>
                                    <w:top w:val="none" w:sz="0" w:space="0" w:color="auto"/>
                                    <w:left w:val="none" w:sz="0" w:space="0" w:color="auto"/>
                                    <w:bottom w:val="none" w:sz="0" w:space="0" w:color="auto"/>
                                    <w:right w:val="none" w:sz="0" w:space="0" w:color="auto"/>
                                  </w:divBdr>
                                  <w:divsChild>
                                    <w:div w:id="1629969895">
                                      <w:marLeft w:val="0"/>
                                      <w:marRight w:val="0"/>
                                      <w:marTop w:val="0"/>
                                      <w:marBottom w:val="0"/>
                                      <w:divBdr>
                                        <w:top w:val="none" w:sz="0" w:space="0" w:color="auto"/>
                                        <w:left w:val="none" w:sz="0" w:space="0" w:color="auto"/>
                                        <w:bottom w:val="none" w:sz="0" w:space="0" w:color="auto"/>
                                        <w:right w:val="none" w:sz="0" w:space="0" w:color="auto"/>
                                      </w:divBdr>
                                      <w:divsChild>
                                        <w:div w:id="761953571">
                                          <w:marLeft w:val="0"/>
                                          <w:marRight w:val="3"/>
                                          <w:marTop w:val="0"/>
                                          <w:marBottom w:val="0"/>
                                          <w:divBdr>
                                            <w:top w:val="none" w:sz="0" w:space="0" w:color="auto"/>
                                            <w:left w:val="none" w:sz="0" w:space="0" w:color="auto"/>
                                            <w:bottom w:val="none" w:sz="0" w:space="0" w:color="auto"/>
                                            <w:right w:val="none" w:sz="0" w:space="0" w:color="auto"/>
                                          </w:divBdr>
                                          <w:divsChild>
                                            <w:div w:id="2018731290">
                                              <w:marLeft w:val="0"/>
                                              <w:marRight w:val="0"/>
                                              <w:marTop w:val="0"/>
                                              <w:marBottom w:val="0"/>
                                              <w:divBdr>
                                                <w:top w:val="none" w:sz="0" w:space="0" w:color="auto"/>
                                                <w:left w:val="none" w:sz="0" w:space="0" w:color="auto"/>
                                                <w:bottom w:val="none" w:sz="0" w:space="0" w:color="auto"/>
                                                <w:right w:val="none" w:sz="0" w:space="0" w:color="auto"/>
                                              </w:divBdr>
                                              <w:divsChild>
                                                <w:div w:id="1307197020">
                                                  <w:marLeft w:val="0"/>
                                                  <w:marRight w:val="0"/>
                                                  <w:marTop w:val="0"/>
                                                  <w:marBottom w:val="0"/>
                                                  <w:divBdr>
                                                    <w:top w:val="none" w:sz="0" w:space="0" w:color="auto"/>
                                                    <w:left w:val="none" w:sz="0" w:space="0" w:color="auto"/>
                                                    <w:bottom w:val="none" w:sz="0" w:space="0" w:color="auto"/>
                                                    <w:right w:val="none" w:sz="0" w:space="0" w:color="auto"/>
                                                  </w:divBdr>
                                                  <w:divsChild>
                                                    <w:div w:id="1508445010">
                                                      <w:marLeft w:val="0"/>
                                                      <w:marRight w:val="0"/>
                                                      <w:marTop w:val="0"/>
                                                      <w:marBottom w:val="0"/>
                                                      <w:divBdr>
                                                        <w:top w:val="none" w:sz="0" w:space="0" w:color="auto"/>
                                                        <w:left w:val="none" w:sz="0" w:space="0" w:color="auto"/>
                                                        <w:bottom w:val="none" w:sz="0" w:space="0" w:color="auto"/>
                                                        <w:right w:val="none" w:sz="0" w:space="0" w:color="auto"/>
                                                      </w:divBdr>
                                                      <w:divsChild>
                                                        <w:div w:id="1163354034">
                                                          <w:marLeft w:val="0"/>
                                                          <w:marRight w:val="0"/>
                                                          <w:marTop w:val="0"/>
                                                          <w:marBottom w:val="0"/>
                                                          <w:divBdr>
                                                            <w:top w:val="none" w:sz="0" w:space="0" w:color="auto"/>
                                                            <w:left w:val="none" w:sz="0" w:space="0" w:color="auto"/>
                                                            <w:bottom w:val="none" w:sz="0" w:space="0" w:color="auto"/>
                                                            <w:right w:val="none" w:sz="0" w:space="0" w:color="auto"/>
                                                          </w:divBdr>
                                                          <w:divsChild>
                                                            <w:div w:id="904411709">
                                                              <w:marLeft w:val="0"/>
                                                              <w:marRight w:val="0"/>
                                                              <w:marTop w:val="0"/>
                                                              <w:marBottom w:val="0"/>
                                                              <w:divBdr>
                                                                <w:top w:val="none" w:sz="0" w:space="0" w:color="auto"/>
                                                                <w:left w:val="none" w:sz="0" w:space="0" w:color="auto"/>
                                                                <w:bottom w:val="none" w:sz="0" w:space="0" w:color="auto"/>
                                                                <w:right w:val="none" w:sz="0" w:space="0" w:color="auto"/>
                                                              </w:divBdr>
                                                              <w:divsChild>
                                                                <w:div w:id="1358241635">
                                                                  <w:marLeft w:val="0"/>
                                                                  <w:marRight w:val="0"/>
                                                                  <w:marTop w:val="0"/>
                                                                  <w:marBottom w:val="0"/>
                                                                  <w:divBdr>
                                                                    <w:top w:val="none" w:sz="0" w:space="0" w:color="auto"/>
                                                                    <w:left w:val="none" w:sz="0" w:space="0" w:color="auto"/>
                                                                    <w:bottom w:val="none" w:sz="0" w:space="0" w:color="auto"/>
                                                                    <w:right w:val="none" w:sz="0" w:space="0" w:color="auto"/>
                                                                  </w:divBdr>
                                                                  <w:divsChild>
                                                                    <w:div w:id="254242856">
                                                                      <w:marLeft w:val="0"/>
                                                                      <w:marRight w:val="0"/>
                                                                      <w:marTop w:val="0"/>
                                                                      <w:marBottom w:val="415"/>
                                                                      <w:divBdr>
                                                                        <w:top w:val="none" w:sz="0" w:space="0" w:color="auto"/>
                                                                        <w:left w:val="none" w:sz="0" w:space="0" w:color="auto"/>
                                                                        <w:bottom w:val="none" w:sz="0" w:space="0" w:color="auto"/>
                                                                        <w:right w:val="none" w:sz="0" w:space="0" w:color="auto"/>
                                                                      </w:divBdr>
                                                                      <w:divsChild>
                                                                        <w:div w:id="488248412">
                                                                          <w:marLeft w:val="346"/>
                                                                          <w:marRight w:val="0"/>
                                                                          <w:marTop w:val="0"/>
                                                                          <w:marBottom w:val="0"/>
                                                                          <w:divBdr>
                                                                            <w:top w:val="single" w:sz="4" w:space="10" w:color="007576"/>
                                                                            <w:left w:val="single" w:sz="4" w:space="12" w:color="007576"/>
                                                                            <w:bottom w:val="single" w:sz="4" w:space="0" w:color="007576"/>
                                                                            <w:right w:val="single" w:sz="4" w:space="12" w:color="00757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9273A06-43F5-4A90-92DD-1EEBF994B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7CE476A-8AF3-41BA-85A1-8234C2DB7D6F}">
  <ds:schemaRefs>
    <ds:schemaRef ds:uri="http://schemas.microsoft.com/sharepoint/v3/contenttype/forms"/>
  </ds:schemaRefs>
</ds:datastoreItem>
</file>

<file path=customXml/itemProps3.xml><?xml version="1.0" encoding="utf-8"?>
<ds:datastoreItem xmlns:ds="http://schemas.openxmlformats.org/officeDocument/2006/customXml" ds:itemID="{666925AE-B329-4CFB-97FF-4D343BBF57C8}">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1133</Words>
  <Characters>6461</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purcellp</cp:lastModifiedBy>
  <cp:revision>2</cp:revision>
  <cp:lastPrinted>2011-04-26T14:43:00Z</cp:lastPrinted>
  <dcterms:created xsi:type="dcterms:W3CDTF">2012-06-25T19:43:00Z</dcterms:created>
  <dcterms:modified xsi:type="dcterms:W3CDTF">2012-06-25T19:43:00Z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