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15B8" w:rsidRPr="009715B8" w:rsidRDefault="00292FC2" w:rsidP="008C6E84">
      <w:pPr>
        <w:pStyle w:val="Heading1"/>
        <w:numPr>
          <w:ilvl w:val="0"/>
          <w:numId w:val="11"/>
        </w:numPr>
        <w:pBdr>
          <w:bottom w:val="single" w:sz="4" w:space="1" w:color="00B050" w:themeColor="accent5"/>
        </w:pBdr>
        <w:spacing w:before="120"/>
      </w:pPr>
      <w:r w:rsidRPr="00292FC2">
        <w:rPr>
          <w:rFonts w:ascii="Corbel" w:hAnsi="Corbel"/>
          <w:noProof/>
          <w:sz w:val="20"/>
          <w:szCs w:val="20"/>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2051" type="#_x0000_t185" style="position:absolute;left:0;text-align:left;margin-left:47.25pt;margin-top:30.95pt;width:388.5pt;height:85.5pt;rotation:-360;z-index:251660288;mso-position-horizontal-relative:margin;mso-position-vertical-relative:margin;mso-width-relative:margin;mso-height-relative:margin" o:allowincell="f" o:allowoverlap="f" adj="1739" filled="t" fillcolor="#dbf5f9 [3214]" strokecolor="#0bd0d9 [3206]" strokeweight="3pt">
            <v:imagedata embosscolor="shadow add(51)"/>
            <v:shadow type="emboss" color="lineOrFill darken(153)" color2="shadow add(102)" offset="1pt,1pt"/>
            <v:textbox style="mso-next-textbox:#_x0000_s2051" inset="3.6pt,,3.6pt">
              <w:txbxContent>
                <w:p w:rsidR="00AE11C8" w:rsidRPr="009715B8" w:rsidRDefault="00AE11C8" w:rsidP="009715B8">
                  <w:pPr>
                    <w:pStyle w:val="ListParagraph"/>
                    <w:numPr>
                      <w:ilvl w:val="0"/>
                      <w:numId w:val="0"/>
                    </w:numPr>
                    <w:ind w:left="180"/>
                    <w:rPr>
                      <w:rFonts w:ascii="Corbel" w:hAnsi="Corbel"/>
                      <w:i/>
                      <w:sz w:val="20"/>
                      <w:szCs w:val="20"/>
                    </w:rPr>
                  </w:pPr>
                  <w:r w:rsidRPr="009715B8">
                    <w:rPr>
                      <w:rFonts w:ascii="Corbel" w:hAnsi="Corbel"/>
                      <w:sz w:val="20"/>
                      <w:szCs w:val="20"/>
                    </w:rPr>
                    <w:t xml:space="preserve">The need for research dissemination is great.  One of the twenty recommendations made by the President’s Cancer Panel’s annual report (2004-2005) </w:t>
                  </w:r>
                  <w:r w:rsidRPr="009715B8">
                    <w:rPr>
                      <w:rFonts w:ascii="Corbel" w:hAnsi="Corbel"/>
                      <w:i/>
                      <w:sz w:val="20"/>
                      <w:szCs w:val="20"/>
                    </w:rPr>
                    <w:t xml:space="preserve">Translating Research Into Cancer Care: Delivering on the Promise </w:t>
                  </w:r>
                  <w:r w:rsidRPr="009715B8">
                    <w:rPr>
                      <w:rFonts w:ascii="Corbel" w:hAnsi="Corbel"/>
                      <w:sz w:val="20"/>
                      <w:szCs w:val="20"/>
                    </w:rPr>
                    <w:t xml:space="preserve">directed NCI to: </w:t>
                  </w:r>
                  <w:r w:rsidRPr="009715B8">
                    <w:rPr>
                      <w:rFonts w:ascii="Corbel" w:hAnsi="Corbel"/>
                      <w:i/>
                      <w:sz w:val="20"/>
                      <w:szCs w:val="20"/>
                    </w:rPr>
                    <w:t>. . .increase significantly funding for research and implementation activities to improve dissemination and adoption of cancer research advances.</w:t>
                  </w:r>
                </w:p>
              </w:txbxContent>
            </v:textbox>
            <w10:wrap type="topAndBottom" anchorx="margin" anchory="margin"/>
          </v:shape>
        </w:pict>
      </w:r>
      <w:r w:rsidR="009715B8" w:rsidRPr="009715B8">
        <w:t>The Need</w:t>
      </w:r>
    </w:p>
    <w:p w:rsidR="009715B8" w:rsidRPr="009715B8" w:rsidRDefault="009715B8" w:rsidP="006C69FE">
      <w:pPr>
        <w:spacing w:before="120" w:after="120"/>
        <w:rPr>
          <w:rFonts w:asciiTheme="minorHAnsi" w:hAnsiTheme="minorHAnsi"/>
        </w:rPr>
      </w:pPr>
      <w:r w:rsidRPr="009715B8">
        <w:rPr>
          <w:rFonts w:asciiTheme="minorHAnsi" w:hAnsiTheme="minorHAnsi"/>
        </w:rPr>
        <w:t>Although most agree dissemination of guidelines, programs, and policies is a critical final step to improving cancer outcomes, we have not adequately disseminated programs to public health practitioners and underserved communities.  Dissemination and implementation of evidence-based intervention programs remains an important issue in addressing cancer health disparities.</w:t>
      </w:r>
    </w:p>
    <w:p w:rsidR="009715B8" w:rsidRDefault="009715B8" w:rsidP="006C69FE">
      <w:pPr>
        <w:spacing w:before="120" w:after="120"/>
        <w:rPr>
          <w:rFonts w:asciiTheme="minorHAnsi" w:hAnsiTheme="minorHAnsi"/>
        </w:rPr>
      </w:pPr>
    </w:p>
    <w:p w:rsidR="009715B8" w:rsidRPr="009715B8" w:rsidRDefault="009715B8" w:rsidP="006C69FE">
      <w:pPr>
        <w:spacing w:before="120" w:after="120"/>
        <w:rPr>
          <w:rFonts w:asciiTheme="minorHAnsi" w:hAnsiTheme="minorHAnsi"/>
        </w:rPr>
      </w:pPr>
      <w:r w:rsidRPr="009715B8">
        <w:rPr>
          <w:rFonts w:asciiTheme="minorHAnsi" w:hAnsiTheme="minorHAnsi"/>
        </w:rPr>
        <w:t>Interviews with experienced practitioners and researchers, as well as the guidance of the external planning group for the NCI Research to Reality Mentorship Program, we identified key barriers, facilitators, and competencies that are central t</w:t>
      </w:r>
      <w:r w:rsidR="00770DD5">
        <w:rPr>
          <w:rFonts w:asciiTheme="minorHAnsi" w:hAnsiTheme="minorHAnsi"/>
        </w:rPr>
        <w:t xml:space="preserve">o moving ‘research to reality’ and designed the mentorship program based on these findings and feedback. </w:t>
      </w:r>
    </w:p>
    <w:p w:rsidR="009715B8" w:rsidRDefault="009715B8" w:rsidP="00F43088">
      <w:pPr>
        <w:pStyle w:val="Heading1"/>
        <w:numPr>
          <w:ilvl w:val="0"/>
          <w:numId w:val="11"/>
        </w:numPr>
        <w:pBdr>
          <w:bottom w:val="single" w:sz="4" w:space="1" w:color="00B050" w:themeColor="accent5"/>
        </w:pBdr>
        <w:spacing w:before="360"/>
      </w:pPr>
      <w:r w:rsidRPr="009715B8">
        <w:t>What is the Program?</w:t>
      </w:r>
    </w:p>
    <w:p w:rsidR="00770DD5" w:rsidRDefault="00193808" w:rsidP="006C69FE">
      <w:pPr>
        <w:spacing w:before="120" w:after="120"/>
        <w:rPr>
          <w:rFonts w:asciiTheme="minorHAnsi" w:hAnsiTheme="minorHAnsi"/>
        </w:rPr>
      </w:pPr>
      <w:r>
        <w:rPr>
          <w:rFonts w:asciiTheme="minorHAnsi" w:hAnsiTheme="minorHAnsi"/>
        </w:rPr>
        <w:t>We acknowledge that a</w:t>
      </w:r>
      <w:r w:rsidR="00770DD5" w:rsidRPr="00770DD5">
        <w:rPr>
          <w:rFonts w:asciiTheme="minorHAnsi" w:hAnsiTheme="minorHAnsi"/>
        </w:rPr>
        <w:t xml:space="preserve"> mentorship program</w:t>
      </w:r>
      <w:r w:rsidR="00770DD5" w:rsidRPr="00770DD5">
        <w:rPr>
          <w:rFonts w:asciiTheme="minorHAnsi" w:hAnsiTheme="minorHAnsi"/>
          <w:i/>
        </w:rPr>
        <w:t xml:space="preserve"> </w:t>
      </w:r>
      <w:r w:rsidR="00770DD5" w:rsidRPr="00770DD5">
        <w:rPr>
          <w:rFonts w:asciiTheme="minorHAnsi" w:hAnsiTheme="minorHAnsi"/>
        </w:rPr>
        <w:t xml:space="preserve">cannot address all of </w:t>
      </w:r>
      <w:r w:rsidR="00770DD5">
        <w:rPr>
          <w:rFonts w:asciiTheme="minorHAnsi" w:hAnsiTheme="minorHAnsi"/>
        </w:rPr>
        <w:t>the</w:t>
      </w:r>
      <w:r w:rsidR="00770DD5" w:rsidRPr="00770DD5">
        <w:rPr>
          <w:rFonts w:asciiTheme="minorHAnsi" w:hAnsiTheme="minorHAnsi"/>
        </w:rPr>
        <w:t xml:space="preserve"> barriers or </w:t>
      </w:r>
      <w:r w:rsidR="00DF0E26" w:rsidRPr="00770DD5">
        <w:rPr>
          <w:rFonts w:asciiTheme="minorHAnsi" w:hAnsiTheme="minorHAnsi"/>
        </w:rPr>
        <w:t>competencies</w:t>
      </w:r>
      <w:r w:rsidR="00DF0E26">
        <w:rPr>
          <w:rFonts w:asciiTheme="minorHAnsi" w:hAnsiTheme="minorHAnsi"/>
        </w:rPr>
        <w:t xml:space="preserve"> identified</w:t>
      </w:r>
      <w:r w:rsidR="00770DD5">
        <w:rPr>
          <w:rFonts w:asciiTheme="minorHAnsi" w:hAnsiTheme="minorHAnsi"/>
        </w:rPr>
        <w:t xml:space="preserve"> in the interview</w:t>
      </w:r>
      <w:r>
        <w:rPr>
          <w:rFonts w:asciiTheme="minorHAnsi" w:hAnsiTheme="minorHAnsi"/>
        </w:rPr>
        <w:t xml:space="preserve">s and review </w:t>
      </w:r>
      <w:r w:rsidR="00DF0E26">
        <w:rPr>
          <w:rFonts w:asciiTheme="minorHAnsi" w:hAnsiTheme="minorHAnsi"/>
        </w:rPr>
        <w:t xml:space="preserve">process </w:t>
      </w:r>
      <w:r w:rsidR="00DF0E26" w:rsidRPr="00770DD5">
        <w:rPr>
          <w:rFonts w:asciiTheme="minorHAnsi" w:hAnsiTheme="minorHAnsi"/>
        </w:rPr>
        <w:t>in</w:t>
      </w:r>
      <w:r w:rsidR="00770DD5" w:rsidRPr="00770DD5">
        <w:rPr>
          <w:rFonts w:asciiTheme="minorHAnsi" w:hAnsiTheme="minorHAnsi"/>
        </w:rPr>
        <w:t xml:space="preserve"> </w:t>
      </w:r>
      <w:r>
        <w:rPr>
          <w:rFonts w:asciiTheme="minorHAnsi" w:hAnsiTheme="minorHAnsi"/>
        </w:rPr>
        <w:t xml:space="preserve">one year.  However, </w:t>
      </w:r>
      <w:r w:rsidR="00770DD5" w:rsidRPr="00770DD5">
        <w:rPr>
          <w:rFonts w:asciiTheme="minorHAnsi" w:hAnsiTheme="minorHAnsi"/>
        </w:rPr>
        <w:t xml:space="preserve">this </w:t>
      </w:r>
      <w:r w:rsidR="00770DD5" w:rsidRPr="00770DD5">
        <w:rPr>
          <w:rFonts w:asciiTheme="minorHAnsi" w:hAnsiTheme="minorHAnsi"/>
          <w:i/>
        </w:rPr>
        <w:t>Program</w:t>
      </w:r>
      <w:r w:rsidR="00770DD5" w:rsidRPr="00770DD5">
        <w:rPr>
          <w:rFonts w:asciiTheme="minorHAnsi" w:hAnsiTheme="minorHAnsi"/>
        </w:rPr>
        <w:t xml:space="preserve"> is one component of </w:t>
      </w:r>
      <w:r>
        <w:rPr>
          <w:rFonts w:asciiTheme="minorHAnsi" w:hAnsiTheme="minorHAnsi"/>
        </w:rPr>
        <w:t xml:space="preserve">several </w:t>
      </w:r>
      <w:r w:rsidR="00770DD5" w:rsidRPr="00770DD5">
        <w:rPr>
          <w:rFonts w:asciiTheme="minorHAnsi" w:hAnsiTheme="minorHAnsi"/>
        </w:rPr>
        <w:t xml:space="preserve">collaborative efforts to continue and encourage discourse and training on the translation of evidence-based cancer control and prevention interventions. The </w:t>
      </w:r>
      <w:r w:rsidR="00770DD5" w:rsidRPr="00770DD5">
        <w:rPr>
          <w:rFonts w:asciiTheme="minorHAnsi" w:hAnsiTheme="minorHAnsi"/>
          <w:i/>
        </w:rPr>
        <w:t>Program</w:t>
      </w:r>
      <w:r w:rsidR="00770DD5" w:rsidRPr="00770DD5">
        <w:rPr>
          <w:rFonts w:asciiTheme="minorHAnsi" w:hAnsiTheme="minorHAnsi"/>
        </w:rPr>
        <w:t xml:space="preserve"> will focus on building the capacity of practitioners to be able navigate within the broad, complex “real world” settings in which evidence-based practice occurs.</w:t>
      </w:r>
    </w:p>
    <w:p w:rsidR="009D3961" w:rsidRPr="009D3961" w:rsidRDefault="009D3961" w:rsidP="006C69FE">
      <w:pPr>
        <w:spacing w:before="120" w:after="120"/>
        <w:rPr>
          <w:rFonts w:asciiTheme="minorHAnsi" w:hAnsiTheme="minorHAnsi"/>
          <w:szCs w:val="24"/>
        </w:rPr>
      </w:pPr>
      <w:r w:rsidRPr="009D3961">
        <w:rPr>
          <w:rFonts w:asciiTheme="minorHAnsi" w:hAnsiTheme="minorHAnsi"/>
          <w:szCs w:val="24"/>
        </w:rPr>
        <w:t xml:space="preserve">The </w:t>
      </w:r>
      <w:r w:rsidRPr="009D3961">
        <w:rPr>
          <w:rFonts w:asciiTheme="minorHAnsi" w:hAnsiTheme="minorHAnsi"/>
          <w:i/>
          <w:szCs w:val="24"/>
        </w:rPr>
        <w:t>Program</w:t>
      </w:r>
      <w:r w:rsidRPr="009D3961">
        <w:rPr>
          <w:rFonts w:asciiTheme="minorHAnsi" w:hAnsiTheme="minorHAnsi"/>
          <w:szCs w:val="24"/>
        </w:rPr>
        <w:t xml:space="preserve"> objectives are:  </w:t>
      </w:r>
    </w:p>
    <w:p w:rsidR="009D3961" w:rsidRPr="009D3961" w:rsidRDefault="009D3961" w:rsidP="006C69FE">
      <w:pPr>
        <w:pStyle w:val="ListParagraph"/>
        <w:spacing w:before="120" w:after="120"/>
        <w:rPr>
          <w:rFonts w:asciiTheme="minorHAnsi" w:hAnsiTheme="minorHAnsi"/>
        </w:rPr>
      </w:pPr>
      <w:r w:rsidRPr="009D3961">
        <w:rPr>
          <w:rFonts w:asciiTheme="minorHAnsi" w:hAnsiTheme="minorHAnsi"/>
        </w:rPr>
        <w:t xml:space="preserve">Develop six well-matched mentor-mentee relationships </w:t>
      </w:r>
    </w:p>
    <w:p w:rsidR="009D3961" w:rsidRPr="009D3961" w:rsidRDefault="009D3961" w:rsidP="006C69FE">
      <w:pPr>
        <w:pStyle w:val="ListParagraph"/>
        <w:spacing w:before="120" w:after="120"/>
        <w:rPr>
          <w:rFonts w:asciiTheme="minorHAnsi" w:hAnsiTheme="minorHAnsi"/>
        </w:rPr>
      </w:pPr>
      <w:r w:rsidRPr="009D3961">
        <w:rPr>
          <w:rFonts w:asciiTheme="minorHAnsi" w:hAnsiTheme="minorHAnsi"/>
        </w:rPr>
        <w:t xml:space="preserve">Improve knowledge, skills, and self-efficacy of mentees within six core </w:t>
      </w:r>
      <w:r>
        <w:rPr>
          <w:rFonts w:asciiTheme="minorHAnsi" w:hAnsiTheme="minorHAnsi"/>
        </w:rPr>
        <w:t xml:space="preserve">EBPH </w:t>
      </w:r>
      <w:r w:rsidRPr="009D3961">
        <w:rPr>
          <w:rFonts w:asciiTheme="minorHAnsi" w:hAnsiTheme="minorHAnsi"/>
        </w:rPr>
        <w:t xml:space="preserve">competency areas </w:t>
      </w:r>
    </w:p>
    <w:p w:rsidR="009D3961" w:rsidRPr="009D3961" w:rsidRDefault="009D3961" w:rsidP="006C69FE">
      <w:pPr>
        <w:pStyle w:val="ListParagraph"/>
        <w:spacing w:after="120"/>
        <w:rPr>
          <w:rFonts w:asciiTheme="minorHAnsi" w:hAnsiTheme="minorHAnsi"/>
        </w:rPr>
      </w:pPr>
      <w:r w:rsidRPr="009D3961">
        <w:rPr>
          <w:rFonts w:asciiTheme="minorHAnsi" w:hAnsiTheme="minorHAnsi"/>
        </w:rPr>
        <w:t>Engage with broader community of practice focused on translating cancer prevention and control research into public health practice to share lessons learned and encourage discussion</w:t>
      </w:r>
    </w:p>
    <w:p w:rsidR="00C03D8B" w:rsidRDefault="00C03D8B" w:rsidP="00C03D8B">
      <w:pPr>
        <w:pStyle w:val="Heading1"/>
        <w:numPr>
          <w:ilvl w:val="1"/>
          <w:numId w:val="11"/>
        </w:numPr>
        <w:pBdr>
          <w:bottom w:val="single" w:sz="4" w:space="1" w:color="00B050" w:themeColor="accent5"/>
        </w:pBdr>
        <w:spacing w:before="120"/>
      </w:pPr>
      <w:r>
        <w:t>Program Components</w:t>
      </w:r>
    </w:p>
    <w:p w:rsidR="00C03D8B" w:rsidRDefault="00C03D8B" w:rsidP="00C03D8B">
      <w:pPr>
        <w:spacing w:before="120" w:after="120"/>
        <w:ind w:left="360"/>
        <w:rPr>
          <w:rFonts w:asciiTheme="minorHAnsi" w:hAnsiTheme="minorHAnsi"/>
        </w:rPr>
      </w:pPr>
      <w:r>
        <w:rPr>
          <w:rFonts w:asciiTheme="minorHAnsi" w:hAnsiTheme="minorHAnsi"/>
        </w:rPr>
        <w:t xml:space="preserve">The 18-month pilot program consists of three main components, all grounded in theory of </w:t>
      </w:r>
      <w:r w:rsidR="00DF0E26">
        <w:rPr>
          <w:rFonts w:asciiTheme="minorHAnsi" w:hAnsiTheme="minorHAnsi"/>
        </w:rPr>
        <w:t>experiential</w:t>
      </w:r>
      <w:r>
        <w:rPr>
          <w:rFonts w:asciiTheme="minorHAnsi" w:hAnsiTheme="minorHAnsi"/>
        </w:rPr>
        <w:t xml:space="preserve"> learning and adult learning theory:</w:t>
      </w:r>
    </w:p>
    <w:p w:rsidR="00C03D8B" w:rsidRDefault="00C03D8B" w:rsidP="00C03D8B">
      <w:pPr>
        <w:pStyle w:val="ListParagraph"/>
        <w:numPr>
          <w:ilvl w:val="0"/>
          <w:numId w:val="2"/>
        </w:numPr>
        <w:spacing w:before="120" w:after="120"/>
        <w:rPr>
          <w:rFonts w:asciiTheme="minorHAnsi" w:hAnsiTheme="minorHAnsi"/>
        </w:rPr>
      </w:pPr>
      <w:r>
        <w:rPr>
          <w:rFonts w:asciiTheme="minorHAnsi" w:hAnsiTheme="minorHAnsi"/>
        </w:rPr>
        <w:t>Mentorship and the Mentee Project</w:t>
      </w:r>
    </w:p>
    <w:p w:rsidR="00C03D8B" w:rsidRDefault="00C03D8B" w:rsidP="00C03D8B">
      <w:pPr>
        <w:pStyle w:val="ListParagraph"/>
        <w:numPr>
          <w:ilvl w:val="0"/>
          <w:numId w:val="2"/>
        </w:numPr>
        <w:spacing w:before="120" w:after="120"/>
        <w:rPr>
          <w:rFonts w:asciiTheme="minorHAnsi" w:hAnsiTheme="minorHAnsi"/>
        </w:rPr>
      </w:pPr>
      <w:r>
        <w:rPr>
          <w:rFonts w:asciiTheme="minorHAnsi" w:hAnsiTheme="minorHAnsi"/>
        </w:rPr>
        <w:t>Training and Support from NCI</w:t>
      </w:r>
    </w:p>
    <w:p w:rsidR="00C03D8B" w:rsidRDefault="00C03D8B" w:rsidP="00C03D8B">
      <w:pPr>
        <w:pStyle w:val="ListParagraph"/>
        <w:numPr>
          <w:ilvl w:val="0"/>
          <w:numId w:val="2"/>
        </w:numPr>
        <w:spacing w:before="120" w:after="120"/>
        <w:rPr>
          <w:rFonts w:asciiTheme="minorHAnsi" w:hAnsiTheme="minorHAnsi"/>
        </w:rPr>
      </w:pPr>
      <w:r>
        <w:rPr>
          <w:rFonts w:asciiTheme="minorHAnsi" w:hAnsiTheme="minorHAnsi"/>
        </w:rPr>
        <w:t>Online Community of Practice Platform</w:t>
      </w:r>
    </w:p>
    <w:p w:rsidR="00C03D8B" w:rsidRDefault="00C03D8B" w:rsidP="00C03D8B">
      <w:pPr>
        <w:pStyle w:val="ListParagraph"/>
        <w:numPr>
          <w:ilvl w:val="0"/>
          <w:numId w:val="0"/>
        </w:numPr>
        <w:spacing w:before="120" w:after="120"/>
        <w:ind w:left="1080"/>
        <w:rPr>
          <w:rFonts w:asciiTheme="minorHAnsi" w:hAnsiTheme="minorHAnsi"/>
        </w:rPr>
      </w:pPr>
    </w:p>
    <w:p w:rsidR="00F43088" w:rsidRDefault="00F43088" w:rsidP="00C03D8B">
      <w:pPr>
        <w:pStyle w:val="ListParagraph"/>
        <w:numPr>
          <w:ilvl w:val="0"/>
          <w:numId w:val="0"/>
        </w:numPr>
        <w:spacing w:before="120" w:after="120"/>
        <w:ind w:left="1080"/>
        <w:rPr>
          <w:rFonts w:asciiTheme="minorHAnsi" w:hAnsiTheme="minorHAnsi"/>
        </w:rPr>
      </w:pPr>
    </w:p>
    <w:p w:rsidR="00F43088" w:rsidRDefault="00457D5B" w:rsidP="00457D5B">
      <w:pPr>
        <w:pStyle w:val="ListParagraph"/>
        <w:numPr>
          <w:ilvl w:val="0"/>
          <w:numId w:val="0"/>
        </w:numPr>
        <w:tabs>
          <w:tab w:val="left" w:pos="6990"/>
        </w:tabs>
        <w:spacing w:before="120" w:after="120"/>
        <w:ind w:left="1080"/>
        <w:rPr>
          <w:rFonts w:asciiTheme="minorHAnsi" w:hAnsiTheme="minorHAnsi"/>
        </w:rPr>
      </w:pPr>
      <w:r>
        <w:rPr>
          <w:rFonts w:asciiTheme="minorHAnsi" w:hAnsiTheme="minorHAnsi"/>
        </w:rPr>
        <w:tab/>
      </w:r>
    </w:p>
    <w:p w:rsidR="00F43088" w:rsidRDefault="00F43088" w:rsidP="00C03D8B">
      <w:pPr>
        <w:pStyle w:val="ListParagraph"/>
        <w:numPr>
          <w:ilvl w:val="0"/>
          <w:numId w:val="0"/>
        </w:numPr>
        <w:spacing w:before="120" w:after="120"/>
        <w:ind w:left="1080"/>
        <w:rPr>
          <w:rFonts w:asciiTheme="minorHAnsi" w:hAnsiTheme="minorHAnsi"/>
        </w:rPr>
      </w:pPr>
    </w:p>
    <w:p w:rsidR="00C03D8B" w:rsidRPr="009D3961" w:rsidRDefault="00C03D8B" w:rsidP="00C03D8B">
      <w:pPr>
        <w:pStyle w:val="ListParagraph"/>
        <w:numPr>
          <w:ilvl w:val="2"/>
          <w:numId w:val="11"/>
        </w:numPr>
        <w:pBdr>
          <w:bottom w:val="single" w:sz="4" w:space="1" w:color="04617B" w:themeColor="text2"/>
        </w:pBdr>
        <w:spacing w:before="240" w:after="0"/>
        <w:rPr>
          <w:rFonts w:asciiTheme="minorHAnsi" w:hAnsiTheme="minorHAnsi"/>
        </w:rPr>
      </w:pPr>
      <w:r>
        <w:rPr>
          <w:rStyle w:val="IntenseEmphasis"/>
        </w:rPr>
        <w:lastRenderedPageBreak/>
        <w:t>Mentorship and Mentee Project</w:t>
      </w:r>
      <w:r>
        <w:rPr>
          <w:rStyle w:val="IntenseEmphasis"/>
        </w:rPr>
        <w:tab/>
      </w:r>
      <w:r>
        <w:rPr>
          <w:rStyle w:val="IntenseEmphasis"/>
        </w:rPr>
        <w:tab/>
      </w:r>
      <w:r>
        <w:rPr>
          <w:rStyle w:val="IntenseEmphasis"/>
        </w:rPr>
        <w:tab/>
      </w:r>
      <w:r>
        <w:rPr>
          <w:rStyle w:val="IntenseEmphasis"/>
        </w:rPr>
        <w:tab/>
      </w:r>
      <w:r>
        <w:rPr>
          <w:rStyle w:val="IntenseEmphasis"/>
        </w:rPr>
        <w:tab/>
      </w:r>
      <w:r>
        <w:rPr>
          <w:rStyle w:val="IntenseEmphasis"/>
        </w:rPr>
        <w:tab/>
      </w:r>
      <w:r>
        <w:rPr>
          <w:rStyle w:val="IntenseEmphasis"/>
        </w:rPr>
        <w:tab/>
      </w:r>
    </w:p>
    <w:p w:rsidR="00C03D8B" w:rsidRDefault="00292FC2" w:rsidP="00C03D8B">
      <w:pPr>
        <w:pStyle w:val="NoSpacing"/>
        <w:spacing w:before="120" w:after="120"/>
        <w:ind w:left="1260"/>
      </w:pPr>
      <w:r>
        <w:rPr>
          <w:noProof/>
        </w:rPr>
        <w:pict>
          <v:shape id="_x0000_s2091" type="#_x0000_t185" style="position:absolute;left:0;text-align:left;margin-left:294.75pt;margin-top:47.65pt;width:208.5pt;height:108pt;rotation:-360;z-index:251665408;mso-position-horizontal-relative:margin;mso-position-vertical-relative:margin;mso-width-relative:margin;mso-height-relative:margin" o:allowincell="f" adj="1739" filled="t" fillcolor="#dbf5f9 [3214]" strokecolor="#0bd0d9 [3206]" strokeweight="3pt">
            <v:imagedata embosscolor="shadow add(51)"/>
            <v:shadow type="emboss" color="lineOrFill darken(153)" color2="shadow add(102)" offset="1pt,1pt"/>
            <v:textbox style="mso-next-textbox:#_x0000_s2091" inset="0,0,0,0">
              <w:txbxContent>
                <w:p w:rsidR="00AE11C8" w:rsidRDefault="00AE11C8" w:rsidP="00C03D8B">
                  <w:pPr>
                    <w:pBdr>
                      <w:top w:val="single" w:sz="8" w:space="10" w:color="FFFFFF" w:themeColor="background1"/>
                      <w:bottom w:val="single" w:sz="8" w:space="10" w:color="FFFFFF" w:themeColor="background1"/>
                    </w:pBdr>
                    <w:jc w:val="center"/>
                    <w:rPr>
                      <w:rFonts w:asciiTheme="minorHAnsi" w:hAnsiTheme="minorHAnsi"/>
                      <w:i/>
                      <w:iCs/>
                      <w:color w:val="808080" w:themeColor="text1" w:themeTint="7F"/>
                      <w:sz w:val="20"/>
                    </w:rPr>
                  </w:pPr>
                  <w:r>
                    <w:rPr>
                      <w:i/>
                      <w:iCs/>
                      <w:color w:val="808080" w:themeColor="text1" w:themeTint="7F"/>
                      <w:sz w:val="24"/>
                      <w:szCs w:val="24"/>
                    </w:rPr>
                    <w:t>“</w:t>
                  </w:r>
                  <w:r w:rsidRPr="00834306">
                    <w:rPr>
                      <w:rFonts w:asciiTheme="minorHAnsi" w:hAnsiTheme="minorHAnsi"/>
                      <w:i/>
                      <w:iCs/>
                      <w:color w:val="808080" w:themeColor="text1" w:themeTint="7F"/>
                      <w:sz w:val="20"/>
                    </w:rPr>
                    <w:t xml:space="preserve">Good mentoring depends on </w:t>
                  </w:r>
                  <w:r w:rsidR="00DF0E26" w:rsidRPr="00834306">
                    <w:rPr>
                      <w:rFonts w:asciiTheme="minorHAnsi" w:hAnsiTheme="minorHAnsi"/>
                      <w:i/>
                      <w:iCs/>
                      <w:color w:val="808080" w:themeColor="text1" w:themeTint="7F"/>
                      <w:sz w:val="20"/>
                    </w:rPr>
                    <w:t>reciprocal</w:t>
                  </w:r>
                  <w:r w:rsidRPr="00834306">
                    <w:rPr>
                      <w:rFonts w:asciiTheme="minorHAnsi" w:hAnsiTheme="minorHAnsi"/>
                      <w:i/>
                      <w:iCs/>
                      <w:color w:val="808080" w:themeColor="text1" w:themeTint="7F"/>
                      <w:sz w:val="20"/>
                    </w:rPr>
                    <w:t xml:space="preserve"> learning relationship</w:t>
                  </w:r>
                  <w:r>
                    <w:rPr>
                      <w:rFonts w:asciiTheme="minorHAnsi" w:hAnsiTheme="minorHAnsi"/>
                      <w:i/>
                      <w:iCs/>
                      <w:color w:val="808080" w:themeColor="text1" w:themeTint="7F"/>
                      <w:sz w:val="20"/>
                    </w:rPr>
                    <w:t xml:space="preserve"> between mentee and mentor.  Together you form a partnership to work collaboratively on achieving mutually defined goals that focus on developing the mentee’s skills, abilities, knowledge and thinking.”</w:t>
                  </w:r>
                </w:p>
                <w:p w:rsidR="00AE11C8" w:rsidRPr="006C69FE" w:rsidRDefault="00AE11C8" w:rsidP="00C03D8B">
                  <w:pPr>
                    <w:pBdr>
                      <w:top w:val="single" w:sz="8" w:space="10" w:color="FFFFFF" w:themeColor="background1"/>
                      <w:bottom w:val="single" w:sz="8" w:space="10" w:color="FFFFFF" w:themeColor="background1"/>
                    </w:pBdr>
                    <w:jc w:val="right"/>
                    <w:rPr>
                      <w:iCs/>
                      <w:color w:val="808080" w:themeColor="text1" w:themeTint="7F"/>
                      <w:sz w:val="24"/>
                      <w:szCs w:val="24"/>
                    </w:rPr>
                  </w:pPr>
                  <w:r>
                    <w:rPr>
                      <w:rFonts w:asciiTheme="minorHAnsi" w:hAnsiTheme="minorHAnsi"/>
                      <w:iCs/>
                      <w:color w:val="808080" w:themeColor="text1" w:themeTint="7F"/>
                      <w:sz w:val="20"/>
                    </w:rPr>
                    <w:t>-</w:t>
                  </w:r>
                  <w:r w:rsidRPr="006C69FE">
                    <w:rPr>
                      <w:rFonts w:asciiTheme="minorHAnsi" w:hAnsiTheme="minorHAnsi"/>
                      <w:iCs/>
                      <w:color w:val="808080" w:themeColor="text1" w:themeTint="7F"/>
                      <w:sz w:val="20"/>
                    </w:rPr>
                    <w:t>Zachary, LJ. (2009). The Mentee’s Guide.</w:t>
                  </w:r>
                </w:p>
              </w:txbxContent>
            </v:textbox>
            <w10:wrap type="square" anchorx="margin" anchory="margin"/>
          </v:shape>
        </w:pict>
      </w:r>
      <w:r w:rsidR="00C03D8B">
        <w:t xml:space="preserve">Mentoring is the core foundation of this pilot and is expected to be a collaborative relationship, however it is expected that the mentee will be responsible for leading this relationship.  The mentor is intended to serve as a guide in helping the mentee develop their skills for not only the success of the project, but more importantly, skills and knowledge that can be applied to their work moving forward in their positions and careers.  </w:t>
      </w:r>
    </w:p>
    <w:p w:rsidR="00C03D8B" w:rsidRDefault="00C03D8B" w:rsidP="00C03D8B">
      <w:pPr>
        <w:pStyle w:val="NoSpacing"/>
        <w:spacing w:before="120" w:after="120"/>
        <w:ind w:left="1260"/>
      </w:pPr>
      <w:r>
        <w:t xml:space="preserve">To provide a framework for the mentoring and an opportunity to apply the skills and knowledge gained and build their competencies through experiential learning process, a fundamental component of the </w:t>
      </w:r>
      <w:r w:rsidRPr="00FB19CD">
        <w:rPr>
          <w:i/>
        </w:rPr>
        <w:t>Program</w:t>
      </w:r>
      <w:r>
        <w:rPr>
          <w:i/>
        </w:rPr>
        <w:t xml:space="preserve"> </w:t>
      </w:r>
      <w:r w:rsidRPr="00FB19CD">
        <w:t>will be</w:t>
      </w:r>
      <w:r>
        <w:t xml:space="preserve"> the mentee project.  </w:t>
      </w:r>
    </w:p>
    <w:p w:rsidR="00C03D8B" w:rsidRDefault="00C03D8B" w:rsidP="00C03D8B">
      <w:pPr>
        <w:pStyle w:val="NoSpacing"/>
        <w:spacing w:before="120" w:after="120"/>
        <w:ind w:left="1260"/>
      </w:pPr>
      <w:r>
        <w:t>The mentee project must:</w:t>
      </w:r>
    </w:p>
    <w:p w:rsidR="00C03D8B" w:rsidRDefault="00C03D8B" w:rsidP="00C03D8B">
      <w:pPr>
        <w:pStyle w:val="NoSpacing"/>
        <w:numPr>
          <w:ilvl w:val="0"/>
          <w:numId w:val="19"/>
        </w:numPr>
        <w:spacing w:before="120" w:after="120"/>
      </w:pPr>
      <w:r>
        <w:t>support at least one goal or objective of their local  Comprehensive Cancer Control Plan (state, tribe, or territory plans)</w:t>
      </w:r>
    </w:p>
    <w:p w:rsidR="00C03D8B" w:rsidRDefault="00C03D8B" w:rsidP="00C03D8B">
      <w:pPr>
        <w:pStyle w:val="NoSpacing"/>
        <w:numPr>
          <w:ilvl w:val="0"/>
          <w:numId w:val="19"/>
        </w:numPr>
        <w:spacing w:before="120" w:after="120"/>
      </w:pPr>
      <w:r>
        <w:t>fit within the mentee’s current scope of work with their organization</w:t>
      </w:r>
    </w:p>
    <w:p w:rsidR="00C03D8B" w:rsidRDefault="00C03D8B" w:rsidP="00C03D8B">
      <w:pPr>
        <w:pStyle w:val="NoSpacing"/>
        <w:numPr>
          <w:ilvl w:val="0"/>
          <w:numId w:val="19"/>
        </w:numPr>
        <w:spacing w:before="120" w:after="120"/>
      </w:pPr>
      <w:r>
        <w:t>mentees, with help from mentors and NCI, will develop a project workplan (template included in materials) to map out deliverables and goals, plan for needed training/guidance to submit to NCI</w:t>
      </w:r>
      <w:r w:rsidR="00193808">
        <w:t xml:space="preserve"> and work toward these deliverables over the year</w:t>
      </w:r>
    </w:p>
    <w:p w:rsidR="00C03D8B" w:rsidRPr="009D3961" w:rsidRDefault="00C03D8B" w:rsidP="00C03D8B">
      <w:pPr>
        <w:pStyle w:val="ListParagraph"/>
        <w:numPr>
          <w:ilvl w:val="2"/>
          <w:numId w:val="11"/>
        </w:numPr>
        <w:pBdr>
          <w:bottom w:val="single" w:sz="4" w:space="1" w:color="04617B" w:themeColor="text2"/>
        </w:pBdr>
        <w:spacing w:before="240" w:after="0"/>
        <w:rPr>
          <w:rFonts w:asciiTheme="minorHAnsi" w:hAnsiTheme="minorHAnsi"/>
        </w:rPr>
      </w:pPr>
      <w:r>
        <w:rPr>
          <w:rStyle w:val="IntenseEmphasis"/>
        </w:rPr>
        <w:t>Training and Support from NCI</w:t>
      </w:r>
    </w:p>
    <w:p w:rsidR="00C03D8B" w:rsidRDefault="00C03D8B" w:rsidP="00C03D8B">
      <w:pPr>
        <w:pStyle w:val="NoSpacing"/>
        <w:spacing w:before="120" w:after="120"/>
        <w:ind w:left="1224"/>
      </w:pPr>
      <w:r>
        <w:t>In addition to the support and training provided by the mentor, NCI will offer additional technical assistance and support for the cohort as a whole.</w:t>
      </w:r>
    </w:p>
    <w:p w:rsidR="00C03D8B" w:rsidRDefault="00C03D8B" w:rsidP="00C03D8B">
      <w:pPr>
        <w:pStyle w:val="NoSpacing"/>
        <w:numPr>
          <w:ilvl w:val="0"/>
          <w:numId w:val="21"/>
        </w:numPr>
        <w:spacing w:before="120" w:after="120"/>
      </w:pPr>
      <w:r>
        <w:t>Based on the needs of the mentees and mentors NCI will provide periodic training opportunities through webinars and conference call.</w:t>
      </w:r>
    </w:p>
    <w:p w:rsidR="00C03D8B" w:rsidRDefault="00C03D8B" w:rsidP="00C03D8B">
      <w:pPr>
        <w:pStyle w:val="NoSpacing"/>
        <w:numPr>
          <w:ilvl w:val="0"/>
          <w:numId w:val="21"/>
        </w:numPr>
        <w:spacing w:before="120" w:after="120"/>
      </w:pPr>
      <w:r>
        <w:t>Additional NCI will compile a library of relevant resources and opportunities on the R2R Mentorship Program workspace (described below)</w:t>
      </w:r>
    </w:p>
    <w:p w:rsidR="00C03D8B" w:rsidRDefault="00C03D8B" w:rsidP="00C03D8B">
      <w:pPr>
        <w:pStyle w:val="NoSpacing"/>
        <w:numPr>
          <w:ilvl w:val="0"/>
          <w:numId w:val="21"/>
        </w:numPr>
        <w:spacing w:before="120" w:after="120"/>
      </w:pPr>
      <w:r>
        <w:t>NCI will host a quarterly conference call for mentees and mentors to facilitate cross-cohort discussion and sharing</w:t>
      </w:r>
    </w:p>
    <w:p w:rsidR="00C03D8B" w:rsidRDefault="00C03D8B" w:rsidP="00C03D8B">
      <w:pPr>
        <w:pStyle w:val="NoSpacing"/>
        <w:numPr>
          <w:ilvl w:val="0"/>
          <w:numId w:val="21"/>
        </w:numPr>
        <w:spacing w:before="120" w:after="120"/>
      </w:pPr>
      <w:r>
        <w:t xml:space="preserve">Project coordinator will be available to the pairs as needed </w:t>
      </w:r>
    </w:p>
    <w:p w:rsidR="00C03D8B" w:rsidRPr="009D3961" w:rsidRDefault="00C03D8B" w:rsidP="00C03D8B">
      <w:pPr>
        <w:pStyle w:val="ListParagraph"/>
        <w:numPr>
          <w:ilvl w:val="2"/>
          <w:numId w:val="11"/>
        </w:numPr>
        <w:pBdr>
          <w:bottom w:val="single" w:sz="4" w:space="1" w:color="04617B" w:themeColor="text2"/>
        </w:pBdr>
        <w:spacing w:before="240" w:after="0"/>
        <w:rPr>
          <w:rFonts w:asciiTheme="minorHAnsi" w:hAnsiTheme="minorHAnsi"/>
        </w:rPr>
      </w:pPr>
      <w:r>
        <w:rPr>
          <w:rStyle w:val="IntenseEmphasis"/>
        </w:rPr>
        <w:t>Online Community of Practice Platform</w:t>
      </w:r>
    </w:p>
    <w:p w:rsidR="00C03D8B" w:rsidRDefault="00C03D8B" w:rsidP="00C03D8B">
      <w:pPr>
        <w:pStyle w:val="NoSpacing"/>
        <w:spacing w:before="120" w:after="120"/>
        <w:ind w:left="1224"/>
      </w:pPr>
      <w:r>
        <w:t>The Mentorship Program is a component of the larger Research to Reality Community of Practice</w:t>
      </w:r>
      <w:r w:rsidR="00F43088">
        <w:t xml:space="preserve"> (</w:t>
      </w:r>
      <w:hyperlink r:id="rId10" w:history="1">
        <w:r w:rsidR="00F43088" w:rsidRPr="00BF7461">
          <w:rPr>
            <w:rStyle w:val="Hyperlink"/>
          </w:rPr>
          <w:t>https://researchtoreality.cancer.gov/</w:t>
        </w:r>
      </w:hyperlink>
      <w:r w:rsidR="00F43088">
        <w:t>)</w:t>
      </w:r>
      <w:r>
        <w:t>.  Given the small number of participants in the pilot, we wanted the opportunity to share the experience with a broader number of practitioners and also to expand the network of public health professionals with whom the participants could engage. The community of practice will be utilized in two ways:</w:t>
      </w:r>
      <w:r w:rsidR="00F43088">
        <w:t xml:space="preserve"> (1) Public website and (2) Private workspace</w:t>
      </w:r>
    </w:p>
    <w:p w:rsidR="00C03D8B" w:rsidRDefault="00C03D8B" w:rsidP="00C03D8B">
      <w:pPr>
        <w:pStyle w:val="NoSpacing"/>
        <w:numPr>
          <w:ilvl w:val="0"/>
          <w:numId w:val="22"/>
        </w:numPr>
        <w:spacing w:before="120" w:after="120"/>
        <w:ind w:left="1890" w:hanging="270"/>
      </w:pPr>
      <w:r w:rsidRPr="003F380D">
        <w:rPr>
          <w:b/>
        </w:rPr>
        <w:lastRenderedPageBreak/>
        <w:t>Public Website</w:t>
      </w:r>
      <w:r>
        <w:t>: Mentees and Mentors will post “stories” on the public facing site to share lessons learned, barriers faced, pose questions to the community to help move the project forward, etc.</w:t>
      </w:r>
    </w:p>
    <w:p w:rsidR="00193808" w:rsidRDefault="00C03D8B" w:rsidP="00193808">
      <w:pPr>
        <w:pStyle w:val="NoSpacing"/>
        <w:numPr>
          <w:ilvl w:val="1"/>
          <w:numId w:val="22"/>
        </w:numPr>
        <w:spacing w:before="120" w:after="120"/>
        <w:ind w:left="2340" w:hanging="270"/>
      </w:pPr>
      <w:r>
        <w:t xml:space="preserve">The site will also </w:t>
      </w:r>
      <w:r w:rsidR="00DF0E26">
        <w:t>feature</w:t>
      </w:r>
      <w:r>
        <w:t xml:space="preserve"> bios, pictures, and project descriptions for each of the pairs. </w:t>
      </w:r>
    </w:p>
    <w:p w:rsidR="00C03D8B" w:rsidRDefault="00C03D8B" w:rsidP="00C03D8B">
      <w:pPr>
        <w:pStyle w:val="NoSpacing"/>
        <w:numPr>
          <w:ilvl w:val="0"/>
          <w:numId w:val="22"/>
        </w:numPr>
        <w:spacing w:before="120" w:after="120"/>
        <w:ind w:left="1890" w:hanging="270"/>
      </w:pPr>
      <w:r w:rsidRPr="003F380D">
        <w:rPr>
          <w:b/>
        </w:rPr>
        <w:t>Private Workspace</w:t>
      </w:r>
      <w:r>
        <w:t>: Mentees and Mentors will also have a private workspace on the site in which they will be able to engage with one another.  The workspace will offer:</w:t>
      </w:r>
    </w:p>
    <w:p w:rsidR="00C03D8B" w:rsidRDefault="00C03D8B" w:rsidP="00C03D8B">
      <w:pPr>
        <w:pStyle w:val="NoSpacing"/>
        <w:numPr>
          <w:ilvl w:val="1"/>
          <w:numId w:val="22"/>
        </w:numPr>
        <w:ind w:left="2348" w:hanging="274"/>
      </w:pPr>
      <w:r>
        <w:t xml:space="preserve">A place </w:t>
      </w:r>
      <w:r w:rsidR="00193808">
        <w:t>for discussion</w:t>
      </w:r>
      <w:r>
        <w:t xml:space="preserve"> with their mentee/mentor  and with the rest of the cohort (outside of email) through discussion posts</w:t>
      </w:r>
    </w:p>
    <w:p w:rsidR="00C03D8B" w:rsidRDefault="00C03D8B" w:rsidP="00C03D8B">
      <w:pPr>
        <w:pStyle w:val="NoSpacing"/>
        <w:numPr>
          <w:ilvl w:val="1"/>
          <w:numId w:val="22"/>
        </w:numPr>
        <w:ind w:left="2348" w:hanging="274"/>
      </w:pPr>
      <w:r>
        <w:t>A document sharing and storage space</w:t>
      </w:r>
    </w:p>
    <w:p w:rsidR="00C03D8B" w:rsidRDefault="00C03D8B" w:rsidP="00C03D8B">
      <w:pPr>
        <w:pStyle w:val="NoSpacing"/>
        <w:numPr>
          <w:ilvl w:val="1"/>
          <w:numId w:val="22"/>
        </w:numPr>
        <w:ind w:left="2348" w:hanging="274"/>
      </w:pPr>
      <w:r>
        <w:t xml:space="preserve">A calendar of events </w:t>
      </w:r>
    </w:p>
    <w:p w:rsidR="00193808" w:rsidRDefault="00C03D8B" w:rsidP="00193808">
      <w:pPr>
        <w:pStyle w:val="NoSpacing"/>
        <w:numPr>
          <w:ilvl w:val="1"/>
          <w:numId w:val="22"/>
        </w:numPr>
        <w:ind w:left="2348" w:hanging="274"/>
      </w:pPr>
      <w:r>
        <w:t xml:space="preserve">Project management capabilities in the assigning and tracking of tasks. </w:t>
      </w:r>
    </w:p>
    <w:p w:rsidR="00326626" w:rsidRDefault="00326626" w:rsidP="006C69FE">
      <w:pPr>
        <w:pStyle w:val="Heading1"/>
        <w:numPr>
          <w:ilvl w:val="1"/>
          <w:numId w:val="11"/>
        </w:numPr>
        <w:pBdr>
          <w:bottom w:val="single" w:sz="4" w:space="1" w:color="00B050" w:themeColor="accent5"/>
        </w:pBdr>
        <w:spacing w:before="240"/>
      </w:pPr>
      <w:r>
        <w:t>EBPH Competencies</w:t>
      </w:r>
    </w:p>
    <w:p w:rsidR="008C6E84" w:rsidRPr="008C6E84" w:rsidRDefault="00292FC2" w:rsidP="006C69FE">
      <w:pPr>
        <w:pStyle w:val="NoSpacing"/>
        <w:spacing w:before="120" w:after="120"/>
        <w:ind w:left="360"/>
        <w:rPr>
          <w:rFonts w:cs="Arial"/>
          <w:color w:val="000000"/>
        </w:rPr>
      </w:pPr>
      <w:r w:rsidRPr="00292FC2">
        <w:rPr>
          <w:noProof/>
          <w:color w:val="000000"/>
        </w:rPr>
        <w:pict>
          <v:shape id="_x0000_s2092" type="#_x0000_t185" style="position:absolute;left:0;text-align:left;margin-left:236.85pt;margin-top:205.15pt;width:4in;height:264.75pt;rotation:-360;z-index:251666432;mso-position-horizontal-relative:margin;mso-position-vertical-relative:margin;mso-width-relative:margin;mso-height-relative:margin" o:allowincell="f" adj="1739" filled="t" fillcolor="#dbf5f9 [3214]" strokecolor="#0bd0d9 [3206]" strokeweight="3pt">
            <v:imagedata embosscolor="shadow add(51)"/>
            <v:shadow type="emboss" color="lineOrFill darken(153)" color2="shadow add(102)" offset="1pt,1pt"/>
            <v:textbox style="mso-next-textbox:#_x0000_s2092" inset="0,0,0,0">
              <w:txbxContent>
                <w:p w:rsidR="00AE11C8" w:rsidRPr="00536978" w:rsidRDefault="00AE11C8" w:rsidP="00F43088">
                  <w:pPr>
                    <w:pStyle w:val="NoSpacing"/>
                    <w:jc w:val="center"/>
                    <w:rPr>
                      <w:b/>
                      <w:color w:val="009DD9" w:themeColor="accent1"/>
                    </w:rPr>
                  </w:pPr>
                  <w:r w:rsidRPr="00536978">
                    <w:rPr>
                      <w:b/>
                      <w:color w:val="009DD9" w:themeColor="accent1"/>
                    </w:rPr>
                    <w:t xml:space="preserve">What are the 2011 </w:t>
                  </w:r>
                  <w:r w:rsidR="00DF0E26" w:rsidRPr="00536978">
                    <w:rPr>
                      <w:b/>
                      <w:color w:val="009DD9" w:themeColor="accent1"/>
                    </w:rPr>
                    <w:t>Mentees Focusing</w:t>
                  </w:r>
                  <w:r w:rsidRPr="00536978">
                    <w:rPr>
                      <w:b/>
                      <w:color w:val="009DD9" w:themeColor="accent1"/>
                    </w:rPr>
                    <w:t xml:space="preserve"> on?</w:t>
                  </w:r>
                </w:p>
                <w:p w:rsidR="00AE11C8" w:rsidRPr="00646F39" w:rsidRDefault="00DF0E26" w:rsidP="00F43088">
                  <w:pPr>
                    <w:pBdr>
                      <w:top w:val="single" w:sz="8" w:space="10" w:color="FFFFFF" w:themeColor="background1"/>
                      <w:bottom w:val="single" w:sz="8" w:space="10" w:color="FFFFFF" w:themeColor="background1"/>
                    </w:pBdr>
                    <w:rPr>
                      <w:rFonts w:asciiTheme="minorHAnsi" w:hAnsiTheme="minorHAnsi"/>
                      <w:i/>
                      <w:iCs/>
                      <w:color w:val="7F7F7F" w:themeColor="text1" w:themeTint="80"/>
                      <w:szCs w:val="22"/>
                    </w:rPr>
                  </w:pPr>
                  <w:r w:rsidRPr="00DF0E26">
                    <w:rPr>
                      <w:rFonts w:asciiTheme="minorHAnsi" w:hAnsiTheme="minorHAnsi"/>
                      <w:i/>
                      <w:iCs/>
                      <w:color w:val="7F7F7F" w:themeColor="text1" w:themeTint="80"/>
                      <w:szCs w:val="22"/>
                    </w:rPr>
                    <w:drawing>
                      <wp:inline distT="0" distB="0" distL="0" distR="0">
                        <wp:extent cx="3444875" cy="2762250"/>
                        <wp:effectExtent l="19050" t="0" r="3175" b="0"/>
                        <wp:docPr id="3" name="Picture 1" descr="Present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ntation1.png"/>
                                <pic:cNvPicPr/>
                              </pic:nvPicPr>
                              <pic:blipFill>
                                <a:blip r:embed="rId11"/>
                                <a:srcRect l="30534" t="28938" r="18396" b="18315"/>
                                <a:stretch>
                                  <a:fillRect/>
                                </a:stretch>
                              </pic:blipFill>
                              <pic:spPr>
                                <a:xfrm>
                                  <a:off x="0" y="0"/>
                                  <a:ext cx="3444875" cy="2762250"/>
                                </a:xfrm>
                                <a:prstGeom prst="rect">
                                  <a:avLst/>
                                </a:prstGeom>
                              </pic:spPr>
                            </pic:pic>
                          </a:graphicData>
                        </a:graphic>
                      </wp:inline>
                    </w:drawing>
                  </w:r>
                </w:p>
                <w:p w:rsidR="00AE11C8" w:rsidRPr="00646F39" w:rsidRDefault="00AE11C8" w:rsidP="00F43088">
                  <w:pPr>
                    <w:pBdr>
                      <w:top w:val="single" w:sz="8" w:space="10" w:color="FFFFFF" w:themeColor="background1"/>
                      <w:bottom w:val="single" w:sz="8" w:space="10" w:color="FFFFFF" w:themeColor="background1"/>
                    </w:pBdr>
                    <w:rPr>
                      <w:rFonts w:asciiTheme="minorHAnsi" w:hAnsiTheme="minorHAnsi"/>
                      <w:i/>
                      <w:iCs/>
                      <w:color w:val="7F7F7F" w:themeColor="text1" w:themeTint="80"/>
                      <w:szCs w:val="22"/>
                    </w:rPr>
                  </w:pPr>
                </w:p>
              </w:txbxContent>
            </v:textbox>
            <w10:wrap type="square" anchorx="margin" anchory="margin"/>
          </v:shape>
        </w:pict>
      </w:r>
      <w:r w:rsidR="008C6E84" w:rsidRPr="008C6E84">
        <w:rPr>
          <w:color w:val="000000"/>
        </w:rPr>
        <w:t xml:space="preserve">To identify targeted competencies for the </w:t>
      </w:r>
      <w:r w:rsidR="008C6E84" w:rsidRPr="008C6E84">
        <w:rPr>
          <w:i/>
          <w:color w:val="000000"/>
        </w:rPr>
        <w:t>Program</w:t>
      </w:r>
      <w:r w:rsidR="008C6E84" w:rsidRPr="008C6E84">
        <w:rPr>
          <w:color w:val="000000"/>
        </w:rPr>
        <w:t xml:space="preserve">, the </w:t>
      </w:r>
      <w:r w:rsidR="00193808">
        <w:rPr>
          <w:color w:val="000000"/>
        </w:rPr>
        <w:t xml:space="preserve">NCI </w:t>
      </w:r>
      <w:r w:rsidR="008C6E84" w:rsidRPr="008C6E84">
        <w:rPr>
          <w:color w:val="000000"/>
        </w:rPr>
        <w:t>Working Group reviewed the scientific literature, searched the Internet, and queried organizations and individuals within the field of evidence-base practice for information and references.  Competencies reviewed and compared were previously</w:t>
      </w:r>
      <w:r w:rsidR="008C6E84" w:rsidRPr="008C6E84">
        <w:rPr>
          <w:rFonts w:cs="Arial"/>
          <w:color w:val="000000"/>
        </w:rPr>
        <w:t xml:space="preserve"> developed by professional organizations and multidisciplinary councils for public health professionals, health educators, and evidence-based behavioral practice</w:t>
      </w:r>
      <w:r w:rsidR="00193808">
        <w:rPr>
          <w:rFonts w:cs="Arial"/>
          <w:color w:val="000000"/>
        </w:rPr>
        <w:t>.</w:t>
      </w:r>
    </w:p>
    <w:p w:rsidR="00CA052C" w:rsidRPr="008C6E84" w:rsidRDefault="00CA052C" w:rsidP="006C69FE">
      <w:pPr>
        <w:pStyle w:val="NoSpacing"/>
        <w:spacing w:before="120" w:after="120"/>
        <w:ind w:left="360"/>
        <w:rPr>
          <w:color w:val="000000"/>
        </w:rPr>
      </w:pPr>
      <w:r w:rsidRPr="008C6E84">
        <w:rPr>
          <w:color w:val="000000"/>
        </w:rPr>
        <w:t xml:space="preserve">Mentees were asked to identify at least two core competencies that they would like to focus on developing over the course of this program.  Their specific project and mentorship experience, in combination with the more </w:t>
      </w:r>
      <w:r w:rsidR="00DF0E26" w:rsidRPr="008C6E84">
        <w:rPr>
          <w:color w:val="000000"/>
        </w:rPr>
        <w:t>general technical</w:t>
      </w:r>
      <w:r w:rsidRPr="008C6E84">
        <w:rPr>
          <w:color w:val="000000"/>
        </w:rPr>
        <w:t xml:space="preserve"> assistance and training by NCI, are intended to help build the mentee’s capacity for </w:t>
      </w:r>
      <w:r w:rsidR="00DF0E26" w:rsidRPr="008C6E84">
        <w:rPr>
          <w:color w:val="000000"/>
        </w:rPr>
        <w:t>these skills</w:t>
      </w:r>
      <w:r w:rsidRPr="008C6E84">
        <w:rPr>
          <w:color w:val="000000"/>
        </w:rPr>
        <w:t xml:space="preserve">. </w:t>
      </w:r>
    </w:p>
    <w:p w:rsidR="00CA052C" w:rsidRDefault="00CA052C" w:rsidP="00CA052C">
      <w:pPr>
        <w:pStyle w:val="NoSpacing"/>
      </w:pPr>
    </w:p>
    <w:p w:rsidR="00F43088" w:rsidRDefault="00F43088" w:rsidP="00CA052C">
      <w:pPr>
        <w:pStyle w:val="NoSpacing"/>
      </w:pPr>
    </w:p>
    <w:p w:rsidR="00CA052C" w:rsidRPr="00CA052C" w:rsidRDefault="00CA052C" w:rsidP="00F43088">
      <w:pPr>
        <w:pStyle w:val="Subtitle"/>
        <w:numPr>
          <w:ilvl w:val="0"/>
          <w:numId w:val="0"/>
        </w:numPr>
        <w:pBdr>
          <w:top w:val="single" w:sz="4" w:space="1" w:color="04617B" w:themeColor="text2"/>
          <w:left w:val="single" w:sz="4" w:space="4" w:color="04617B" w:themeColor="text2"/>
          <w:bottom w:val="single" w:sz="4" w:space="1" w:color="04617B" w:themeColor="text2"/>
          <w:right w:val="single" w:sz="4" w:space="4" w:color="04617B" w:themeColor="text2"/>
        </w:pBdr>
        <w:shd w:val="clear" w:color="auto" w:fill="DBF5F9" w:themeFill="background2"/>
        <w:ind w:left="720" w:hanging="360"/>
        <w:rPr>
          <w:rStyle w:val="IntenseEmphasis"/>
          <w:b w:val="0"/>
          <w:bCs w:val="0"/>
        </w:rPr>
      </w:pPr>
      <w:r w:rsidRPr="00CA052C">
        <w:rPr>
          <w:rStyle w:val="IntenseEmphasis"/>
          <w:b w:val="0"/>
          <w:bCs w:val="0"/>
        </w:rPr>
        <w:t>Analytic/Assessment Skills</w:t>
      </w:r>
    </w:p>
    <w:p w:rsidR="00CA052C" w:rsidRPr="00CA052C" w:rsidRDefault="00CA052C" w:rsidP="00F43088">
      <w:pPr>
        <w:numPr>
          <w:ilvl w:val="1"/>
          <w:numId w:val="10"/>
        </w:numPr>
        <w:spacing w:before="120" w:after="120"/>
        <w:ind w:left="630" w:hanging="270"/>
        <w:rPr>
          <w:rFonts w:asciiTheme="minorHAnsi" w:hAnsiTheme="minorHAnsi"/>
          <w:b/>
          <w:bCs/>
          <w:smallCaps/>
          <w:color w:val="616161"/>
          <w:spacing w:val="5"/>
          <w:szCs w:val="22"/>
        </w:rPr>
      </w:pPr>
      <w:r w:rsidRPr="00CA052C">
        <w:rPr>
          <w:rFonts w:asciiTheme="minorHAnsi" w:eastAsia="Times New Roman" w:hAnsiTheme="minorHAnsi" w:cs="Arial"/>
          <w:bCs/>
          <w:color w:val="222222"/>
        </w:rPr>
        <w:t xml:space="preserve">Defines and prioritizes problems  </w:t>
      </w:r>
    </w:p>
    <w:p w:rsidR="00CA052C" w:rsidRPr="00CA052C" w:rsidRDefault="00CA052C" w:rsidP="00F43088">
      <w:pPr>
        <w:numPr>
          <w:ilvl w:val="1"/>
          <w:numId w:val="10"/>
        </w:numPr>
        <w:spacing w:before="120" w:after="120"/>
        <w:ind w:left="630" w:hanging="270"/>
        <w:rPr>
          <w:rFonts w:asciiTheme="minorHAnsi" w:hAnsiTheme="minorHAnsi"/>
          <w:b/>
          <w:bCs/>
          <w:smallCaps/>
          <w:color w:val="616161"/>
          <w:spacing w:val="5"/>
          <w:szCs w:val="22"/>
        </w:rPr>
      </w:pPr>
      <w:r w:rsidRPr="00CA052C">
        <w:rPr>
          <w:rFonts w:asciiTheme="minorHAnsi" w:eastAsia="Times New Roman" w:hAnsiTheme="minorHAnsi" w:cs="Arial"/>
          <w:bCs/>
          <w:color w:val="222222"/>
        </w:rPr>
        <w:t xml:space="preserve">Understands how the data illuminates ethical, political, scientific, economic, </w:t>
      </w:r>
      <w:r w:rsidR="00F43088">
        <w:rPr>
          <w:rFonts w:asciiTheme="minorHAnsi" w:eastAsia="Times New Roman" w:hAnsiTheme="minorHAnsi" w:cs="Arial"/>
          <w:bCs/>
          <w:color w:val="222222"/>
        </w:rPr>
        <w:t>&amp;</w:t>
      </w:r>
      <w:r w:rsidRPr="00CA052C">
        <w:rPr>
          <w:rFonts w:asciiTheme="minorHAnsi" w:eastAsia="Times New Roman" w:hAnsiTheme="minorHAnsi" w:cs="Arial"/>
          <w:bCs/>
          <w:color w:val="222222"/>
        </w:rPr>
        <w:t xml:space="preserve"> overall public health issues  </w:t>
      </w:r>
    </w:p>
    <w:p w:rsidR="00CA052C" w:rsidRPr="00CA052C" w:rsidRDefault="00CA052C" w:rsidP="00F43088">
      <w:pPr>
        <w:numPr>
          <w:ilvl w:val="1"/>
          <w:numId w:val="10"/>
        </w:numPr>
        <w:spacing w:before="120" w:after="120"/>
        <w:ind w:left="630" w:hanging="270"/>
        <w:rPr>
          <w:rFonts w:asciiTheme="minorHAnsi" w:hAnsiTheme="minorHAnsi"/>
          <w:b/>
          <w:bCs/>
          <w:smallCaps/>
          <w:color w:val="616161"/>
          <w:spacing w:val="5"/>
          <w:szCs w:val="22"/>
        </w:rPr>
      </w:pPr>
      <w:r w:rsidRPr="00CA052C">
        <w:rPr>
          <w:rFonts w:asciiTheme="minorHAnsi" w:eastAsia="Times New Roman" w:hAnsiTheme="minorHAnsi" w:cs="Arial"/>
          <w:bCs/>
          <w:color w:val="222222"/>
        </w:rPr>
        <w:t>Identifies relevant and appropriate data, information sources, and types of evidence</w:t>
      </w:r>
    </w:p>
    <w:p w:rsidR="00CA052C" w:rsidRPr="00CA052C" w:rsidRDefault="00CA052C" w:rsidP="00F43088">
      <w:pPr>
        <w:numPr>
          <w:ilvl w:val="1"/>
          <w:numId w:val="10"/>
        </w:numPr>
        <w:spacing w:before="120" w:after="120"/>
        <w:ind w:left="630" w:hanging="270"/>
        <w:rPr>
          <w:rFonts w:asciiTheme="minorHAnsi" w:hAnsiTheme="minorHAnsi"/>
          <w:b/>
          <w:bCs/>
          <w:smallCaps/>
          <w:color w:val="616161"/>
          <w:spacing w:val="5"/>
          <w:szCs w:val="22"/>
        </w:rPr>
      </w:pPr>
      <w:r w:rsidRPr="00CA052C">
        <w:rPr>
          <w:rFonts w:asciiTheme="minorHAnsi" w:eastAsia="Times New Roman" w:hAnsiTheme="minorHAnsi" w:cs="Arial"/>
          <w:bCs/>
          <w:color w:val="222222"/>
        </w:rPr>
        <w:t>Makes relevant inferences from quantitative and qualitative data, determines appropriate uses and limitations of both quantitative and qualitative data, and understands the difference between primary and secondary research evidence</w:t>
      </w:r>
    </w:p>
    <w:p w:rsidR="00CA052C" w:rsidRPr="00CA052C" w:rsidRDefault="00CA052C" w:rsidP="00F43088">
      <w:pPr>
        <w:pStyle w:val="Subtitle"/>
        <w:numPr>
          <w:ilvl w:val="0"/>
          <w:numId w:val="0"/>
        </w:numPr>
        <w:pBdr>
          <w:top w:val="single" w:sz="4" w:space="1" w:color="04617B" w:themeColor="text2"/>
          <w:left w:val="single" w:sz="4" w:space="4" w:color="04617B" w:themeColor="text2"/>
          <w:bottom w:val="single" w:sz="4" w:space="1" w:color="04617B" w:themeColor="text2"/>
          <w:right w:val="single" w:sz="4" w:space="4" w:color="04617B" w:themeColor="text2"/>
        </w:pBdr>
        <w:shd w:val="clear" w:color="auto" w:fill="DBF5F9" w:themeFill="background2"/>
        <w:ind w:left="720" w:hanging="450"/>
        <w:rPr>
          <w:rStyle w:val="IntenseEmphasis"/>
          <w:b w:val="0"/>
          <w:bCs w:val="0"/>
        </w:rPr>
      </w:pPr>
      <w:r w:rsidRPr="00CA052C">
        <w:rPr>
          <w:rStyle w:val="IntenseEmphasis"/>
          <w:b w:val="0"/>
          <w:bCs w:val="0"/>
        </w:rPr>
        <w:lastRenderedPageBreak/>
        <w:t>Policy Development/Program Planning Skills</w:t>
      </w:r>
    </w:p>
    <w:p w:rsidR="00CA052C" w:rsidRPr="00CA052C" w:rsidRDefault="00CA052C" w:rsidP="00F43088">
      <w:pPr>
        <w:numPr>
          <w:ilvl w:val="0"/>
          <w:numId w:val="12"/>
        </w:numPr>
        <w:tabs>
          <w:tab w:val="left" w:pos="630"/>
        </w:tabs>
        <w:spacing w:before="120" w:after="120"/>
        <w:ind w:left="630" w:hanging="270"/>
        <w:rPr>
          <w:rFonts w:asciiTheme="minorHAnsi" w:hAnsiTheme="minorHAnsi"/>
          <w:b/>
          <w:bCs/>
          <w:smallCaps/>
          <w:color w:val="616161"/>
          <w:spacing w:val="5"/>
          <w:szCs w:val="22"/>
        </w:rPr>
      </w:pPr>
      <w:r w:rsidRPr="00CA052C">
        <w:rPr>
          <w:rFonts w:asciiTheme="minorHAnsi" w:eastAsia="Times New Roman" w:hAnsiTheme="minorHAnsi" w:cs="Arial"/>
          <w:bCs/>
          <w:color w:val="222222"/>
        </w:rPr>
        <w:t>Collects, summarizes, and interprets evidence-based guidelines and systematic reviews on cancer control approaches</w:t>
      </w:r>
    </w:p>
    <w:p w:rsidR="00CA052C" w:rsidRPr="00CA052C" w:rsidRDefault="00CA052C" w:rsidP="00F43088">
      <w:pPr>
        <w:numPr>
          <w:ilvl w:val="0"/>
          <w:numId w:val="12"/>
        </w:numPr>
        <w:tabs>
          <w:tab w:val="left" w:pos="630"/>
        </w:tabs>
        <w:spacing w:before="120" w:after="120"/>
        <w:ind w:left="630" w:hanging="270"/>
        <w:rPr>
          <w:rFonts w:asciiTheme="minorHAnsi" w:hAnsiTheme="minorHAnsi"/>
          <w:b/>
          <w:bCs/>
          <w:smallCaps/>
          <w:color w:val="616161"/>
          <w:spacing w:val="5"/>
          <w:szCs w:val="22"/>
        </w:rPr>
      </w:pPr>
      <w:r w:rsidRPr="00CA052C">
        <w:rPr>
          <w:rFonts w:asciiTheme="minorHAnsi" w:eastAsia="Times New Roman" w:hAnsiTheme="minorHAnsi" w:cs="Arial"/>
          <w:bCs/>
          <w:color w:val="222222"/>
        </w:rPr>
        <w:t>Utilizes current techniques in decision analysis and health planning (e.g</w:t>
      </w:r>
      <w:r w:rsidR="00DF0E26" w:rsidRPr="00CA052C">
        <w:rPr>
          <w:rFonts w:asciiTheme="minorHAnsi" w:eastAsia="Times New Roman" w:hAnsiTheme="minorHAnsi" w:cs="Arial"/>
          <w:bCs/>
          <w:color w:val="222222"/>
        </w:rPr>
        <w:t>.</w:t>
      </w:r>
      <w:r w:rsidRPr="00CA052C">
        <w:rPr>
          <w:rFonts w:asciiTheme="minorHAnsi" w:eastAsia="Times New Roman" w:hAnsiTheme="minorHAnsi" w:cs="Arial"/>
          <w:bCs/>
          <w:color w:val="222222"/>
        </w:rPr>
        <w:t xml:space="preserve"> PICO, comparing the strengths and weakness of different kinds of research evidence)  </w:t>
      </w:r>
    </w:p>
    <w:p w:rsidR="00CA052C" w:rsidRPr="00CA052C" w:rsidRDefault="00CA052C" w:rsidP="00F43088">
      <w:pPr>
        <w:numPr>
          <w:ilvl w:val="0"/>
          <w:numId w:val="12"/>
        </w:numPr>
        <w:tabs>
          <w:tab w:val="left" w:pos="630"/>
        </w:tabs>
        <w:spacing w:before="120" w:after="120"/>
        <w:ind w:left="630" w:hanging="270"/>
        <w:rPr>
          <w:rFonts w:asciiTheme="minorHAnsi" w:hAnsiTheme="minorHAnsi"/>
          <w:b/>
          <w:bCs/>
          <w:smallCaps/>
          <w:color w:val="616161"/>
          <w:spacing w:val="5"/>
          <w:szCs w:val="22"/>
        </w:rPr>
      </w:pPr>
      <w:r w:rsidRPr="00CA052C">
        <w:rPr>
          <w:rFonts w:asciiTheme="minorHAnsi" w:eastAsia="Times New Roman" w:hAnsiTheme="minorHAnsi" w:cs="Arial"/>
          <w:bCs/>
          <w:color w:val="222222"/>
        </w:rPr>
        <w:t xml:space="preserve">Develops a plan to implement evidence-based cancer control intervention, including goals, outcome and process objectives, and implementation steps </w:t>
      </w:r>
    </w:p>
    <w:p w:rsidR="00CA052C" w:rsidRPr="00CA052C" w:rsidRDefault="00CA052C" w:rsidP="00F43088">
      <w:pPr>
        <w:pStyle w:val="Subtitle"/>
        <w:numPr>
          <w:ilvl w:val="0"/>
          <w:numId w:val="0"/>
        </w:numPr>
        <w:pBdr>
          <w:top w:val="single" w:sz="4" w:space="1" w:color="04617B" w:themeColor="text2"/>
          <w:left w:val="single" w:sz="4" w:space="4" w:color="04617B" w:themeColor="text2"/>
          <w:bottom w:val="single" w:sz="4" w:space="1" w:color="04617B" w:themeColor="text2"/>
          <w:right w:val="single" w:sz="4" w:space="4" w:color="04617B" w:themeColor="text2"/>
        </w:pBdr>
        <w:shd w:val="clear" w:color="auto" w:fill="DBF5F9" w:themeFill="background2"/>
        <w:ind w:left="270"/>
        <w:rPr>
          <w:rStyle w:val="IntenseEmphasis"/>
          <w:b w:val="0"/>
        </w:rPr>
      </w:pPr>
      <w:r w:rsidRPr="00CA052C">
        <w:rPr>
          <w:rStyle w:val="IntenseEmphasis"/>
          <w:b w:val="0"/>
        </w:rPr>
        <w:t>Cultural Competency Skills</w:t>
      </w:r>
    </w:p>
    <w:p w:rsidR="00CA052C" w:rsidRPr="00CA052C" w:rsidRDefault="00CA052C" w:rsidP="00F43088">
      <w:pPr>
        <w:numPr>
          <w:ilvl w:val="0"/>
          <w:numId w:val="13"/>
        </w:numPr>
        <w:spacing w:before="120" w:after="120"/>
        <w:ind w:left="630" w:hanging="270"/>
        <w:rPr>
          <w:rFonts w:asciiTheme="minorHAnsi" w:hAnsiTheme="minorHAnsi"/>
          <w:b/>
          <w:bCs/>
          <w:smallCaps/>
          <w:color w:val="616161"/>
          <w:spacing w:val="5"/>
          <w:szCs w:val="22"/>
        </w:rPr>
      </w:pPr>
      <w:r w:rsidRPr="00CA052C">
        <w:rPr>
          <w:rFonts w:asciiTheme="minorHAnsi" w:eastAsia="Times New Roman" w:hAnsiTheme="minorHAnsi" w:cs="Arial"/>
          <w:bCs/>
          <w:color w:val="222222"/>
        </w:rPr>
        <w:t>Evaluates the applicability of the evidence for a particular individual or population</w:t>
      </w:r>
    </w:p>
    <w:p w:rsidR="00CA052C" w:rsidRPr="00CA052C" w:rsidRDefault="00CA052C" w:rsidP="00F43088">
      <w:pPr>
        <w:numPr>
          <w:ilvl w:val="0"/>
          <w:numId w:val="13"/>
        </w:numPr>
        <w:spacing w:before="120" w:after="120"/>
        <w:ind w:left="630" w:hanging="270"/>
        <w:rPr>
          <w:rFonts w:asciiTheme="minorHAnsi" w:hAnsiTheme="minorHAnsi"/>
          <w:b/>
          <w:bCs/>
          <w:smallCaps/>
          <w:color w:val="616161"/>
          <w:spacing w:val="5"/>
          <w:szCs w:val="22"/>
        </w:rPr>
      </w:pPr>
      <w:r w:rsidRPr="00CA052C">
        <w:rPr>
          <w:rFonts w:asciiTheme="minorHAnsi" w:eastAsia="Times New Roman" w:hAnsiTheme="minorHAnsi" w:cs="Arial"/>
          <w:bCs/>
          <w:color w:val="222222"/>
        </w:rPr>
        <w:t>Uses appropriate methods for interacting sensitively, effectively, and professionally with persons of diverse cultural, socioeconomic, educational, racial ethic and professional backgrounds, and persons of all ages, backgrounds, and lifestyles, especially with individuals or communities affected by the decision</w:t>
      </w:r>
    </w:p>
    <w:p w:rsidR="00CA052C" w:rsidRPr="00CA052C" w:rsidRDefault="00CA052C" w:rsidP="00F43088">
      <w:pPr>
        <w:numPr>
          <w:ilvl w:val="0"/>
          <w:numId w:val="13"/>
        </w:numPr>
        <w:spacing w:before="120" w:after="120"/>
        <w:ind w:left="630" w:hanging="270"/>
        <w:rPr>
          <w:rFonts w:asciiTheme="minorHAnsi" w:hAnsiTheme="minorHAnsi"/>
          <w:b/>
          <w:bCs/>
          <w:smallCaps/>
          <w:color w:val="616161"/>
          <w:spacing w:val="5"/>
          <w:szCs w:val="22"/>
        </w:rPr>
      </w:pPr>
      <w:r w:rsidRPr="00CA052C">
        <w:rPr>
          <w:rFonts w:asciiTheme="minorHAnsi" w:eastAsia="Times New Roman" w:hAnsiTheme="minorHAnsi" w:cs="Arial"/>
          <w:bCs/>
          <w:color w:val="222222"/>
        </w:rPr>
        <w:t xml:space="preserve">Understands the interaction of diverse variables which affect behaviors/motivations and which would inform delivery of evidence-based cancer control intervention </w:t>
      </w:r>
    </w:p>
    <w:p w:rsidR="00CA052C" w:rsidRPr="00CA052C" w:rsidRDefault="00CA052C" w:rsidP="00F43088">
      <w:pPr>
        <w:numPr>
          <w:ilvl w:val="0"/>
          <w:numId w:val="13"/>
        </w:numPr>
        <w:spacing w:before="120" w:after="120"/>
        <w:ind w:left="630" w:hanging="270"/>
        <w:rPr>
          <w:rFonts w:asciiTheme="minorHAnsi" w:hAnsiTheme="minorHAnsi"/>
          <w:b/>
          <w:bCs/>
          <w:smallCaps/>
          <w:color w:val="616161"/>
          <w:spacing w:val="5"/>
          <w:szCs w:val="22"/>
        </w:rPr>
      </w:pPr>
      <w:r w:rsidRPr="00CA052C">
        <w:rPr>
          <w:rFonts w:asciiTheme="minorHAnsi" w:eastAsia="Times New Roman" w:hAnsiTheme="minorHAnsi" w:cs="Arial"/>
          <w:bCs/>
          <w:color w:val="222222"/>
        </w:rPr>
        <w:t>Develops and adapts evidence-based cancer control interventions to diverse audiences and situations that take into account cultural influences</w:t>
      </w:r>
    </w:p>
    <w:p w:rsidR="00CA052C" w:rsidRPr="00CA052C" w:rsidRDefault="00CA052C" w:rsidP="00F43088">
      <w:pPr>
        <w:pStyle w:val="Subtitle"/>
        <w:numPr>
          <w:ilvl w:val="0"/>
          <w:numId w:val="0"/>
        </w:numPr>
        <w:pBdr>
          <w:top w:val="single" w:sz="4" w:space="1" w:color="04617B" w:themeColor="text2"/>
          <w:left w:val="single" w:sz="4" w:space="1" w:color="04617B" w:themeColor="text2"/>
          <w:bottom w:val="single" w:sz="4" w:space="1" w:color="04617B" w:themeColor="text2"/>
          <w:right w:val="single" w:sz="4" w:space="4" w:color="04617B" w:themeColor="text2"/>
        </w:pBdr>
        <w:shd w:val="clear" w:color="auto" w:fill="DBF5F9" w:themeFill="background2"/>
        <w:tabs>
          <w:tab w:val="left" w:pos="270"/>
        </w:tabs>
        <w:ind w:left="720" w:hanging="540"/>
        <w:rPr>
          <w:rStyle w:val="IntenseEmphasis"/>
          <w:b w:val="0"/>
        </w:rPr>
      </w:pPr>
      <w:r w:rsidRPr="00CA052C">
        <w:rPr>
          <w:rStyle w:val="IntenseEmphasis"/>
          <w:b w:val="0"/>
        </w:rPr>
        <w:t>Basic Public Health Science Skills</w:t>
      </w:r>
    </w:p>
    <w:p w:rsidR="00CA052C" w:rsidRPr="00CA052C" w:rsidRDefault="00CA052C" w:rsidP="00F43088">
      <w:pPr>
        <w:numPr>
          <w:ilvl w:val="0"/>
          <w:numId w:val="14"/>
        </w:numPr>
        <w:spacing w:before="120" w:after="120"/>
        <w:ind w:left="630" w:hanging="270"/>
        <w:rPr>
          <w:rFonts w:asciiTheme="minorHAnsi" w:hAnsiTheme="minorHAnsi"/>
          <w:b/>
          <w:bCs/>
          <w:smallCaps/>
          <w:color w:val="616161"/>
          <w:spacing w:val="5"/>
          <w:szCs w:val="22"/>
        </w:rPr>
      </w:pPr>
      <w:r w:rsidRPr="00CA052C">
        <w:rPr>
          <w:rFonts w:asciiTheme="minorHAnsi" w:eastAsia="Times New Roman" w:hAnsiTheme="minorHAnsi" w:cs="Arial"/>
          <w:bCs/>
          <w:color w:val="222222"/>
        </w:rPr>
        <w:t>Applies the basic public health sciences including behavioral and social sciences</w:t>
      </w:r>
    </w:p>
    <w:p w:rsidR="00CA052C" w:rsidRPr="00CA052C" w:rsidRDefault="00CA052C" w:rsidP="00F43088">
      <w:pPr>
        <w:numPr>
          <w:ilvl w:val="0"/>
          <w:numId w:val="14"/>
        </w:numPr>
        <w:spacing w:before="120" w:after="120"/>
        <w:ind w:left="630" w:hanging="270"/>
        <w:rPr>
          <w:rFonts w:asciiTheme="minorHAnsi" w:hAnsiTheme="minorHAnsi"/>
          <w:b/>
          <w:bCs/>
          <w:smallCaps/>
          <w:color w:val="616161"/>
          <w:spacing w:val="5"/>
          <w:szCs w:val="22"/>
        </w:rPr>
      </w:pPr>
      <w:r w:rsidRPr="00CA052C">
        <w:rPr>
          <w:rFonts w:asciiTheme="minorHAnsi" w:eastAsia="Times New Roman" w:hAnsiTheme="minorHAnsi" w:cs="Arial"/>
          <w:bCs/>
          <w:color w:val="222222"/>
        </w:rPr>
        <w:t>Identifies and retrieves current relevant scientific evidence</w:t>
      </w:r>
    </w:p>
    <w:p w:rsidR="00CA052C" w:rsidRPr="00CA052C" w:rsidRDefault="00CA052C" w:rsidP="00F43088">
      <w:pPr>
        <w:numPr>
          <w:ilvl w:val="0"/>
          <w:numId w:val="14"/>
        </w:numPr>
        <w:spacing w:before="120" w:after="120"/>
        <w:ind w:left="630" w:hanging="270"/>
        <w:rPr>
          <w:rFonts w:asciiTheme="minorHAnsi" w:hAnsiTheme="minorHAnsi"/>
          <w:b/>
          <w:bCs/>
          <w:smallCaps/>
          <w:color w:val="616161"/>
          <w:spacing w:val="5"/>
          <w:szCs w:val="22"/>
        </w:rPr>
      </w:pPr>
      <w:r w:rsidRPr="00CA052C">
        <w:rPr>
          <w:rFonts w:asciiTheme="minorHAnsi" w:eastAsia="Times New Roman" w:hAnsiTheme="minorHAnsi" w:cs="Arial"/>
          <w:bCs/>
          <w:color w:val="222222"/>
        </w:rPr>
        <w:t>Identifies the limitations of research and the importance of observations and interrelationships</w:t>
      </w:r>
    </w:p>
    <w:p w:rsidR="00CA052C" w:rsidRPr="00CA052C" w:rsidRDefault="00CA052C" w:rsidP="00F43088">
      <w:pPr>
        <w:pStyle w:val="Subtitle"/>
        <w:numPr>
          <w:ilvl w:val="0"/>
          <w:numId w:val="0"/>
        </w:numPr>
        <w:pBdr>
          <w:top w:val="single" w:sz="4" w:space="1" w:color="04617B" w:themeColor="text2"/>
          <w:left w:val="single" w:sz="4" w:space="4" w:color="04617B" w:themeColor="text2"/>
          <w:bottom w:val="single" w:sz="4" w:space="1" w:color="04617B" w:themeColor="text2"/>
          <w:right w:val="single" w:sz="4" w:space="4" w:color="04617B" w:themeColor="text2"/>
        </w:pBdr>
        <w:shd w:val="clear" w:color="auto" w:fill="DBF5F9" w:themeFill="background2"/>
        <w:ind w:left="270" w:hanging="90"/>
        <w:rPr>
          <w:rStyle w:val="IntenseEmphasis"/>
          <w:b w:val="0"/>
        </w:rPr>
      </w:pPr>
      <w:r w:rsidRPr="00CA052C">
        <w:rPr>
          <w:rStyle w:val="IntenseEmphasis"/>
          <w:b w:val="0"/>
        </w:rPr>
        <w:t>Partnership, Collaboration, and Community Engagement Skills</w:t>
      </w:r>
    </w:p>
    <w:p w:rsidR="00CA052C" w:rsidRPr="00CA052C" w:rsidRDefault="00CA052C" w:rsidP="00F43088">
      <w:pPr>
        <w:numPr>
          <w:ilvl w:val="0"/>
          <w:numId w:val="15"/>
        </w:numPr>
        <w:spacing w:before="120" w:after="120"/>
        <w:ind w:left="630" w:hanging="270"/>
        <w:rPr>
          <w:rFonts w:asciiTheme="minorHAnsi" w:hAnsiTheme="minorHAnsi"/>
          <w:bCs/>
          <w:smallCaps/>
          <w:color w:val="616161"/>
          <w:spacing w:val="5"/>
          <w:szCs w:val="22"/>
        </w:rPr>
      </w:pPr>
      <w:r w:rsidRPr="00CA052C">
        <w:rPr>
          <w:rFonts w:asciiTheme="minorHAnsi" w:eastAsia="Times New Roman" w:hAnsiTheme="minorHAnsi" w:cs="Arial"/>
          <w:bCs/>
          <w:color w:val="222222"/>
        </w:rPr>
        <w:t>Define a health issue according to the needs and assets of the population/community</w:t>
      </w:r>
    </w:p>
    <w:p w:rsidR="00CA052C" w:rsidRPr="00CA052C" w:rsidRDefault="00CA052C" w:rsidP="00F43088">
      <w:pPr>
        <w:numPr>
          <w:ilvl w:val="0"/>
          <w:numId w:val="15"/>
        </w:numPr>
        <w:spacing w:before="120" w:after="120"/>
        <w:ind w:left="630" w:hanging="270"/>
        <w:rPr>
          <w:rFonts w:asciiTheme="minorHAnsi" w:hAnsiTheme="minorHAnsi"/>
          <w:b/>
          <w:bCs/>
          <w:smallCaps/>
          <w:color w:val="616161"/>
          <w:spacing w:val="5"/>
          <w:szCs w:val="22"/>
        </w:rPr>
      </w:pPr>
      <w:r w:rsidRPr="00CA052C">
        <w:rPr>
          <w:rFonts w:asciiTheme="minorHAnsi" w:eastAsia="Times New Roman" w:hAnsiTheme="minorHAnsi" w:cs="Arial"/>
          <w:bCs/>
          <w:color w:val="222222"/>
        </w:rPr>
        <w:t xml:space="preserve">Evaluates available expertise and resources, </w:t>
      </w:r>
      <w:r w:rsidRPr="00CA052C">
        <w:rPr>
          <w:rFonts w:asciiTheme="minorHAnsi" w:eastAsia="Times New Roman" w:hAnsiTheme="minorHAnsi" w:cs="Arial"/>
          <w:bCs/>
          <w:color w:val="222222"/>
          <w:szCs w:val="22"/>
        </w:rPr>
        <w:t xml:space="preserve">including partnerships and collaborations, </w:t>
      </w:r>
      <w:r w:rsidRPr="00CA052C">
        <w:rPr>
          <w:rFonts w:asciiTheme="minorHAnsi" w:eastAsia="Times New Roman" w:hAnsiTheme="minorHAnsi" w:cs="Arial"/>
          <w:bCs/>
          <w:color w:val="222222"/>
        </w:rPr>
        <w:t>needed to implement evidence-based cancer control intervention</w:t>
      </w:r>
      <w:r w:rsidRPr="00CA052C">
        <w:rPr>
          <w:rFonts w:asciiTheme="minorHAnsi" w:eastAsia="Times New Roman" w:hAnsiTheme="minorHAnsi" w:cs="Arial"/>
          <w:bCs/>
          <w:color w:val="222222"/>
          <w:sz w:val="18"/>
          <w:szCs w:val="18"/>
        </w:rPr>
        <w:t xml:space="preserve"> </w:t>
      </w:r>
      <w:r w:rsidRPr="00CA052C">
        <w:rPr>
          <w:rFonts w:asciiTheme="minorHAnsi" w:eastAsia="Times New Roman" w:hAnsiTheme="minorHAnsi" w:cs="Arial"/>
          <w:bCs/>
          <w:color w:val="222222"/>
          <w:szCs w:val="22"/>
        </w:rPr>
        <w:t>and acknowledges their importance</w:t>
      </w:r>
    </w:p>
    <w:p w:rsidR="00CA052C" w:rsidRPr="00CA052C" w:rsidRDefault="00CA052C" w:rsidP="00F43088">
      <w:pPr>
        <w:numPr>
          <w:ilvl w:val="0"/>
          <w:numId w:val="15"/>
        </w:numPr>
        <w:spacing w:before="120" w:after="120"/>
        <w:ind w:left="630" w:hanging="270"/>
        <w:rPr>
          <w:rFonts w:asciiTheme="minorHAnsi" w:hAnsiTheme="minorHAnsi"/>
          <w:bCs/>
          <w:smallCaps/>
          <w:color w:val="616161"/>
          <w:spacing w:val="5"/>
          <w:szCs w:val="22"/>
        </w:rPr>
      </w:pPr>
      <w:r w:rsidRPr="00CA052C">
        <w:rPr>
          <w:rFonts w:asciiTheme="minorHAnsi" w:eastAsia="Times New Roman" w:hAnsiTheme="minorHAnsi" w:cs="Arial"/>
          <w:bCs/>
          <w:color w:val="222222"/>
        </w:rPr>
        <w:t xml:space="preserve">Understand the importance of collaborative partnerships between researchers and practitioners and of traditional and non-traditional partnerships (e.g. Planners, department of transportation) when designing, implementing, and evaluating evidence-based interventions and policies and how to build/enhance these partnerships. </w:t>
      </w:r>
    </w:p>
    <w:p w:rsidR="00CA052C" w:rsidRPr="00CA052C" w:rsidRDefault="00CA052C" w:rsidP="00F43088">
      <w:pPr>
        <w:numPr>
          <w:ilvl w:val="0"/>
          <w:numId w:val="15"/>
        </w:numPr>
        <w:spacing w:before="120" w:after="120"/>
        <w:ind w:left="630" w:hanging="270"/>
        <w:rPr>
          <w:rFonts w:asciiTheme="minorHAnsi" w:hAnsiTheme="minorHAnsi"/>
          <w:bCs/>
          <w:smallCaps/>
          <w:color w:val="616161"/>
          <w:spacing w:val="5"/>
          <w:szCs w:val="22"/>
        </w:rPr>
      </w:pPr>
      <w:r w:rsidRPr="00CA052C">
        <w:rPr>
          <w:rFonts w:asciiTheme="minorHAnsi" w:eastAsia="Times New Roman" w:hAnsiTheme="minorHAnsi" w:cs="Arial"/>
          <w:bCs/>
          <w:color w:val="222222"/>
        </w:rPr>
        <w:t>Utilize negotiation and conflict resolution skills to build community partnerships</w:t>
      </w:r>
    </w:p>
    <w:p w:rsidR="00CA052C" w:rsidRPr="00CA052C" w:rsidRDefault="00CA052C" w:rsidP="00F43088">
      <w:pPr>
        <w:pStyle w:val="Subtitle"/>
        <w:numPr>
          <w:ilvl w:val="0"/>
          <w:numId w:val="0"/>
        </w:numPr>
        <w:pBdr>
          <w:top w:val="single" w:sz="4" w:space="1" w:color="04617B" w:themeColor="text2"/>
          <w:left w:val="single" w:sz="4" w:space="4" w:color="04617B" w:themeColor="text2"/>
          <w:bottom w:val="single" w:sz="4" w:space="1" w:color="04617B" w:themeColor="text2"/>
          <w:right w:val="single" w:sz="4" w:space="4" w:color="04617B" w:themeColor="text2"/>
        </w:pBdr>
        <w:shd w:val="clear" w:color="auto" w:fill="DBF5F9" w:themeFill="background2"/>
        <w:ind w:left="180"/>
        <w:rPr>
          <w:rStyle w:val="IntenseEmphasis"/>
          <w:b w:val="0"/>
        </w:rPr>
      </w:pPr>
      <w:r w:rsidRPr="00CA052C">
        <w:rPr>
          <w:rStyle w:val="IntenseEmphasis"/>
          <w:b w:val="0"/>
        </w:rPr>
        <w:t>Advocacy and Communication Skills</w:t>
      </w:r>
    </w:p>
    <w:p w:rsidR="00CA052C" w:rsidRPr="00CA052C" w:rsidRDefault="00CA052C" w:rsidP="00F43088">
      <w:pPr>
        <w:numPr>
          <w:ilvl w:val="0"/>
          <w:numId w:val="16"/>
        </w:numPr>
        <w:spacing w:before="120" w:after="120"/>
        <w:ind w:left="630" w:hanging="270"/>
        <w:rPr>
          <w:rFonts w:asciiTheme="minorHAnsi" w:hAnsiTheme="minorHAnsi"/>
          <w:b/>
          <w:bCs/>
          <w:smallCaps/>
          <w:color w:val="616161"/>
          <w:spacing w:val="5"/>
          <w:szCs w:val="22"/>
        </w:rPr>
      </w:pPr>
      <w:r w:rsidRPr="00CA052C">
        <w:rPr>
          <w:rFonts w:asciiTheme="minorHAnsi" w:eastAsia="Times New Roman" w:hAnsiTheme="minorHAnsi" w:cs="Arial"/>
          <w:bCs/>
          <w:color w:val="222222"/>
        </w:rPr>
        <w:t xml:space="preserve">Effectively communicate evidence and research/evaluation </w:t>
      </w:r>
      <w:r w:rsidR="00DF0E26" w:rsidRPr="00CA052C">
        <w:rPr>
          <w:rFonts w:asciiTheme="minorHAnsi" w:eastAsia="Times New Roman" w:hAnsiTheme="minorHAnsi" w:cs="Arial"/>
          <w:bCs/>
          <w:color w:val="222222"/>
        </w:rPr>
        <w:t>findings to</w:t>
      </w:r>
      <w:r w:rsidRPr="00CA052C">
        <w:rPr>
          <w:rFonts w:asciiTheme="minorHAnsi" w:eastAsia="Times New Roman" w:hAnsiTheme="minorHAnsi" w:cs="Arial"/>
          <w:bCs/>
          <w:color w:val="222222"/>
        </w:rPr>
        <w:t xml:space="preserve"> policy makers, press, and other non-technical staff and key decision makers to gain interest, political/organizational </w:t>
      </w:r>
      <w:r w:rsidR="00DF0E26" w:rsidRPr="00CA052C">
        <w:rPr>
          <w:rFonts w:asciiTheme="minorHAnsi" w:eastAsia="Times New Roman" w:hAnsiTheme="minorHAnsi" w:cs="Arial"/>
          <w:bCs/>
          <w:color w:val="222222"/>
        </w:rPr>
        <w:t>support, and</w:t>
      </w:r>
      <w:r w:rsidRPr="00CA052C">
        <w:rPr>
          <w:rFonts w:asciiTheme="minorHAnsi" w:eastAsia="Times New Roman" w:hAnsiTheme="minorHAnsi" w:cs="Arial"/>
          <w:bCs/>
          <w:color w:val="222222"/>
        </w:rPr>
        <w:t xml:space="preserve"> to advocate for funding, resources, etc.</w:t>
      </w:r>
    </w:p>
    <w:p w:rsidR="00CA052C" w:rsidRPr="00F43088" w:rsidRDefault="00CA052C" w:rsidP="00F43088">
      <w:pPr>
        <w:numPr>
          <w:ilvl w:val="0"/>
          <w:numId w:val="16"/>
        </w:numPr>
        <w:spacing w:before="120" w:after="120"/>
        <w:ind w:left="630" w:hanging="270"/>
        <w:rPr>
          <w:rFonts w:asciiTheme="minorHAnsi" w:hAnsiTheme="minorHAnsi"/>
          <w:b/>
          <w:bCs/>
          <w:smallCaps/>
          <w:color w:val="616161"/>
          <w:spacing w:val="5"/>
          <w:szCs w:val="22"/>
        </w:rPr>
      </w:pPr>
      <w:r w:rsidRPr="00CA052C">
        <w:rPr>
          <w:rFonts w:asciiTheme="minorHAnsi" w:hAnsiTheme="minorHAnsi" w:cs="Arial"/>
          <w:color w:val="222222"/>
          <w:szCs w:val="22"/>
        </w:rPr>
        <w:t>Identify policy options and write clear and concise policy statements for policy makers to gain interest, political support, and funding for public health issue</w:t>
      </w:r>
    </w:p>
    <w:p w:rsidR="00F43088" w:rsidRDefault="00F43088" w:rsidP="00F43088">
      <w:pPr>
        <w:pStyle w:val="Heading1"/>
        <w:numPr>
          <w:ilvl w:val="0"/>
          <w:numId w:val="11"/>
        </w:numPr>
        <w:pBdr>
          <w:bottom w:val="single" w:sz="4" w:space="1" w:color="00B050" w:themeColor="accent5"/>
        </w:pBdr>
        <w:spacing w:before="360"/>
      </w:pPr>
      <w:r>
        <w:lastRenderedPageBreak/>
        <w:t>Deliverables</w:t>
      </w:r>
    </w:p>
    <w:p w:rsidR="00F43088" w:rsidRDefault="00F43088" w:rsidP="00F43088">
      <w:pPr>
        <w:pStyle w:val="NoSpacing"/>
      </w:pPr>
    </w:p>
    <w:p w:rsidR="00F43088" w:rsidRDefault="00F43088" w:rsidP="00F43088">
      <w:pPr>
        <w:pStyle w:val="NoSpacing"/>
      </w:pPr>
      <w:r>
        <w:t xml:space="preserve">By the completion of the </w:t>
      </w:r>
      <w:r w:rsidRPr="00CC437B">
        <w:rPr>
          <w:i/>
        </w:rPr>
        <w:t>Program</w:t>
      </w:r>
      <w:r>
        <w:t>, mentorship pairs will be required to submit several deliverables that document and demonstrate their participation</w:t>
      </w:r>
      <w:r w:rsidR="00193808">
        <w:t xml:space="preserve"> in</w:t>
      </w:r>
      <w:r>
        <w:t xml:space="preserve">, progress and lessons learned over the course of the </w:t>
      </w:r>
      <w:r w:rsidRPr="00A94971">
        <w:rPr>
          <w:i/>
        </w:rPr>
        <w:t>Program</w:t>
      </w:r>
      <w:r>
        <w:t xml:space="preserve">. Deliverables will be used as a way to disseminate the work of the mentorship pairs and the </w:t>
      </w:r>
      <w:r w:rsidRPr="0067765C">
        <w:rPr>
          <w:i/>
        </w:rPr>
        <w:t>Program</w:t>
      </w:r>
      <w:r>
        <w:t xml:space="preserve"> as well as for p</w:t>
      </w:r>
      <w:r w:rsidRPr="0067765C">
        <w:t>rogram</w:t>
      </w:r>
      <w:r w:rsidRPr="003B7D4C">
        <w:t xml:space="preserve"> </w:t>
      </w:r>
      <w:r>
        <w:t>evaluation.</w:t>
      </w:r>
    </w:p>
    <w:p w:rsidR="00F43088" w:rsidRDefault="00F43088" w:rsidP="00F43088">
      <w:pPr>
        <w:pStyle w:val="NoSpacing"/>
      </w:pPr>
    </w:p>
    <w:p w:rsidR="00F43088" w:rsidRDefault="00F43088" w:rsidP="00F43088">
      <w:pPr>
        <w:pStyle w:val="NoSpacing"/>
      </w:pPr>
      <w:r>
        <w:t xml:space="preserve">Deliverables include: </w:t>
      </w:r>
    </w:p>
    <w:p w:rsidR="00F43088" w:rsidRDefault="00F43088" w:rsidP="00F43088">
      <w:pPr>
        <w:pStyle w:val="NoSpacing"/>
        <w:numPr>
          <w:ilvl w:val="0"/>
          <w:numId w:val="20"/>
        </w:numPr>
      </w:pPr>
      <w:r>
        <w:t>Posting a “story” a mi</w:t>
      </w:r>
      <w:r w:rsidR="00671C1D">
        <w:t>nimum of once a month (</w:t>
      </w:r>
      <w:r w:rsidR="00671C1D" w:rsidRPr="00671C1D">
        <w:rPr>
          <w:b/>
        </w:rPr>
        <w:t>Mentee</w:t>
      </w:r>
      <w:r>
        <w:t>)</w:t>
      </w:r>
      <w:r w:rsidR="00671C1D">
        <w:t xml:space="preserve"> and posting a response a minimum of once a month (</w:t>
      </w:r>
      <w:r w:rsidR="00671C1D" w:rsidRPr="00671C1D">
        <w:rPr>
          <w:b/>
        </w:rPr>
        <w:t>Mentor</w:t>
      </w:r>
      <w:r w:rsidR="00671C1D">
        <w:t>)</w:t>
      </w:r>
    </w:p>
    <w:p w:rsidR="00F43088" w:rsidRDefault="00F43088" w:rsidP="00F43088">
      <w:pPr>
        <w:pStyle w:val="NoSpacing"/>
        <w:numPr>
          <w:ilvl w:val="1"/>
          <w:numId w:val="20"/>
        </w:numPr>
      </w:pPr>
      <w:r>
        <w:t xml:space="preserve">This is an opportunity to share their experiences with a broader public health community through the Research to Reality website. </w:t>
      </w:r>
    </w:p>
    <w:p w:rsidR="00F43088" w:rsidRDefault="00F43088" w:rsidP="00F43088">
      <w:pPr>
        <w:pStyle w:val="NoSpacing"/>
        <w:ind w:left="720"/>
      </w:pPr>
      <w:r>
        <w:t xml:space="preserve">NOTE:  Mentees will also be expected to maintain a personal journal for their use – this journal will not be submitted to NCI.  </w:t>
      </w:r>
    </w:p>
    <w:p w:rsidR="00F43088" w:rsidRDefault="00F43088" w:rsidP="00F43088">
      <w:pPr>
        <w:pStyle w:val="NoSpacing"/>
        <w:numPr>
          <w:ilvl w:val="0"/>
          <w:numId w:val="20"/>
        </w:numPr>
      </w:pPr>
      <w:r>
        <w:t>Presenting on their experiences</w:t>
      </w:r>
      <w:r w:rsidR="00671C1D">
        <w:t xml:space="preserve"> and knowledge</w:t>
      </w:r>
      <w:r>
        <w:t xml:space="preserve"> in a </w:t>
      </w:r>
      <w:r w:rsidRPr="00CC437B">
        <w:rPr>
          <w:i/>
        </w:rPr>
        <w:t>Research to Reality</w:t>
      </w:r>
      <w:r>
        <w:t xml:space="preserve"> Cyber-Seminar. (Mentee/Mentor)</w:t>
      </w:r>
    </w:p>
    <w:p w:rsidR="00F43088" w:rsidRDefault="00F43088" w:rsidP="00F43088">
      <w:pPr>
        <w:pStyle w:val="NoSpacing"/>
        <w:numPr>
          <w:ilvl w:val="0"/>
          <w:numId w:val="20"/>
        </w:numPr>
      </w:pPr>
      <w:r>
        <w:t>Developing and maintaining project and competency development workplans, including how mentee will encourage the sustained use of EBIs within their organization. (Mentee/Mentor)</w:t>
      </w:r>
    </w:p>
    <w:p w:rsidR="00F43088" w:rsidRDefault="00F43088" w:rsidP="00F43088">
      <w:pPr>
        <w:pStyle w:val="NoSpacing"/>
        <w:numPr>
          <w:ilvl w:val="0"/>
          <w:numId w:val="20"/>
        </w:numPr>
      </w:pPr>
      <w:r>
        <w:t>Submitting tangible products or reports resulting from mentee project (e.g. Implementation Plan, Adaptation Plan, Evaluation Plan/Repo</w:t>
      </w:r>
      <w:r w:rsidR="00671C1D">
        <w:t xml:space="preserve">rt, Program Materials). (Mentee w/ help from </w:t>
      </w:r>
      <w:r>
        <w:t>Mentor)</w:t>
      </w:r>
    </w:p>
    <w:p w:rsidR="00F43088" w:rsidRDefault="00F43088" w:rsidP="00F43088">
      <w:pPr>
        <w:pStyle w:val="NoSpacing"/>
        <w:numPr>
          <w:ilvl w:val="0"/>
          <w:numId w:val="20"/>
        </w:numPr>
      </w:pPr>
      <w:r>
        <w:t>Assessing and writing summary of what skills and knowledge they anticipate using/have used as a result of the program (Mentee)</w:t>
      </w:r>
    </w:p>
    <w:p w:rsidR="00F43088" w:rsidRDefault="00F43088" w:rsidP="00F43088">
      <w:pPr>
        <w:pStyle w:val="NoSpacing"/>
        <w:numPr>
          <w:ilvl w:val="0"/>
          <w:numId w:val="20"/>
        </w:numPr>
      </w:pPr>
      <w:r>
        <w:t>Presenting on their project, lessons learned, and/or conduct a training about evidence-based practice to colleagues within their organization and/or community. (Mentee)</w:t>
      </w:r>
    </w:p>
    <w:p w:rsidR="00F43088" w:rsidRPr="00F43088" w:rsidRDefault="00F43088" w:rsidP="00AB3915">
      <w:pPr>
        <w:pStyle w:val="NoSpacing"/>
        <w:numPr>
          <w:ilvl w:val="0"/>
          <w:numId w:val="20"/>
        </w:numPr>
      </w:pPr>
      <w:r>
        <w:t xml:space="preserve">Submitting an abstract for inclusion as a presentation in a relevant state, regional, or national conference (Mentee/Mentor) </w:t>
      </w:r>
      <w:r w:rsidR="00AB3915">
        <w:t xml:space="preserve"> </w:t>
      </w:r>
      <w:r w:rsidRPr="00AB3915">
        <w:rPr>
          <w:b/>
          <w:u w:val="single"/>
        </w:rPr>
        <w:t>And/Or</w:t>
      </w:r>
    </w:p>
    <w:p w:rsidR="00F43088" w:rsidRPr="00F43088" w:rsidRDefault="00F43088" w:rsidP="00F43088">
      <w:pPr>
        <w:pStyle w:val="NoSpacing"/>
        <w:numPr>
          <w:ilvl w:val="0"/>
          <w:numId w:val="20"/>
        </w:numPr>
      </w:pPr>
      <w:r>
        <w:t xml:space="preserve">Submitting an abstract for an article on their experience and submit it for inclusion in a journal (Mentee/Mentor)  </w:t>
      </w:r>
    </w:p>
    <w:p w:rsidR="009715B8" w:rsidRDefault="009715B8" w:rsidP="00671C1D">
      <w:pPr>
        <w:pStyle w:val="Heading1"/>
        <w:numPr>
          <w:ilvl w:val="0"/>
          <w:numId w:val="11"/>
        </w:numPr>
        <w:pBdr>
          <w:bottom w:val="single" w:sz="4" w:space="1" w:color="00B050" w:themeColor="accent5"/>
        </w:pBdr>
        <w:spacing w:before="240"/>
      </w:pPr>
      <w:r>
        <w:t>Roles and Responsibilities</w:t>
      </w:r>
    </w:p>
    <w:p w:rsidR="009D3961" w:rsidRDefault="009D3961" w:rsidP="001E418A">
      <w:pPr>
        <w:pStyle w:val="Subtitle"/>
        <w:rPr>
          <w:b/>
        </w:rPr>
      </w:pPr>
      <w:r w:rsidRPr="00AC5EFE">
        <w:t>Mentees</w:t>
      </w:r>
      <w:r>
        <w:rPr>
          <w:b/>
        </w:rPr>
        <w:t>:</w:t>
      </w:r>
    </w:p>
    <w:p w:rsidR="00AC5EFE" w:rsidRPr="00396F90" w:rsidRDefault="00134F03" w:rsidP="001E418A">
      <w:pPr>
        <w:pStyle w:val="NoSpacing"/>
        <w:numPr>
          <w:ilvl w:val="0"/>
          <w:numId w:val="8"/>
        </w:numPr>
        <w:tabs>
          <w:tab w:val="left" w:pos="1170"/>
        </w:tabs>
      </w:pPr>
      <w:r>
        <w:rPr>
          <w:rFonts w:eastAsia="Arial Unicode MS" w:cs="Arial Unicode MS"/>
        </w:rPr>
        <w:t>W</w:t>
      </w:r>
      <w:r w:rsidR="00AC5EFE" w:rsidRPr="0063758F">
        <w:rPr>
          <w:rFonts w:eastAsia="Arial Unicode MS" w:cs="Arial Unicode MS"/>
        </w:rPr>
        <w:t xml:space="preserve">ork on a year-long project relevant to their current jobs </w:t>
      </w:r>
      <w:r w:rsidR="00AC5EFE">
        <w:rPr>
          <w:rFonts w:eastAsia="Arial Unicode MS" w:cs="Arial Unicode MS"/>
        </w:rPr>
        <w:t xml:space="preserve">and that </w:t>
      </w:r>
      <w:r w:rsidR="00AC5EFE">
        <w:t>supports at least one goal or objective of a Comprehensive Cancer Control Plan</w:t>
      </w:r>
    </w:p>
    <w:p w:rsidR="00AC5EFE" w:rsidRPr="00CC02B9" w:rsidRDefault="00134F03" w:rsidP="001E418A">
      <w:pPr>
        <w:pStyle w:val="NoSpacing"/>
        <w:numPr>
          <w:ilvl w:val="0"/>
          <w:numId w:val="8"/>
        </w:numPr>
        <w:tabs>
          <w:tab w:val="left" w:pos="1170"/>
        </w:tabs>
      </w:pPr>
      <w:r>
        <w:t>C</w:t>
      </w:r>
      <w:r w:rsidR="00AC5EFE">
        <w:t xml:space="preserve">ommit, on average, </w:t>
      </w:r>
      <w:r w:rsidR="00AC5EFE">
        <w:rPr>
          <w:b/>
        </w:rPr>
        <w:t>6-8 hours/week</w:t>
      </w:r>
      <w:r w:rsidR="00AC5EFE">
        <w:t xml:space="preserve"> for one year (including time on </w:t>
      </w:r>
      <w:r w:rsidR="0098774D">
        <w:t xml:space="preserve">the </w:t>
      </w:r>
      <w:r w:rsidR="00AC5EFE">
        <w:t>work-related project)</w:t>
      </w:r>
    </w:p>
    <w:p w:rsidR="00AC5EFE" w:rsidRDefault="00134F03" w:rsidP="001E418A">
      <w:pPr>
        <w:pStyle w:val="NoSpacing"/>
        <w:numPr>
          <w:ilvl w:val="0"/>
          <w:numId w:val="8"/>
        </w:numPr>
        <w:tabs>
          <w:tab w:val="left" w:pos="1170"/>
        </w:tabs>
      </w:pPr>
      <w:r>
        <w:t>A</w:t>
      </w:r>
      <w:r w:rsidR="00671C1D">
        <w:t>ttend a kick-off meeting</w:t>
      </w:r>
      <w:r w:rsidR="00AC5EFE">
        <w:t xml:space="preserve"> in Bethesda, MD</w:t>
      </w:r>
      <w:r>
        <w:t xml:space="preserve"> Sept</w:t>
      </w:r>
      <w:r w:rsidR="00671C1D">
        <w:t>.</w:t>
      </w:r>
      <w:r>
        <w:t xml:space="preserve"> 2011 and</w:t>
      </w:r>
      <w:r w:rsidR="00671C1D">
        <w:t xml:space="preserve"> </w:t>
      </w:r>
      <w:r>
        <w:t xml:space="preserve">closing meeting at program completion. </w:t>
      </w:r>
    </w:p>
    <w:p w:rsidR="00AC5EFE" w:rsidRDefault="00134F03" w:rsidP="001E418A">
      <w:pPr>
        <w:pStyle w:val="NoSpacing"/>
        <w:numPr>
          <w:ilvl w:val="0"/>
          <w:numId w:val="8"/>
        </w:numPr>
      </w:pPr>
      <w:r>
        <w:t>P</w:t>
      </w:r>
      <w:r w:rsidR="00AC5EFE" w:rsidRPr="00CC02B9">
        <w:t xml:space="preserve">articipate in </w:t>
      </w:r>
      <w:r w:rsidR="00AC5EFE">
        <w:t xml:space="preserve">online </w:t>
      </w:r>
      <w:r w:rsidR="00AC5EFE" w:rsidRPr="00CC02B9">
        <w:t>webinars and trainings</w:t>
      </w:r>
      <w:r w:rsidR="00AC5EFE">
        <w:t xml:space="preserve"> throughout the year</w:t>
      </w:r>
    </w:p>
    <w:p w:rsidR="00786BB5" w:rsidRDefault="00786BB5" w:rsidP="001E418A">
      <w:pPr>
        <w:pStyle w:val="NoSpacing"/>
        <w:numPr>
          <w:ilvl w:val="0"/>
          <w:numId w:val="8"/>
        </w:numPr>
      </w:pPr>
      <w:r>
        <w:t>Participate in quarterly conference calls with cohort and program staff</w:t>
      </w:r>
    </w:p>
    <w:p w:rsidR="00AC5EFE" w:rsidRDefault="00134F03" w:rsidP="001E418A">
      <w:pPr>
        <w:pStyle w:val="NoSpacing"/>
        <w:numPr>
          <w:ilvl w:val="0"/>
          <w:numId w:val="8"/>
        </w:numPr>
      </w:pPr>
      <w:r>
        <w:t>S</w:t>
      </w:r>
      <w:r w:rsidR="00AC5EFE" w:rsidRPr="00F0023E">
        <w:t>hare lessons learned through discussion posts on</w:t>
      </w:r>
      <w:r w:rsidR="00AC5EFE">
        <w:rPr>
          <w:i/>
        </w:rPr>
        <w:t xml:space="preserve"> </w:t>
      </w:r>
      <w:r w:rsidR="00AC5EFE" w:rsidRPr="00B61613">
        <w:rPr>
          <w:i/>
        </w:rPr>
        <w:t>Research to Reality</w:t>
      </w:r>
      <w:r w:rsidR="00AC5EFE">
        <w:rPr>
          <w:i/>
        </w:rPr>
        <w:t xml:space="preserve"> (R2R)</w:t>
      </w:r>
      <w:r w:rsidR="00AC5EFE" w:rsidRPr="00CC02B9">
        <w:t xml:space="preserve"> web</w:t>
      </w:r>
      <w:r w:rsidR="00AC5EFE">
        <w:t xml:space="preserve"> site</w:t>
      </w:r>
      <w:r w:rsidR="00786BB5">
        <w:t xml:space="preserve"> </w:t>
      </w:r>
      <w:r w:rsidR="00786BB5" w:rsidRPr="00AC5EFE">
        <w:t>(</w:t>
      </w:r>
      <w:r w:rsidR="00786BB5">
        <w:t>≥</w:t>
      </w:r>
      <w:r w:rsidR="00786BB5" w:rsidRPr="00AC5EFE">
        <w:t>1 per month)</w:t>
      </w:r>
    </w:p>
    <w:p w:rsidR="00AC5EFE" w:rsidRDefault="00786BB5" w:rsidP="001E418A">
      <w:pPr>
        <w:pStyle w:val="NoSpacing"/>
        <w:numPr>
          <w:ilvl w:val="0"/>
          <w:numId w:val="8"/>
        </w:numPr>
      </w:pPr>
      <w:r>
        <w:t>C</w:t>
      </w:r>
      <w:r w:rsidR="00AC5EFE">
        <w:t>omplete all deliverables related to their proposed projects</w:t>
      </w:r>
    </w:p>
    <w:p w:rsidR="00AC5EFE" w:rsidRPr="00134F03" w:rsidRDefault="00134F03" w:rsidP="001E418A">
      <w:pPr>
        <w:pStyle w:val="NoSpacing"/>
        <w:numPr>
          <w:ilvl w:val="0"/>
          <w:numId w:val="8"/>
        </w:numPr>
        <w:rPr>
          <w:b/>
        </w:rPr>
      </w:pPr>
      <w:r>
        <w:t>S</w:t>
      </w:r>
      <w:r w:rsidR="00AC5EFE">
        <w:t xml:space="preserve">ubmit an abstract </w:t>
      </w:r>
      <w:r w:rsidR="00AC5EFE" w:rsidRPr="00CC02B9">
        <w:t xml:space="preserve">for either a conference presentation or </w:t>
      </w:r>
      <w:r w:rsidR="00AC5EFE">
        <w:t xml:space="preserve">journal manuscript </w:t>
      </w:r>
      <w:r w:rsidR="001E418A">
        <w:t>(w/mentor)</w:t>
      </w:r>
    </w:p>
    <w:p w:rsidR="00AC5EFE" w:rsidRPr="00AC5EFE" w:rsidRDefault="00134F03" w:rsidP="001E418A">
      <w:pPr>
        <w:pStyle w:val="ListParagraph"/>
        <w:numPr>
          <w:ilvl w:val="0"/>
          <w:numId w:val="8"/>
        </w:numPr>
        <w:spacing w:after="0" w:line="240" w:lineRule="auto"/>
        <w:contextualSpacing w:val="0"/>
        <w:rPr>
          <w:rFonts w:asciiTheme="minorHAnsi" w:hAnsiTheme="minorHAnsi"/>
        </w:rPr>
      </w:pPr>
      <w:r>
        <w:rPr>
          <w:rFonts w:asciiTheme="minorHAnsi" w:hAnsiTheme="minorHAnsi"/>
        </w:rPr>
        <w:t>C</w:t>
      </w:r>
      <w:r w:rsidR="00AC5EFE" w:rsidRPr="00AC5EFE">
        <w:rPr>
          <w:rFonts w:asciiTheme="minorHAnsi" w:hAnsiTheme="minorHAnsi"/>
        </w:rPr>
        <w:t>omplet</w:t>
      </w:r>
      <w:r>
        <w:rPr>
          <w:rFonts w:asciiTheme="minorHAnsi" w:hAnsiTheme="minorHAnsi"/>
        </w:rPr>
        <w:t xml:space="preserve">e </w:t>
      </w:r>
      <w:r w:rsidR="00AC5EFE" w:rsidRPr="00AC5EFE">
        <w:rPr>
          <w:rFonts w:asciiTheme="minorHAnsi" w:hAnsiTheme="minorHAnsi"/>
        </w:rPr>
        <w:t xml:space="preserve">required evaluation surveys and materials </w:t>
      </w:r>
      <w:r>
        <w:rPr>
          <w:rFonts w:asciiTheme="minorHAnsi" w:hAnsiTheme="minorHAnsi"/>
        </w:rPr>
        <w:t>in a timely manner</w:t>
      </w:r>
    </w:p>
    <w:p w:rsidR="00134F03" w:rsidRPr="00134F03" w:rsidRDefault="00134F03" w:rsidP="001E418A">
      <w:pPr>
        <w:pStyle w:val="NoSpacing"/>
        <w:numPr>
          <w:ilvl w:val="0"/>
          <w:numId w:val="8"/>
        </w:numPr>
        <w:rPr>
          <w:b/>
        </w:rPr>
      </w:pPr>
      <w:r>
        <w:t>The mentoring relationship</w:t>
      </w:r>
    </w:p>
    <w:p w:rsidR="00134F03" w:rsidRPr="00134F03" w:rsidRDefault="00134F03" w:rsidP="001E418A">
      <w:pPr>
        <w:pStyle w:val="NoSpacing"/>
        <w:numPr>
          <w:ilvl w:val="1"/>
          <w:numId w:val="8"/>
        </w:numPr>
        <w:rPr>
          <w:b/>
        </w:rPr>
      </w:pPr>
      <w:r>
        <w:t>the mentoring relationship should be led by the mentee</w:t>
      </w:r>
    </w:p>
    <w:p w:rsidR="00134F03" w:rsidRPr="00134F03" w:rsidRDefault="00134F03" w:rsidP="001E418A">
      <w:pPr>
        <w:pStyle w:val="NoSpacing"/>
        <w:numPr>
          <w:ilvl w:val="2"/>
          <w:numId w:val="8"/>
        </w:numPr>
        <w:rPr>
          <w:b/>
        </w:rPr>
      </w:pPr>
      <w:r>
        <w:t>schedule calls or communication strategies that will work for you and the mentor</w:t>
      </w:r>
    </w:p>
    <w:p w:rsidR="00134F03" w:rsidRPr="00134F03" w:rsidRDefault="00134F03" w:rsidP="001E418A">
      <w:pPr>
        <w:pStyle w:val="NoSpacing"/>
        <w:numPr>
          <w:ilvl w:val="2"/>
          <w:numId w:val="8"/>
        </w:numPr>
        <w:rPr>
          <w:b/>
        </w:rPr>
      </w:pPr>
      <w:r>
        <w:t xml:space="preserve">come to all meetings prepared and </w:t>
      </w:r>
      <w:r w:rsidR="00786BB5">
        <w:t>have meeting objectives outlined</w:t>
      </w:r>
    </w:p>
    <w:p w:rsidR="00134F03" w:rsidRPr="00AC5EFE" w:rsidRDefault="00134F03" w:rsidP="001E418A">
      <w:pPr>
        <w:pStyle w:val="NoSpacing"/>
        <w:numPr>
          <w:ilvl w:val="2"/>
          <w:numId w:val="8"/>
        </w:numPr>
        <w:rPr>
          <w:b/>
        </w:rPr>
      </w:pPr>
      <w:r>
        <w:t xml:space="preserve">clearly articulate expectations </w:t>
      </w:r>
      <w:r w:rsidR="00786BB5">
        <w:t>of mentor and program</w:t>
      </w:r>
    </w:p>
    <w:p w:rsidR="009D3961" w:rsidRDefault="009D3961" w:rsidP="001E418A">
      <w:pPr>
        <w:pStyle w:val="Subtitle"/>
        <w:rPr>
          <w:rFonts w:asciiTheme="minorHAnsi" w:hAnsiTheme="minorHAnsi"/>
          <w:b/>
        </w:rPr>
      </w:pPr>
      <w:r w:rsidRPr="0098774D">
        <w:lastRenderedPageBreak/>
        <w:t>Mentors</w:t>
      </w:r>
      <w:r>
        <w:rPr>
          <w:rFonts w:asciiTheme="minorHAnsi" w:hAnsiTheme="minorHAnsi"/>
          <w:b/>
        </w:rPr>
        <w:t>:</w:t>
      </w:r>
    </w:p>
    <w:p w:rsidR="001E418A" w:rsidRDefault="00AC5EFE" w:rsidP="001E418A">
      <w:pPr>
        <w:pStyle w:val="ListParagraph"/>
        <w:numPr>
          <w:ilvl w:val="0"/>
          <w:numId w:val="9"/>
        </w:numPr>
        <w:spacing w:after="0" w:line="240" w:lineRule="auto"/>
        <w:contextualSpacing w:val="0"/>
        <w:rPr>
          <w:rFonts w:asciiTheme="minorHAnsi" w:hAnsiTheme="minorHAnsi"/>
        </w:rPr>
      </w:pPr>
      <w:r w:rsidRPr="001E418A">
        <w:rPr>
          <w:rFonts w:asciiTheme="minorHAnsi" w:hAnsiTheme="minorHAnsi"/>
        </w:rPr>
        <w:t>Participat</w:t>
      </w:r>
      <w:r w:rsidR="00134F03" w:rsidRPr="001E418A">
        <w:rPr>
          <w:rFonts w:asciiTheme="minorHAnsi" w:hAnsiTheme="minorHAnsi"/>
        </w:rPr>
        <w:t>e</w:t>
      </w:r>
      <w:r w:rsidRPr="001E418A">
        <w:rPr>
          <w:rFonts w:asciiTheme="minorHAnsi" w:hAnsiTheme="minorHAnsi"/>
        </w:rPr>
        <w:t xml:space="preserve"> in the kick-off meeting and training in Bethesda, MD (September, 2011)</w:t>
      </w:r>
      <w:r w:rsidR="001E418A" w:rsidRPr="001E418A">
        <w:rPr>
          <w:rFonts w:asciiTheme="minorHAnsi" w:hAnsiTheme="minorHAnsi"/>
        </w:rPr>
        <w:t xml:space="preserve"> and </w:t>
      </w:r>
      <w:r w:rsidR="001E418A">
        <w:rPr>
          <w:rFonts w:asciiTheme="minorHAnsi" w:hAnsiTheme="minorHAnsi"/>
        </w:rPr>
        <w:t>closing meeting</w:t>
      </w:r>
    </w:p>
    <w:p w:rsidR="00AC5EFE" w:rsidRPr="001E418A" w:rsidRDefault="00AC5EFE" w:rsidP="001E418A">
      <w:pPr>
        <w:pStyle w:val="ListParagraph"/>
        <w:numPr>
          <w:ilvl w:val="0"/>
          <w:numId w:val="9"/>
        </w:numPr>
        <w:spacing w:after="0" w:line="240" w:lineRule="auto"/>
        <w:contextualSpacing w:val="0"/>
        <w:rPr>
          <w:rFonts w:asciiTheme="minorHAnsi" w:hAnsiTheme="minorHAnsi"/>
        </w:rPr>
      </w:pPr>
      <w:r w:rsidRPr="001E418A">
        <w:rPr>
          <w:rFonts w:asciiTheme="minorHAnsi" w:hAnsiTheme="minorHAnsi"/>
        </w:rPr>
        <w:t>Communicat</w:t>
      </w:r>
      <w:r w:rsidR="00134F03" w:rsidRPr="001E418A">
        <w:rPr>
          <w:rFonts w:asciiTheme="minorHAnsi" w:hAnsiTheme="minorHAnsi"/>
        </w:rPr>
        <w:t>e</w:t>
      </w:r>
      <w:r w:rsidRPr="001E418A">
        <w:rPr>
          <w:rFonts w:asciiTheme="minorHAnsi" w:hAnsiTheme="minorHAnsi"/>
        </w:rPr>
        <w:t xml:space="preserve"> regularly with mentee (via email, phone, and/or web-conferencing)</w:t>
      </w:r>
    </w:p>
    <w:p w:rsidR="00AC5EFE" w:rsidRPr="00AC5EFE" w:rsidRDefault="00AC5EFE" w:rsidP="001E418A">
      <w:pPr>
        <w:pStyle w:val="ListParagraph"/>
        <w:numPr>
          <w:ilvl w:val="0"/>
          <w:numId w:val="9"/>
        </w:numPr>
        <w:spacing w:after="0" w:line="240" w:lineRule="auto"/>
        <w:contextualSpacing w:val="0"/>
        <w:rPr>
          <w:rFonts w:asciiTheme="minorHAnsi" w:hAnsiTheme="minorHAnsi"/>
        </w:rPr>
      </w:pPr>
      <w:r w:rsidRPr="00AC5EFE">
        <w:rPr>
          <w:rFonts w:asciiTheme="minorHAnsi" w:hAnsiTheme="minorHAnsi"/>
        </w:rPr>
        <w:t>Post</w:t>
      </w:r>
      <w:r w:rsidR="00134F03">
        <w:rPr>
          <w:rFonts w:asciiTheme="minorHAnsi" w:hAnsiTheme="minorHAnsi"/>
        </w:rPr>
        <w:t xml:space="preserve"> and respond</w:t>
      </w:r>
      <w:r w:rsidRPr="00AC5EFE">
        <w:rPr>
          <w:rFonts w:asciiTheme="minorHAnsi" w:hAnsiTheme="minorHAnsi"/>
        </w:rPr>
        <w:t xml:space="preserve"> to discussion threads on the </w:t>
      </w:r>
      <w:r w:rsidRPr="00AC5EFE">
        <w:rPr>
          <w:rFonts w:asciiTheme="minorHAnsi" w:hAnsiTheme="minorHAnsi"/>
          <w:i/>
          <w:iCs/>
        </w:rPr>
        <w:t>Research to Reality</w:t>
      </w:r>
      <w:r w:rsidRPr="00AC5EFE">
        <w:rPr>
          <w:rFonts w:asciiTheme="minorHAnsi" w:hAnsiTheme="minorHAnsi"/>
        </w:rPr>
        <w:t xml:space="preserve"> web-portal (</w:t>
      </w:r>
      <w:r w:rsidR="00134F03">
        <w:rPr>
          <w:rFonts w:asciiTheme="minorHAnsi" w:hAnsiTheme="minorHAnsi"/>
        </w:rPr>
        <w:t>≥</w:t>
      </w:r>
      <w:r w:rsidRPr="00AC5EFE">
        <w:rPr>
          <w:rFonts w:asciiTheme="minorHAnsi" w:hAnsiTheme="minorHAnsi"/>
        </w:rPr>
        <w:t>1 per month)</w:t>
      </w:r>
    </w:p>
    <w:p w:rsidR="00AC5EFE" w:rsidRPr="00AC5EFE" w:rsidRDefault="00AC5EFE" w:rsidP="001E418A">
      <w:pPr>
        <w:pStyle w:val="ListParagraph"/>
        <w:numPr>
          <w:ilvl w:val="0"/>
          <w:numId w:val="9"/>
        </w:numPr>
        <w:spacing w:after="0" w:line="240" w:lineRule="auto"/>
        <w:contextualSpacing w:val="0"/>
        <w:rPr>
          <w:rFonts w:asciiTheme="minorHAnsi" w:hAnsiTheme="minorHAnsi"/>
        </w:rPr>
      </w:pPr>
      <w:r w:rsidRPr="00AC5EFE">
        <w:rPr>
          <w:rFonts w:asciiTheme="minorHAnsi" w:hAnsiTheme="minorHAnsi"/>
        </w:rPr>
        <w:t xml:space="preserve">Conducting a site-visit to mentee’s workplace to provide face-to-face project support (1-2 days) </w:t>
      </w:r>
    </w:p>
    <w:p w:rsidR="001E418A" w:rsidRPr="001E418A" w:rsidRDefault="001E418A" w:rsidP="001E418A">
      <w:pPr>
        <w:pStyle w:val="ListParagraph"/>
        <w:numPr>
          <w:ilvl w:val="0"/>
          <w:numId w:val="9"/>
        </w:numPr>
        <w:spacing w:after="0" w:line="240" w:lineRule="auto"/>
        <w:ind w:left="763"/>
        <w:rPr>
          <w:rFonts w:asciiTheme="minorHAnsi" w:hAnsiTheme="minorHAnsi"/>
          <w:b/>
        </w:rPr>
      </w:pPr>
      <w:r w:rsidRPr="001E418A">
        <w:rPr>
          <w:rFonts w:asciiTheme="minorHAnsi" w:hAnsiTheme="minorHAnsi"/>
        </w:rPr>
        <w:t>Submit an abstract for either a conference presentation or journal manuscript (w/</w:t>
      </w:r>
      <w:r>
        <w:rPr>
          <w:rFonts w:asciiTheme="minorHAnsi" w:hAnsiTheme="minorHAnsi"/>
        </w:rPr>
        <w:t>mentee</w:t>
      </w:r>
      <w:r w:rsidRPr="001E418A">
        <w:rPr>
          <w:rFonts w:asciiTheme="minorHAnsi" w:hAnsiTheme="minorHAnsi"/>
        </w:rPr>
        <w:t>)</w:t>
      </w:r>
    </w:p>
    <w:p w:rsidR="00AC5EFE" w:rsidRPr="00AC5EFE" w:rsidRDefault="00AC5EFE" w:rsidP="001E418A">
      <w:pPr>
        <w:pStyle w:val="ListParagraph"/>
        <w:numPr>
          <w:ilvl w:val="0"/>
          <w:numId w:val="9"/>
        </w:numPr>
        <w:spacing w:after="0" w:line="240" w:lineRule="auto"/>
        <w:contextualSpacing w:val="0"/>
        <w:rPr>
          <w:rFonts w:asciiTheme="minorHAnsi" w:hAnsiTheme="minorHAnsi"/>
        </w:rPr>
      </w:pPr>
      <w:r w:rsidRPr="00AC5EFE">
        <w:rPr>
          <w:rFonts w:asciiTheme="minorHAnsi" w:hAnsiTheme="minorHAnsi"/>
        </w:rPr>
        <w:t>Provid</w:t>
      </w:r>
      <w:r w:rsidR="00AE11C8">
        <w:rPr>
          <w:rFonts w:asciiTheme="minorHAnsi" w:hAnsiTheme="minorHAnsi"/>
        </w:rPr>
        <w:t>e</w:t>
      </w:r>
      <w:r w:rsidRPr="00AC5EFE">
        <w:rPr>
          <w:rFonts w:asciiTheme="minorHAnsi" w:hAnsiTheme="minorHAnsi"/>
        </w:rPr>
        <w:t xml:space="preserve"> a brief summary of mentee’s progress in quarterly reports and calls with the </w:t>
      </w:r>
      <w:r w:rsidR="001E418A">
        <w:rPr>
          <w:rFonts w:asciiTheme="minorHAnsi" w:hAnsiTheme="minorHAnsi"/>
        </w:rPr>
        <w:t>NCI staff</w:t>
      </w:r>
    </w:p>
    <w:p w:rsidR="001E418A" w:rsidRDefault="00134F03" w:rsidP="001E418A">
      <w:pPr>
        <w:pStyle w:val="ListParagraph"/>
        <w:numPr>
          <w:ilvl w:val="0"/>
          <w:numId w:val="9"/>
        </w:numPr>
        <w:spacing w:after="0" w:line="240" w:lineRule="auto"/>
        <w:contextualSpacing w:val="0"/>
        <w:rPr>
          <w:rFonts w:asciiTheme="minorHAnsi" w:hAnsiTheme="minorHAnsi"/>
        </w:rPr>
      </w:pPr>
      <w:r>
        <w:rPr>
          <w:rFonts w:asciiTheme="minorHAnsi" w:hAnsiTheme="minorHAnsi"/>
        </w:rPr>
        <w:t>Complete</w:t>
      </w:r>
      <w:r w:rsidR="00AC5EFE" w:rsidRPr="00AC5EFE">
        <w:rPr>
          <w:rFonts w:asciiTheme="minorHAnsi" w:hAnsiTheme="minorHAnsi"/>
        </w:rPr>
        <w:t xml:space="preserve"> required evaluation surveys and materials </w:t>
      </w:r>
      <w:r>
        <w:rPr>
          <w:rFonts w:asciiTheme="minorHAnsi" w:hAnsiTheme="minorHAnsi"/>
        </w:rPr>
        <w:t>in a timely manner</w:t>
      </w:r>
    </w:p>
    <w:p w:rsidR="001E418A" w:rsidRPr="001E418A" w:rsidRDefault="001E418A" w:rsidP="001E418A">
      <w:pPr>
        <w:pStyle w:val="ListParagraph"/>
        <w:numPr>
          <w:ilvl w:val="0"/>
          <w:numId w:val="0"/>
        </w:numPr>
        <w:spacing w:after="0" w:line="240" w:lineRule="auto"/>
        <w:ind w:left="765"/>
        <w:contextualSpacing w:val="0"/>
        <w:rPr>
          <w:rFonts w:asciiTheme="minorHAnsi" w:hAnsiTheme="minorHAnsi"/>
        </w:rPr>
      </w:pPr>
    </w:p>
    <w:p w:rsidR="009D3961" w:rsidRDefault="009D3961" w:rsidP="001E418A">
      <w:pPr>
        <w:pStyle w:val="Subtitle"/>
      </w:pPr>
      <w:r w:rsidRPr="0098774D">
        <w:t>NCI</w:t>
      </w:r>
      <w:r>
        <w:t>:</w:t>
      </w:r>
      <w:r w:rsidR="00AC5EFE">
        <w:t xml:space="preserve">  </w:t>
      </w:r>
    </w:p>
    <w:p w:rsidR="00AC5EFE" w:rsidRPr="00AC5EFE" w:rsidRDefault="00AC5EFE" w:rsidP="001E418A">
      <w:pPr>
        <w:numPr>
          <w:ilvl w:val="0"/>
          <w:numId w:val="4"/>
        </w:numPr>
        <w:tabs>
          <w:tab w:val="clear" w:pos="360"/>
          <w:tab w:val="num" w:pos="720"/>
        </w:tabs>
        <w:ind w:left="720"/>
        <w:rPr>
          <w:rFonts w:asciiTheme="minorHAnsi" w:hAnsiTheme="minorHAnsi"/>
        </w:rPr>
      </w:pPr>
      <w:r w:rsidRPr="00AC5EFE">
        <w:rPr>
          <w:rFonts w:asciiTheme="minorHAnsi" w:hAnsiTheme="minorHAnsi"/>
        </w:rPr>
        <w:t>Plan and coordinate the Kick-off Meeting</w:t>
      </w:r>
      <w:r w:rsidR="001E418A">
        <w:rPr>
          <w:rFonts w:asciiTheme="minorHAnsi" w:hAnsiTheme="minorHAnsi"/>
        </w:rPr>
        <w:t xml:space="preserve"> and Closing meeting</w:t>
      </w:r>
    </w:p>
    <w:p w:rsidR="00AC5EFE" w:rsidRPr="00AC5EFE" w:rsidRDefault="00AC5EFE" w:rsidP="001E418A">
      <w:pPr>
        <w:numPr>
          <w:ilvl w:val="0"/>
          <w:numId w:val="4"/>
        </w:numPr>
        <w:tabs>
          <w:tab w:val="clear" w:pos="360"/>
          <w:tab w:val="num" w:pos="720"/>
        </w:tabs>
        <w:ind w:left="720"/>
        <w:rPr>
          <w:rFonts w:asciiTheme="minorHAnsi" w:hAnsiTheme="minorHAnsi"/>
        </w:rPr>
      </w:pPr>
      <w:r w:rsidRPr="00AC5EFE">
        <w:rPr>
          <w:rFonts w:asciiTheme="minorHAnsi" w:hAnsiTheme="minorHAnsi"/>
        </w:rPr>
        <w:t>Coordinate all necessary travel arrangements</w:t>
      </w:r>
    </w:p>
    <w:p w:rsidR="00AC5EFE" w:rsidRPr="00AC5EFE" w:rsidRDefault="00AC5EFE" w:rsidP="001E418A">
      <w:pPr>
        <w:numPr>
          <w:ilvl w:val="0"/>
          <w:numId w:val="4"/>
        </w:numPr>
        <w:tabs>
          <w:tab w:val="clear" w:pos="360"/>
          <w:tab w:val="num" w:pos="720"/>
        </w:tabs>
        <w:ind w:left="720"/>
        <w:rPr>
          <w:rFonts w:asciiTheme="minorHAnsi" w:hAnsiTheme="minorHAnsi"/>
        </w:rPr>
      </w:pPr>
      <w:r w:rsidRPr="00AC5EFE">
        <w:rPr>
          <w:rFonts w:asciiTheme="minorHAnsi" w:hAnsiTheme="minorHAnsi"/>
        </w:rPr>
        <w:t>Develop and maintain resource library, including mentoring materials, training opportunities, and resources for mentors and mentees</w:t>
      </w:r>
    </w:p>
    <w:p w:rsidR="00AC5EFE" w:rsidRPr="00AC5EFE" w:rsidRDefault="00AC5EFE" w:rsidP="001E418A">
      <w:pPr>
        <w:numPr>
          <w:ilvl w:val="0"/>
          <w:numId w:val="4"/>
        </w:numPr>
        <w:tabs>
          <w:tab w:val="clear" w:pos="360"/>
          <w:tab w:val="num" w:pos="720"/>
        </w:tabs>
        <w:ind w:left="720"/>
        <w:rPr>
          <w:rFonts w:asciiTheme="minorHAnsi" w:hAnsiTheme="minorHAnsi"/>
        </w:rPr>
      </w:pPr>
      <w:r>
        <w:rPr>
          <w:rFonts w:asciiTheme="minorHAnsi" w:hAnsiTheme="minorHAnsi"/>
        </w:rPr>
        <w:t>Help</w:t>
      </w:r>
      <w:r w:rsidRPr="00AC5EFE">
        <w:rPr>
          <w:rFonts w:asciiTheme="minorHAnsi" w:hAnsiTheme="minorHAnsi"/>
        </w:rPr>
        <w:t xml:space="preserve"> to develop a mentee-mentor relationship including facilitating communication and resolving conflicts</w:t>
      </w:r>
      <w:r>
        <w:rPr>
          <w:rFonts w:asciiTheme="minorHAnsi" w:hAnsiTheme="minorHAnsi"/>
        </w:rPr>
        <w:t>,</w:t>
      </w:r>
      <w:r w:rsidRPr="00AC5EFE">
        <w:rPr>
          <w:rFonts w:asciiTheme="minorHAnsi" w:hAnsiTheme="minorHAnsi"/>
        </w:rPr>
        <w:t xml:space="preserve"> if necessary</w:t>
      </w:r>
    </w:p>
    <w:p w:rsidR="00AC5EFE" w:rsidRPr="00AC5EFE" w:rsidRDefault="00AC5EFE" w:rsidP="001E418A">
      <w:pPr>
        <w:numPr>
          <w:ilvl w:val="0"/>
          <w:numId w:val="6"/>
        </w:numPr>
        <w:tabs>
          <w:tab w:val="num" w:pos="1260"/>
        </w:tabs>
        <w:ind w:left="1260" w:hanging="270"/>
        <w:rPr>
          <w:rFonts w:asciiTheme="minorHAnsi" w:hAnsiTheme="minorHAnsi"/>
        </w:rPr>
      </w:pPr>
      <w:r w:rsidRPr="00AC5EFE">
        <w:rPr>
          <w:rFonts w:asciiTheme="minorHAnsi" w:hAnsiTheme="minorHAnsi"/>
        </w:rPr>
        <w:t>Provide on-going support to mentors and mentees</w:t>
      </w:r>
    </w:p>
    <w:p w:rsidR="00AC5EFE" w:rsidRPr="00AC5EFE" w:rsidRDefault="00AC5EFE" w:rsidP="001E418A">
      <w:pPr>
        <w:numPr>
          <w:ilvl w:val="0"/>
          <w:numId w:val="6"/>
        </w:numPr>
        <w:tabs>
          <w:tab w:val="num" w:pos="1260"/>
        </w:tabs>
        <w:ind w:left="1260" w:hanging="270"/>
        <w:rPr>
          <w:rFonts w:asciiTheme="minorHAnsi" w:hAnsiTheme="minorHAnsi"/>
        </w:rPr>
      </w:pPr>
      <w:r w:rsidRPr="00AC5EFE">
        <w:rPr>
          <w:rFonts w:asciiTheme="minorHAnsi" w:hAnsiTheme="minorHAnsi"/>
        </w:rPr>
        <w:t>Maintain frequent (every 4 weeks, at minimum) contact with both mentee and mentor to ensure that relationship is progressing</w:t>
      </w:r>
    </w:p>
    <w:p w:rsidR="00AC5EFE" w:rsidRPr="00AC5EFE" w:rsidRDefault="00AC5EFE" w:rsidP="001E418A">
      <w:pPr>
        <w:numPr>
          <w:ilvl w:val="0"/>
          <w:numId w:val="6"/>
        </w:numPr>
        <w:tabs>
          <w:tab w:val="num" w:pos="1260"/>
        </w:tabs>
        <w:ind w:left="1260" w:hanging="270"/>
        <w:rPr>
          <w:rFonts w:asciiTheme="minorHAnsi" w:hAnsiTheme="minorHAnsi"/>
        </w:rPr>
      </w:pPr>
      <w:r w:rsidRPr="00AC5EFE">
        <w:rPr>
          <w:rFonts w:asciiTheme="minorHAnsi" w:hAnsiTheme="minorHAnsi"/>
        </w:rPr>
        <w:t>Plan quarterly conference calls with mentorship pairs and NCI Working Group</w:t>
      </w:r>
    </w:p>
    <w:p w:rsidR="00AC5EFE" w:rsidRPr="00AC5EFE" w:rsidRDefault="00AC5EFE" w:rsidP="001E418A">
      <w:pPr>
        <w:numPr>
          <w:ilvl w:val="0"/>
          <w:numId w:val="6"/>
        </w:numPr>
        <w:tabs>
          <w:tab w:val="num" w:pos="1260"/>
        </w:tabs>
        <w:ind w:left="1260" w:hanging="270"/>
        <w:rPr>
          <w:rFonts w:asciiTheme="minorHAnsi" w:hAnsiTheme="minorHAnsi"/>
        </w:rPr>
      </w:pPr>
      <w:r w:rsidRPr="00AC5EFE">
        <w:rPr>
          <w:rFonts w:asciiTheme="minorHAnsi" w:hAnsiTheme="minorHAnsi"/>
        </w:rPr>
        <w:t>Monitor progress of the mentee and success of each mentorship pair</w:t>
      </w:r>
    </w:p>
    <w:p w:rsidR="00AC5EFE" w:rsidRPr="00AC5EFE" w:rsidRDefault="00AC5EFE" w:rsidP="001E418A">
      <w:pPr>
        <w:numPr>
          <w:ilvl w:val="0"/>
          <w:numId w:val="5"/>
        </w:numPr>
        <w:tabs>
          <w:tab w:val="clear" w:pos="360"/>
          <w:tab w:val="num" w:pos="720"/>
        </w:tabs>
        <w:ind w:left="720"/>
        <w:rPr>
          <w:rFonts w:asciiTheme="minorHAnsi" w:hAnsiTheme="minorHAnsi"/>
        </w:rPr>
      </w:pPr>
      <w:r w:rsidRPr="00AC5EFE">
        <w:rPr>
          <w:rFonts w:asciiTheme="minorHAnsi" w:hAnsiTheme="minorHAnsi"/>
        </w:rPr>
        <w:t xml:space="preserve">Develop and maintain a Webpage on the </w:t>
      </w:r>
      <w:r w:rsidRPr="00AC5EFE">
        <w:rPr>
          <w:rFonts w:asciiTheme="minorHAnsi" w:hAnsiTheme="minorHAnsi"/>
          <w:i/>
        </w:rPr>
        <w:t>Research to Reality</w:t>
      </w:r>
      <w:r w:rsidRPr="00AC5EFE">
        <w:rPr>
          <w:rFonts w:asciiTheme="minorHAnsi" w:hAnsiTheme="minorHAnsi"/>
        </w:rPr>
        <w:t xml:space="preserve"> web site describing the </w:t>
      </w:r>
      <w:r w:rsidRPr="00AC5EFE">
        <w:rPr>
          <w:rFonts w:asciiTheme="minorHAnsi" w:hAnsiTheme="minorHAnsi"/>
          <w:i/>
        </w:rPr>
        <w:t>Program</w:t>
      </w:r>
      <w:r w:rsidRPr="00AC5EFE">
        <w:rPr>
          <w:rFonts w:asciiTheme="minorHAnsi" w:hAnsiTheme="minorHAnsi"/>
        </w:rPr>
        <w:t>, projects, and mentor-mentee relationships</w:t>
      </w:r>
    </w:p>
    <w:p w:rsidR="00AC5EFE" w:rsidRDefault="00AC5EFE" w:rsidP="001E418A">
      <w:pPr>
        <w:numPr>
          <w:ilvl w:val="0"/>
          <w:numId w:val="5"/>
        </w:numPr>
        <w:tabs>
          <w:tab w:val="clear" w:pos="360"/>
          <w:tab w:val="num" w:pos="720"/>
        </w:tabs>
        <w:ind w:left="720"/>
        <w:rPr>
          <w:rFonts w:asciiTheme="minorHAnsi" w:hAnsiTheme="minorHAnsi"/>
        </w:rPr>
      </w:pPr>
      <w:r w:rsidRPr="00AC5EFE">
        <w:rPr>
          <w:rFonts w:asciiTheme="minorHAnsi" w:hAnsiTheme="minorHAnsi"/>
        </w:rPr>
        <w:t xml:space="preserve">Monitor all comments and web activities posted on the mentor-mentee </w:t>
      </w:r>
      <w:r w:rsidRPr="00AC5EFE">
        <w:rPr>
          <w:rFonts w:asciiTheme="minorHAnsi" w:hAnsiTheme="minorHAnsi"/>
          <w:i/>
        </w:rPr>
        <w:t>Research to Reality</w:t>
      </w:r>
      <w:r w:rsidRPr="00AC5EFE">
        <w:rPr>
          <w:rFonts w:asciiTheme="minorHAnsi" w:hAnsiTheme="minorHAnsi"/>
        </w:rPr>
        <w:t xml:space="preserve"> webpage</w:t>
      </w:r>
    </w:p>
    <w:p w:rsidR="00AC5EFE" w:rsidRPr="00AC5EFE" w:rsidRDefault="00AC5EFE" w:rsidP="001E418A">
      <w:pPr>
        <w:numPr>
          <w:ilvl w:val="0"/>
          <w:numId w:val="5"/>
        </w:numPr>
        <w:tabs>
          <w:tab w:val="clear" w:pos="360"/>
          <w:tab w:val="num" w:pos="720"/>
        </w:tabs>
        <w:ind w:left="720"/>
        <w:rPr>
          <w:rFonts w:asciiTheme="minorHAnsi" w:hAnsiTheme="minorHAnsi"/>
        </w:rPr>
      </w:pPr>
      <w:r>
        <w:rPr>
          <w:rFonts w:asciiTheme="minorHAnsi" w:hAnsiTheme="minorHAnsi"/>
        </w:rPr>
        <w:t>Collect and review program deliverables</w:t>
      </w:r>
    </w:p>
    <w:p w:rsidR="00AC5EFE" w:rsidRDefault="00AC5EFE" w:rsidP="001E418A">
      <w:pPr>
        <w:pStyle w:val="ListParagraph"/>
        <w:tabs>
          <w:tab w:val="num" w:pos="720"/>
        </w:tabs>
        <w:spacing w:after="0"/>
        <w:ind w:left="720"/>
        <w:rPr>
          <w:rFonts w:asciiTheme="minorHAnsi" w:hAnsiTheme="minorHAnsi"/>
        </w:rPr>
      </w:pPr>
      <w:r w:rsidRPr="00AC5EFE">
        <w:rPr>
          <w:rFonts w:asciiTheme="minorHAnsi" w:hAnsiTheme="minorHAnsi"/>
        </w:rPr>
        <w:t>Assist with data collection activities and evaluation of the Mentorship Program</w:t>
      </w:r>
    </w:p>
    <w:p w:rsidR="00F43088" w:rsidRDefault="005A52B2" w:rsidP="00F43088">
      <w:pPr>
        <w:pStyle w:val="Heading1"/>
        <w:numPr>
          <w:ilvl w:val="0"/>
          <w:numId w:val="11"/>
        </w:numPr>
        <w:pBdr>
          <w:bottom w:val="single" w:sz="4" w:space="1" w:color="00B050" w:themeColor="accent5"/>
        </w:pBdr>
        <w:spacing w:before="360"/>
      </w:pPr>
      <w:r>
        <w:rPr>
          <w:rFonts w:asciiTheme="minorHAnsi" w:hAnsiTheme="minorHAnsi"/>
        </w:rPr>
        <w:br w:type="page"/>
      </w:r>
    </w:p>
    <w:p w:rsidR="005A52B2" w:rsidRDefault="005A52B2" w:rsidP="00F43088">
      <w:pPr>
        <w:pStyle w:val="NoSpacing"/>
        <w:ind w:left="720"/>
        <w:sectPr w:rsidR="005A52B2" w:rsidSect="00457D5B">
          <w:headerReference w:type="default" r:id="rId12"/>
          <w:footerReference w:type="default" r:id="rId13"/>
          <w:pgSz w:w="12240" w:h="15840"/>
          <w:pgMar w:top="2347" w:right="1008" w:bottom="540" w:left="1008" w:header="720" w:footer="480" w:gutter="0"/>
          <w:cols w:space="720"/>
          <w:docGrid w:linePitch="360"/>
        </w:sectPr>
      </w:pPr>
    </w:p>
    <w:p w:rsidR="005A52B2" w:rsidRDefault="005A52B2" w:rsidP="005A52B2">
      <w:pPr>
        <w:ind w:left="360"/>
        <w:rPr>
          <w:rFonts w:asciiTheme="minorHAnsi" w:hAnsiTheme="minorHAnsi"/>
        </w:rPr>
      </w:pPr>
    </w:p>
    <w:p w:rsidR="005A52B2" w:rsidRDefault="005A52B2" w:rsidP="005A52B2">
      <w:pPr>
        <w:ind w:left="360"/>
        <w:rPr>
          <w:rFonts w:asciiTheme="minorHAnsi" w:hAnsiTheme="minorHAnsi"/>
        </w:rPr>
      </w:pPr>
    </w:p>
    <w:p w:rsidR="001E418A" w:rsidRDefault="001E418A" w:rsidP="005A52B2">
      <w:pPr>
        <w:ind w:left="-720"/>
        <w:rPr>
          <w:rFonts w:asciiTheme="minorHAnsi" w:hAnsiTheme="minorHAnsi"/>
        </w:rPr>
      </w:pPr>
    </w:p>
    <w:p w:rsidR="001E418A" w:rsidRDefault="001E418A" w:rsidP="005A52B2">
      <w:pPr>
        <w:ind w:left="-720"/>
        <w:rPr>
          <w:rFonts w:asciiTheme="minorHAnsi" w:hAnsiTheme="minorHAnsi"/>
        </w:rPr>
      </w:pPr>
    </w:p>
    <w:p w:rsidR="005A52B2" w:rsidRPr="005A52B2" w:rsidRDefault="005A52B2" w:rsidP="005A52B2">
      <w:pPr>
        <w:ind w:left="-720"/>
        <w:rPr>
          <w:rFonts w:asciiTheme="minorHAnsi" w:hAnsiTheme="minorHAnsi"/>
        </w:rPr>
      </w:pPr>
      <w:r>
        <w:rPr>
          <w:rFonts w:asciiTheme="minorHAnsi" w:hAnsiTheme="minorHAnsi"/>
          <w:noProof/>
        </w:rPr>
        <w:drawing>
          <wp:anchor distT="0" distB="0" distL="114300" distR="114300" simplePos="0" relativeHeight="251663360" behindDoc="0" locked="0" layoutInCell="1" allowOverlap="1">
            <wp:simplePos x="0" y="0"/>
            <wp:positionH relativeFrom="column">
              <wp:posOffset>-523875</wp:posOffset>
            </wp:positionH>
            <wp:positionV relativeFrom="paragraph">
              <wp:posOffset>331470</wp:posOffset>
            </wp:positionV>
            <wp:extent cx="9305925" cy="4972050"/>
            <wp:effectExtent l="19050" t="0" r="952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cstate="print"/>
                    <a:srcRect t="14456" r="1283" b="1701"/>
                    <a:stretch>
                      <a:fillRect/>
                    </a:stretch>
                  </pic:blipFill>
                  <pic:spPr bwMode="auto">
                    <a:xfrm>
                      <a:off x="0" y="0"/>
                      <a:ext cx="9305925" cy="4972050"/>
                    </a:xfrm>
                    <a:prstGeom prst="rect">
                      <a:avLst/>
                    </a:prstGeom>
                    <a:noFill/>
                    <a:ln w="9525">
                      <a:noFill/>
                      <a:miter lim="800000"/>
                      <a:headEnd/>
                      <a:tailEnd/>
                    </a:ln>
                  </pic:spPr>
                </pic:pic>
              </a:graphicData>
            </a:graphic>
          </wp:anchor>
        </w:drawing>
      </w:r>
      <w:r>
        <w:rPr>
          <w:rFonts w:asciiTheme="minorHAnsi" w:hAnsiTheme="minorHAnsi"/>
        </w:rPr>
        <w:t>Figure 1. Research to Reality Mentorship Pilot Program Model</w:t>
      </w:r>
    </w:p>
    <w:sectPr w:rsidR="005A52B2" w:rsidRPr="005A52B2" w:rsidSect="005A52B2">
      <w:pgSz w:w="15840" w:h="12240" w:orient="landscape"/>
      <w:pgMar w:top="1440" w:right="2606"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11C8" w:rsidRDefault="00AE11C8" w:rsidP="009715B8">
      <w:r>
        <w:separator/>
      </w:r>
    </w:p>
  </w:endnote>
  <w:endnote w:type="continuationSeparator" w:id="0">
    <w:p w:rsidR="00AE11C8" w:rsidRDefault="00AE11C8" w:rsidP="009715B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rbel">
    <w:panose1 w:val="020B0503020204020204"/>
    <w:charset w:val="00"/>
    <w:family w:val="swiss"/>
    <w:pitch w:val="variable"/>
    <w:sig w:usb0="A00002EF" w:usb1="4000204B"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1371126"/>
      <w:docPartObj>
        <w:docPartGallery w:val="Page Numbers (Bottom of Page)"/>
        <w:docPartUnique/>
      </w:docPartObj>
    </w:sdtPr>
    <w:sdtContent>
      <w:p w:rsidR="00457D5B" w:rsidRDefault="00292FC2">
        <w:pPr>
          <w:pStyle w:val="Footer"/>
          <w:jc w:val="right"/>
        </w:pPr>
        <w:fldSimple w:instr=" PAGE   \* MERGEFORMAT ">
          <w:r w:rsidR="00DF0E26">
            <w:rPr>
              <w:noProof/>
            </w:rPr>
            <w:t>1</w:t>
          </w:r>
        </w:fldSimple>
      </w:p>
    </w:sdtContent>
  </w:sdt>
  <w:p w:rsidR="00457D5B" w:rsidRDefault="00457D5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11C8" w:rsidRDefault="00AE11C8" w:rsidP="009715B8">
      <w:r>
        <w:separator/>
      </w:r>
    </w:p>
  </w:footnote>
  <w:footnote w:type="continuationSeparator" w:id="0">
    <w:p w:rsidR="00AE11C8" w:rsidRDefault="00AE11C8" w:rsidP="009715B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1C8" w:rsidRDefault="00292FC2" w:rsidP="009715B8">
    <w:pPr>
      <w:pStyle w:val="Header"/>
      <w:jc w:val="right"/>
      <w:rPr>
        <w:rFonts w:asciiTheme="minorHAnsi" w:hAnsiTheme="minorHAnsi"/>
        <w:color w:val="7F7F7F" w:themeColor="text1" w:themeTint="80"/>
        <w:sz w:val="36"/>
        <w:szCs w:val="36"/>
      </w:rPr>
    </w:pPr>
    <w:r>
      <w:rPr>
        <w:rFonts w:asciiTheme="minorHAnsi" w:hAnsiTheme="minorHAnsi"/>
        <w:noProof/>
        <w:color w:val="7F7F7F" w:themeColor="text1" w:themeTint="80"/>
        <w:sz w:val="36"/>
        <w:szCs w:val="36"/>
      </w:rPr>
      <w:pict>
        <v:group id="_x0000_s1028" style="position:absolute;left:0;text-align:left;margin-left:-31.25pt;margin-top:-10.1pt;width:407pt;height:93pt;z-index:251663360" coordorigin="815,518" coordsize="8140,18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6" type="#_x0000_t75" alt="r2r_fullname_150dpi.png" style="position:absolute;left:815;top:518;width:8140;height:1520;visibility:visible;mso-wrap-style:square;mso-position-horizontal-relative:text;mso-position-vertical-relative:text;mso-width-relative:page;mso-height-relative:page" wrapcoords="1454 3208 1038 3422 450 5347 381 10907 658 13473 762 15826 1592 16895 3254 16895 3496 17964 3531 17964 3669 17964 21081 17537 21219 14329 21288 9410 21081 8768 20042 6202 1696 3208 1454 3208" o:regroupid="1">
            <v:imagedata r:id="rId1" o:title="r2r_fullname_150dpi"/>
          </v:shape>
          <v:shapetype id="_x0000_t202" coordsize="21600,21600" o:spt="202" path="m,l,21600r21600,l21600,xe">
            <v:stroke joinstyle="miter"/>
            <v:path gradientshapeok="t" o:connecttype="rect"/>
          </v:shapetype>
          <v:shape id="_x0000_s1027" type="#_x0000_t202" style="position:absolute;left:2337;top:1578;width:6243;height:800" o:regroupid="1" filled="f" stroked="f">
            <v:textbox style="mso-next-textbox:#_x0000_s1027">
              <w:txbxContent>
                <w:p w:rsidR="00AE11C8" w:rsidRDefault="00AE11C8" w:rsidP="009715B8">
                  <w:r w:rsidRPr="00907D31">
                    <w:rPr>
                      <w:rFonts w:ascii="Bookman Old Style" w:hAnsi="Bookman Old Style"/>
                      <w:b/>
                      <w:color w:val="00B050"/>
                      <w:sz w:val="48"/>
                      <w:szCs w:val="48"/>
                    </w:rPr>
                    <w:t>Mentorship</w:t>
                  </w:r>
                  <w:r>
                    <w:rPr>
                      <w:rFonts w:ascii="Bookman Old Style" w:hAnsi="Bookman Old Style"/>
                      <w:b/>
                      <w:color w:val="00B050"/>
                      <w:sz w:val="48"/>
                      <w:szCs w:val="48"/>
                    </w:rPr>
                    <w:t xml:space="preserve"> Program</w:t>
                  </w:r>
                  <w:r w:rsidRPr="00907D31">
                    <w:rPr>
                      <w:rFonts w:ascii="Bookman Old Style" w:hAnsi="Bookman Old Style"/>
                      <w:b/>
                      <w:color w:val="00B050"/>
                      <w:sz w:val="48"/>
                      <w:szCs w:val="48"/>
                    </w:rPr>
                    <w:t xml:space="preserve"> </w:t>
                  </w:r>
                </w:p>
              </w:txbxContent>
            </v:textbox>
          </v:shape>
        </v:group>
      </w:pict>
    </w:r>
  </w:p>
  <w:p w:rsidR="00AE11C8" w:rsidRPr="00A64F03" w:rsidRDefault="00AE11C8" w:rsidP="00AE11C8">
    <w:pPr>
      <w:pStyle w:val="Header"/>
      <w:tabs>
        <w:tab w:val="clear" w:pos="8640"/>
        <w:tab w:val="right" w:pos="8280"/>
      </w:tabs>
      <w:ind w:right="-720" w:firstLine="7560"/>
      <w:rPr>
        <w:rFonts w:asciiTheme="minorHAnsi" w:hAnsiTheme="minorHAnsi"/>
        <w:color w:val="7F7F7F" w:themeColor="text1" w:themeTint="80"/>
        <w:sz w:val="36"/>
        <w:szCs w:val="36"/>
      </w:rPr>
    </w:pPr>
    <w:r>
      <w:rPr>
        <w:rFonts w:asciiTheme="minorHAnsi" w:hAnsiTheme="minorHAnsi"/>
        <w:color w:val="7F7F7F" w:themeColor="text1" w:themeTint="80"/>
        <w:sz w:val="36"/>
        <w:szCs w:val="36"/>
      </w:rPr>
      <w:t xml:space="preserve">     OVERVIEW </w:t>
    </w:r>
  </w:p>
  <w:p w:rsidR="00AE11C8" w:rsidRDefault="00AE11C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795_"/>
      </v:shape>
    </w:pict>
  </w:numPicBullet>
  <w:numPicBullet w:numPicBulletId="1">
    <w:pict>
      <v:shape id="_x0000_i1027" type="#_x0000_t75" style="width:9.75pt;height:9.75pt" o:bullet="t">
        <v:imagedata r:id="rId2" o:title="BD21301_"/>
      </v:shape>
    </w:pict>
  </w:numPicBullet>
  <w:abstractNum w:abstractNumId="0">
    <w:nsid w:val="029368AB"/>
    <w:multiLevelType w:val="hybridMultilevel"/>
    <w:tmpl w:val="4FD8A926"/>
    <w:lvl w:ilvl="0" w:tplc="75245C26">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9425319"/>
    <w:multiLevelType w:val="multilevel"/>
    <w:tmpl w:val="7B607E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C6C4C8A"/>
    <w:multiLevelType w:val="hybridMultilevel"/>
    <w:tmpl w:val="2188A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7701AD"/>
    <w:multiLevelType w:val="hybridMultilevel"/>
    <w:tmpl w:val="CF22DE72"/>
    <w:lvl w:ilvl="0" w:tplc="0409000D">
      <w:start w:val="1"/>
      <w:numFmt w:val="bullet"/>
      <w:lvlText w:val=""/>
      <w:lvlJc w:val="left"/>
      <w:pPr>
        <w:ind w:left="720" w:hanging="360"/>
      </w:pPr>
      <w:rPr>
        <w:rFonts w:ascii="Wingdings" w:hAnsi="Wingdings" w:hint="default"/>
        <w:color w:val="009DD9"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C16457"/>
    <w:multiLevelType w:val="hybridMultilevel"/>
    <w:tmpl w:val="D3F28D88"/>
    <w:lvl w:ilvl="0" w:tplc="E29E188A">
      <w:start w:val="1"/>
      <w:numFmt w:val="bullet"/>
      <w:pStyle w:val="BulletedList"/>
      <w:lvlText w:val=""/>
      <w:lvlJc w:val="left"/>
      <w:pPr>
        <w:tabs>
          <w:tab w:val="num" w:pos="720"/>
        </w:tabs>
        <w:ind w:left="720" w:hanging="360"/>
      </w:pPr>
      <w:rPr>
        <w:rFonts w:ascii="Webdings" w:hAnsi="Webdings" w:hint="default"/>
        <w:color w:val="A90101"/>
        <w:sz w:val="16"/>
      </w:rPr>
    </w:lvl>
    <w:lvl w:ilvl="1" w:tplc="D7A8A0A2" w:tentative="1">
      <w:start w:val="1"/>
      <w:numFmt w:val="bullet"/>
      <w:lvlText w:val="o"/>
      <w:lvlJc w:val="left"/>
      <w:pPr>
        <w:tabs>
          <w:tab w:val="num" w:pos="1800"/>
        </w:tabs>
        <w:ind w:left="1800" w:hanging="360"/>
      </w:pPr>
      <w:rPr>
        <w:rFonts w:ascii="Courier New" w:hAnsi="Courier New" w:hint="default"/>
      </w:rPr>
    </w:lvl>
    <w:lvl w:ilvl="2" w:tplc="75B8E8E0" w:tentative="1">
      <w:start w:val="1"/>
      <w:numFmt w:val="bullet"/>
      <w:lvlText w:val=""/>
      <w:lvlJc w:val="left"/>
      <w:pPr>
        <w:tabs>
          <w:tab w:val="num" w:pos="2520"/>
        </w:tabs>
        <w:ind w:left="2520" w:hanging="360"/>
      </w:pPr>
      <w:rPr>
        <w:rFonts w:ascii="Wingdings" w:hAnsi="Wingdings" w:hint="default"/>
      </w:rPr>
    </w:lvl>
    <w:lvl w:ilvl="3" w:tplc="9A38900C" w:tentative="1">
      <w:start w:val="1"/>
      <w:numFmt w:val="bullet"/>
      <w:lvlText w:val=""/>
      <w:lvlJc w:val="left"/>
      <w:pPr>
        <w:tabs>
          <w:tab w:val="num" w:pos="3240"/>
        </w:tabs>
        <w:ind w:left="3240" w:hanging="360"/>
      </w:pPr>
      <w:rPr>
        <w:rFonts w:ascii="Symbol" w:hAnsi="Symbol" w:hint="default"/>
      </w:rPr>
    </w:lvl>
    <w:lvl w:ilvl="4" w:tplc="15D4E418" w:tentative="1">
      <w:start w:val="1"/>
      <w:numFmt w:val="bullet"/>
      <w:lvlText w:val="o"/>
      <w:lvlJc w:val="left"/>
      <w:pPr>
        <w:tabs>
          <w:tab w:val="num" w:pos="3960"/>
        </w:tabs>
        <w:ind w:left="3960" w:hanging="360"/>
      </w:pPr>
      <w:rPr>
        <w:rFonts w:ascii="Courier New" w:hAnsi="Courier New" w:hint="default"/>
      </w:rPr>
    </w:lvl>
    <w:lvl w:ilvl="5" w:tplc="328AB5C0" w:tentative="1">
      <w:start w:val="1"/>
      <w:numFmt w:val="bullet"/>
      <w:lvlText w:val=""/>
      <w:lvlJc w:val="left"/>
      <w:pPr>
        <w:tabs>
          <w:tab w:val="num" w:pos="4680"/>
        </w:tabs>
        <w:ind w:left="4680" w:hanging="360"/>
      </w:pPr>
      <w:rPr>
        <w:rFonts w:ascii="Wingdings" w:hAnsi="Wingdings" w:hint="default"/>
      </w:rPr>
    </w:lvl>
    <w:lvl w:ilvl="6" w:tplc="30FE5902" w:tentative="1">
      <w:start w:val="1"/>
      <w:numFmt w:val="bullet"/>
      <w:lvlText w:val=""/>
      <w:lvlJc w:val="left"/>
      <w:pPr>
        <w:tabs>
          <w:tab w:val="num" w:pos="5400"/>
        </w:tabs>
        <w:ind w:left="5400" w:hanging="360"/>
      </w:pPr>
      <w:rPr>
        <w:rFonts w:ascii="Symbol" w:hAnsi="Symbol" w:hint="default"/>
      </w:rPr>
    </w:lvl>
    <w:lvl w:ilvl="7" w:tplc="B8B8F806" w:tentative="1">
      <w:start w:val="1"/>
      <w:numFmt w:val="bullet"/>
      <w:lvlText w:val="o"/>
      <w:lvlJc w:val="left"/>
      <w:pPr>
        <w:tabs>
          <w:tab w:val="num" w:pos="6120"/>
        </w:tabs>
        <w:ind w:left="6120" w:hanging="360"/>
      </w:pPr>
      <w:rPr>
        <w:rFonts w:ascii="Courier New" w:hAnsi="Courier New" w:hint="default"/>
      </w:rPr>
    </w:lvl>
    <w:lvl w:ilvl="8" w:tplc="AEC81B4C" w:tentative="1">
      <w:start w:val="1"/>
      <w:numFmt w:val="bullet"/>
      <w:lvlText w:val=""/>
      <w:lvlJc w:val="left"/>
      <w:pPr>
        <w:tabs>
          <w:tab w:val="num" w:pos="6840"/>
        </w:tabs>
        <w:ind w:left="6840" w:hanging="360"/>
      </w:pPr>
      <w:rPr>
        <w:rFonts w:ascii="Wingdings" w:hAnsi="Wingdings" w:hint="default"/>
      </w:rPr>
    </w:lvl>
  </w:abstractNum>
  <w:abstractNum w:abstractNumId="5">
    <w:nsid w:val="318A40D8"/>
    <w:multiLevelType w:val="multilevel"/>
    <w:tmpl w:val="7B607E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6226481"/>
    <w:multiLevelType w:val="hybridMultilevel"/>
    <w:tmpl w:val="E50A2B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65216EF"/>
    <w:multiLevelType w:val="hybridMultilevel"/>
    <w:tmpl w:val="24CC0D4E"/>
    <w:lvl w:ilvl="0" w:tplc="35100C00">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D2573A"/>
    <w:multiLevelType w:val="hybridMultilevel"/>
    <w:tmpl w:val="24CC0D4E"/>
    <w:lvl w:ilvl="0" w:tplc="35100C00">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817A65"/>
    <w:multiLevelType w:val="hybridMultilevel"/>
    <w:tmpl w:val="A686D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117F5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BA52D19"/>
    <w:multiLevelType w:val="hybridMultilevel"/>
    <w:tmpl w:val="0ED0BDEA"/>
    <w:lvl w:ilvl="0" w:tplc="429E1F3C">
      <w:start w:val="1"/>
      <w:numFmt w:val="bullet"/>
      <w:pStyle w:val="ListParagraph"/>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nsid w:val="5051710B"/>
    <w:multiLevelType w:val="hybridMultilevel"/>
    <w:tmpl w:val="02FE2416"/>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nsid w:val="5C3932E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D567D3E"/>
    <w:multiLevelType w:val="multilevel"/>
    <w:tmpl w:val="7B607E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6D5590A"/>
    <w:multiLevelType w:val="hybridMultilevel"/>
    <w:tmpl w:val="5F526AA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8573014"/>
    <w:multiLevelType w:val="hybridMultilevel"/>
    <w:tmpl w:val="6AA6F83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6F9A4608"/>
    <w:multiLevelType w:val="hybridMultilevel"/>
    <w:tmpl w:val="24CC0D4E"/>
    <w:lvl w:ilvl="0" w:tplc="35100C00">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FDB6A7B"/>
    <w:multiLevelType w:val="hybridMultilevel"/>
    <w:tmpl w:val="24CC0D4E"/>
    <w:lvl w:ilvl="0" w:tplc="35100C00">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9841216"/>
    <w:multiLevelType w:val="hybridMultilevel"/>
    <w:tmpl w:val="24CC0D4E"/>
    <w:lvl w:ilvl="0" w:tplc="35100C00">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B0C5557"/>
    <w:multiLevelType w:val="hybridMultilevel"/>
    <w:tmpl w:val="410029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7D881B79"/>
    <w:multiLevelType w:val="hybridMultilevel"/>
    <w:tmpl w:val="98184694"/>
    <w:lvl w:ilvl="0" w:tplc="0409000F">
      <w:start w:val="1"/>
      <w:numFmt w:val="decimal"/>
      <w:lvlText w:val="%1."/>
      <w:lvlJc w:val="left"/>
      <w:pPr>
        <w:ind w:left="720" w:hanging="360"/>
      </w:pPr>
    </w:lvl>
    <w:lvl w:ilvl="1" w:tplc="35100C00">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F724BA06">
      <w:start w:val="1"/>
      <w:numFmt w:val="decimal"/>
      <w:lvlText w:val="%5"/>
      <w:lvlJc w:val="left"/>
      <w:pPr>
        <w:ind w:left="3960" w:hanging="72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4"/>
  </w:num>
  <w:num w:numId="4">
    <w:abstractNumId w:val="13"/>
  </w:num>
  <w:num w:numId="5">
    <w:abstractNumId w:val="10"/>
  </w:num>
  <w:num w:numId="6">
    <w:abstractNumId w:val="15"/>
  </w:num>
  <w:num w:numId="7">
    <w:abstractNumId w:val="0"/>
  </w:num>
  <w:num w:numId="8">
    <w:abstractNumId w:val="9"/>
  </w:num>
  <w:num w:numId="9">
    <w:abstractNumId w:val="1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1"/>
  </w:num>
  <w:num w:numId="11">
    <w:abstractNumId w:val="1"/>
  </w:num>
  <w:num w:numId="12">
    <w:abstractNumId w:val="8"/>
  </w:num>
  <w:num w:numId="13">
    <w:abstractNumId w:val="17"/>
  </w:num>
  <w:num w:numId="14">
    <w:abstractNumId w:val="18"/>
  </w:num>
  <w:num w:numId="15">
    <w:abstractNumId w:val="7"/>
  </w:num>
  <w:num w:numId="16">
    <w:abstractNumId w:val="19"/>
  </w:num>
  <w:num w:numId="17">
    <w:abstractNumId w:val="5"/>
  </w:num>
  <w:num w:numId="18">
    <w:abstractNumId w:val="14"/>
  </w:num>
  <w:num w:numId="19">
    <w:abstractNumId w:val="20"/>
  </w:num>
  <w:num w:numId="20">
    <w:abstractNumId w:val="3"/>
  </w:num>
  <w:num w:numId="21">
    <w:abstractNumId w:val="16"/>
  </w:num>
  <w:num w:numId="22">
    <w:abstractNumId w:val="12"/>
  </w:num>
  <w:num w:numId="2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096">
      <o:colormenu v:ext="edit" fillcolor="none [3214]"/>
    </o:shapedefaults>
    <o:shapelayout v:ext="edit">
      <o:idmap v:ext="edit" data="1"/>
      <o:regrouptable v:ext="edit">
        <o:entry new="1" old="0"/>
      </o:regrouptable>
    </o:shapelayout>
  </w:hdrShapeDefaults>
  <w:footnotePr>
    <w:footnote w:id="-1"/>
    <w:footnote w:id="0"/>
  </w:footnotePr>
  <w:endnotePr>
    <w:endnote w:id="-1"/>
    <w:endnote w:id="0"/>
  </w:endnotePr>
  <w:compat/>
  <w:rsids>
    <w:rsidRoot w:val="009715B8"/>
    <w:rsid w:val="0000497C"/>
    <w:rsid w:val="00021B74"/>
    <w:rsid w:val="00030AB7"/>
    <w:rsid w:val="00030F80"/>
    <w:rsid w:val="0005258D"/>
    <w:rsid w:val="00070DCE"/>
    <w:rsid w:val="00094631"/>
    <w:rsid w:val="000B2435"/>
    <w:rsid w:val="000B59FD"/>
    <w:rsid w:val="000C6A4C"/>
    <w:rsid w:val="000E376A"/>
    <w:rsid w:val="000E77FA"/>
    <w:rsid w:val="00104ACF"/>
    <w:rsid w:val="00105906"/>
    <w:rsid w:val="00124B11"/>
    <w:rsid w:val="0012549E"/>
    <w:rsid w:val="00134F03"/>
    <w:rsid w:val="0019040A"/>
    <w:rsid w:val="00193808"/>
    <w:rsid w:val="001A554B"/>
    <w:rsid w:val="001E418A"/>
    <w:rsid w:val="0021178E"/>
    <w:rsid w:val="00216FD1"/>
    <w:rsid w:val="002220E3"/>
    <w:rsid w:val="0023275A"/>
    <w:rsid w:val="002413B7"/>
    <w:rsid w:val="0025064E"/>
    <w:rsid w:val="00281A39"/>
    <w:rsid w:val="002915AD"/>
    <w:rsid w:val="00292FC2"/>
    <w:rsid w:val="002B5B5B"/>
    <w:rsid w:val="002F55BA"/>
    <w:rsid w:val="00326626"/>
    <w:rsid w:val="003330A4"/>
    <w:rsid w:val="0034526B"/>
    <w:rsid w:val="00347BDE"/>
    <w:rsid w:val="00364C97"/>
    <w:rsid w:val="00372C13"/>
    <w:rsid w:val="0038519E"/>
    <w:rsid w:val="00394BA4"/>
    <w:rsid w:val="003C2FC8"/>
    <w:rsid w:val="003C6506"/>
    <w:rsid w:val="003E1818"/>
    <w:rsid w:val="003F380D"/>
    <w:rsid w:val="003F7A92"/>
    <w:rsid w:val="004172CA"/>
    <w:rsid w:val="00417D7B"/>
    <w:rsid w:val="004562EF"/>
    <w:rsid w:val="00457D5B"/>
    <w:rsid w:val="004620B1"/>
    <w:rsid w:val="00480399"/>
    <w:rsid w:val="004B3D3C"/>
    <w:rsid w:val="004B69B6"/>
    <w:rsid w:val="004C33AB"/>
    <w:rsid w:val="004F1BF4"/>
    <w:rsid w:val="00500877"/>
    <w:rsid w:val="00505D5A"/>
    <w:rsid w:val="00536978"/>
    <w:rsid w:val="00550AE7"/>
    <w:rsid w:val="00564F62"/>
    <w:rsid w:val="005A52B2"/>
    <w:rsid w:val="005A53E9"/>
    <w:rsid w:val="005F1689"/>
    <w:rsid w:val="00624AC2"/>
    <w:rsid w:val="00646F39"/>
    <w:rsid w:val="00663C7C"/>
    <w:rsid w:val="00671C1D"/>
    <w:rsid w:val="006C69FE"/>
    <w:rsid w:val="006E3BCC"/>
    <w:rsid w:val="00712971"/>
    <w:rsid w:val="00717801"/>
    <w:rsid w:val="0072704E"/>
    <w:rsid w:val="00740E18"/>
    <w:rsid w:val="0076709B"/>
    <w:rsid w:val="00770DD5"/>
    <w:rsid w:val="00782A31"/>
    <w:rsid w:val="007866B2"/>
    <w:rsid w:val="00786BB5"/>
    <w:rsid w:val="00792DB6"/>
    <w:rsid w:val="007A69A5"/>
    <w:rsid w:val="007B2BB8"/>
    <w:rsid w:val="007D0CE5"/>
    <w:rsid w:val="007E1C95"/>
    <w:rsid w:val="00813B6F"/>
    <w:rsid w:val="00834306"/>
    <w:rsid w:val="00876234"/>
    <w:rsid w:val="008A3260"/>
    <w:rsid w:val="008B1A81"/>
    <w:rsid w:val="008B1F4C"/>
    <w:rsid w:val="008C3263"/>
    <w:rsid w:val="008C6E84"/>
    <w:rsid w:val="008C7ED8"/>
    <w:rsid w:val="008E5634"/>
    <w:rsid w:val="00910D1A"/>
    <w:rsid w:val="00936BE0"/>
    <w:rsid w:val="009543DE"/>
    <w:rsid w:val="00956BDC"/>
    <w:rsid w:val="0096149C"/>
    <w:rsid w:val="00965955"/>
    <w:rsid w:val="009715B8"/>
    <w:rsid w:val="00984406"/>
    <w:rsid w:val="009870EF"/>
    <w:rsid w:val="0098774D"/>
    <w:rsid w:val="009903B5"/>
    <w:rsid w:val="009A236B"/>
    <w:rsid w:val="009B020F"/>
    <w:rsid w:val="009D3961"/>
    <w:rsid w:val="009E1315"/>
    <w:rsid w:val="009E3E59"/>
    <w:rsid w:val="009E4043"/>
    <w:rsid w:val="00A373AC"/>
    <w:rsid w:val="00A538C9"/>
    <w:rsid w:val="00A60DE3"/>
    <w:rsid w:val="00A615F2"/>
    <w:rsid w:val="00A752DD"/>
    <w:rsid w:val="00A96896"/>
    <w:rsid w:val="00AB3915"/>
    <w:rsid w:val="00AC5EFE"/>
    <w:rsid w:val="00AE11C8"/>
    <w:rsid w:val="00B05696"/>
    <w:rsid w:val="00B43C9F"/>
    <w:rsid w:val="00B565E5"/>
    <w:rsid w:val="00B808AD"/>
    <w:rsid w:val="00B8155F"/>
    <w:rsid w:val="00BA1055"/>
    <w:rsid w:val="00BD52F4"/>
    <w:rsid w:val="00BF6E22"/>
    <w:rsid w:val="00C03D8B"/>
    <w:rsid w:val="00C32B7D"/>
    <w:rsid w:val="00C41B8A"/>
    <w:rsid w:val="00C80471"/>
    <w:rsid w:val="00C8325E"/>
    <w:rsid w:val="00CA052C"/>
    <w:rsid w:val="00D13A50"/>
    <w:rsid w:val="00D26698"/>
    <w:rsid w:val="00D654ED"/>
    <w:rsid w:val="00D723A3"/>
    <w:rsid w:val="00D73466"/>
    <w:rsid w:val="00D769BD"/>
    <w:rsid w:val="00DA05FF"/>
    <w:rsid w:val="00DF0E26"/>
    <w:rsid w:val="00E05B9D"/>
    <w:rsid w:val="00E27951"/>
    <w:rsid w:val="00E52715"/>
    <w:rsid w:val="00EA18D2"/>
    <w:rsid w:val="00EB1E51"/>
    <w:rsid w:val="00ED34E6"/>
    <w:rsid w:val="00EF05E4"/>
    <w:rsid w:val="00F0178C"/>
    <w:rsid w:val="00F071A4"/>
    <w:rsid w:val="00F36E63"/>
    <w:rsid w:val="00F43088"/>
    <w:rsid w:val="00F560E9"/>
    <w:rsid w:val="00FA2F14"/>
    <w:rsid w:val="00FA387F"/>
    <w:rsid w:val="00FD7A38"/>
    <w:rsid w:val="00FF18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96">
      <o:colormenu v:ext="edit" fillcolor="none [3214]"/>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5B8"/>
    <w:pPr>
      <w:spacing w:after="0" w:line="240" w:lineRule="auto"/>
    </w:pPr>
    <w:rPr>
      <w:rFonts w:ascii="Arial" w:eastAsia="Times" w:hAnsi="Arial" w:cs="Times New Roman"/>
      <w:szCs w:val="20"/>
    </w:rPr>
  </w:style>
  <w:style w:type="paragraph" w:styleId="Heading1">
    <w:name w:val="heading 1"/>
    <w:basedOn w:val="Normal"/>
    <w:next w:val="Normal"/>
    <w:link w:val="Heading1Char"/>
    <w:uiPriority w:val="9"/>
    <w:qFormat/>
    <w:rsid w:val="0098774D"/>
    <w:pPr>
      <w:keepNext/>
      <w:keepLines/>
      <w:spacing w:before="480"/>
      <w:outlineLvl w:val="0"/>
    </w:pPr>
    <w:rPr>
      <w:rFonts w:asciiTheme="majorHAnsi" w:eastAsiaTheme="majorEastAsia" w:hAnsiTheme="majorHAnsi" w:cstheme="majorBidi"/>
      <w:b/>
      <w:bCs/>
      <w:color w:val="0075A2"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715B8"/>
    <w:pPr>
      <w:tabs>
        <w:tab w:val="center" w:pos="4320"/>
        <w:tab w:val="right" w:pos="8640"/>
      </w:tabs>
    </w:pPr>
  </w:style>
  <w:style w:type="character" w:customStyle="1" w:styleId="HeaderChar">
    <w:name w:val="Header Char"/>
    <w:basedOn w:val="DefaultParagraphFont"/>
    <w:link w:val="Header"/>
    <w:rsid w:val="009715B8"/>
    <w:rPr>
      <w:rFonts w:ascii="Arial" w:eastAsia="Times" w:hAnsi="Arial" w:cs="Times New Roman"/>
      <w:szCs w:val="20"/>
    </w:rPr>
  </w:style>
  <w:style w:type="paragraph" w:styleId="BalloonText">
    <w:name w:val="Balloon Text"/>
    <w:basedOn w:val="Normal"/>
    <w:link w:val="BalloonTextChar"/>
    <w:semiHidden/>
    <w:unhideWhenUsed/>
    <w:rsid w:val="009715B8"/>
    <w:rPr>
      <w:rFonts w:ascii="Tahoma" w:hAnsi="Tahoma" w:cs="Tahoma"/>
      <w:sz w:val="16"/>
      <w:szCs w:val="16"/>
    </w:rPr>
  </w:style>
  <w:style w:type="character" w:customStyle="1" w:styleId="BalloonTextChar">
    <w:name w:val="Balloon Text Char"/>
    <w:basedOn w:val="DefaultParagraphFont"/>
    <w:link w:val="BalloonText"/>
    <w:uiPriority w:val="99"/>
    <w:semiHidden/>
    <w:rsid w:val="009715B8"/>
    <w:rPr>
      <w:rFonts w:ascii="Tahoma" w:eastAsia="Times" w:hAnsi="Tahoma" w:cs="Tahoma"/>
      <w:sz w:val="16"/>
      <w:szCs w:val="16"/>
    </w:rPr>
  </w:style>
  <w:style w:type="paragraph" w:styleId="Footer">
    <w:name w:val="footer"/>
    <w:basedOn w:val="Normal"/>
    <w:link w:val="FooterChar"/>
    <w:uiPriority w:val="99"/>
    <w:unhideWhenUsed/>
    <w:rsid w:val="009715B8"/>
    <w:pPr>
      <w:tabs>
        <w:tab w:val="center" w:pos="4680"/>
        <w:tab w:val="right" w:pos="9360"/>
      </w:tabs>
    </w:pPr>
  </w:style>
  <w:style w:type="character" w:customStyle="1" w:styleId="FooterChar">
    <w:name w:val="Footer Char"/>
    <w:basedOn w:val="DefaultParagraphFont"/>
    <w:link w:val="Footer"/>
    <w:uiPriority w:val="99"/>
    <w:rsid w:val="009715B8"/>
    <w:rPr>
      <w:rFonts w:ascii="Arial" w:eastAsia="Times" w:hAnsi="Arial" w:cs="Times New Roman"/>
      <w:szCs w:val="20"/>
    </w:rPr>
  </w:style>
  <w:style w:type="paragraph" w:styleId="ListParagraph">
    <w:name w:val="List Paragraph"/>
    <w:basedOn w:val="Normal"/>
    <w:uiPriority w:val="34"/>
    <w:qFormat/>
    <w:rsid w:val="009715B8"/>
    <w:pPr>
      <w:numPr>
        <w:numId w:val="1"/>
      </w:numPr>
      <w:spacing w:after="200" w:line="276" w:lineRule="auto"/>
      <w:contextualSpacing/>
    </w:pPr>
    <w:rPr>
      <w:szCs w:val="24"/>
    </w:rPr>
  </w:style>
  <w:style w:type="paragraph" w:customStyle="1" w:styleId="BulletedList">
    <w:name w:val="Bulleted List"/>
    <w:basedOn w:val="Header"/>
    <w:rsid w:val="00AC5EFE"/>
    <w:pPr>
      <w:numPr>
        <w:numId w:val="3"/>
      </w:numPr>
      <w:tabs>
        <w:tab w:val="clear" w:pos="4320"/>
        <w:tab w:val="clear" w:pos="8640"/>
      </w:tabs>
    </w:pPr>
  </w:style>
  <w:style w:type="paragraph" w:styleId="NoSpacing">
    <w:name w:val="No Spacing"/>
    <w:uiPriority w:val="1"/>
    <w:qFormat/>
    <w:rsid w:val="00AC5EFE"/>
    <w:pPr>
      <w:spacing w:after="0" w:line="240" w:lineRule="auto"/>
    </w:pPr>
  </w:style>
  <w:style w:type="character" w:customStyle="1" w:styleId="Heading1Char">
    <w:name w:val="Heading 1 Char"/>
    <w:basedOn w:val="DefaultParagraphFont"/>
    <w:link w:val="Heading1"/>
    <w:uiPriority w:val="9"/>
    <w:rsid w:val="0098774D"/>
    <w:rPr>
      <w:rFonts w:asciiTheme="majorHAnsi" w:eastAsiaTheme="majorEastAsia" w:hAnsiTheme="majorHAnsi" w:cstheme="majorBidi"/>
      <w:b/>
      <w:bCs/>
      <w:color w:val="0075A2" w:themeColor="accent1" w:themeShade="BF"/>
      <w:sz w:val="28"/>
      <w:szCs w:val="28"/>
    </w:rPr>
  </w:style>
  <w:style w:type="paragraph" w:styleId="Subtitle">
    <w:name w:val="Subtitle"/>
    <w:basedOn w:val="Normal"/>
    <w:next w:val="Normal"/>
    <w:link w:val="SubtitleChar"/>
    <w:uiPriority w:val="11"/>
    <w:qFormat/>
    <w:rsid w:val="0098774D"/>
    <w:pPr>
      <w:numPr>
        <w:ilvl w:val="1"/>
      </w:numPr>
    </w:pPr>
    <w:rPr>
      <w:rFonts w:asciiTheme="majorHAnsi" w:eastAsiaTheme="majorEastAsia" w:hAnsiTheme="majorHAnsi" w:cstheme="majorBidi"/>
      <w:i/>
      <w:iCs/>
      <w:color w:val="009DD9" w:themeColor="accent1"/>
      <w:spacing w:val="15"/>
      <w:sz w:val="24"/>
      <w:szCs w:val="24"/>
    </w:rPr>
  </w:style>
  <w:style w:type="character" w:customStyle="1" w:styleId="SubtitleChar">
    <w:name w:val="Subtitle Char"/>
    <w:basedOn w:val="DefaultParagraphFont"/>
    <w:link w:val="Subtitle"/>
    <w:uiPriority w:val="11"/>
    <w:rsid w:val="0098774D"/>
    <w:rPr>
      <w:rFonts w:asciiTheme="majorHAnsi" w:eastAsiaTheme="majorEastAsia" w:hAnsiTheme="majorHAnsi" w:cstheme="majorBidi"/>
      <w:i/>
      <w:iCs/>
      <w:color w:val="009DD9" w:themeColor="accent1"/>
      <w:spacing w:val="15"/>
      <w:sz w:val="24"/>
      <w:szCs w:val="24"/>
    </w:rPr>
  </w:style>
  <w:style w:type="character" w:styleId="BookTitle">
    <w:name w:val="Book Title"/>
    <w:basedOn w:val="DefaultParagraphFont"/>
    <w:uiPriority w:val="33"/>
    <w:qFormat/>
    <w:rsid w:val="00CA052C"/>
    <w:rPr>
      <w:b/>
      <w:bCs/>
      <w:smallCaps/>
      <w:spacing w:val="5"/>
    </w:rPr>
  </w:style>
  <w:style w:type="table" w:styleId="TableGrid">
    <w:name w:val="Table Grid"/>
    <w:basedOn w:val="TableNormal"/>
    <w:uiPriority w:val="59"/>
    <w:rsid w:val="00CA05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CA052C"/>
    <w:rPr>
      <w:b/>
      <w:bCs/>
      <w:i/>
      <w:iCs/>
      <w:color w:val="009DD9" w:themeColor="accent1"/>
    </w:rPr>
  </w:style>
  <w:style w:type="paragraph" w:styleId="CommentText">
    <w:name w:val="annotation text"/>
    <w:basedOn w:val="Normal"/>
    <w:link w:val="CommentTextChar"/>
    <w:uiPriority w:val="99"/>
    <w:semiHidden/>
    <w:rsid w:val="0005258D"/>
    <w:rPr>
      <w:sz w:val="20"/>
    </w:rPr>
  </w:style>
  <w:style w:type="character" w:customStyle="1" w:styleId="CommentTextChar">
    <w:name w:val="Comment Text Char"/>
    <w:basedOn w:val="DefaultParagraphFont"/>
    <w:link w:val="CommentText"/>
    <w:uiPriority w:val="99"/>
    <w:semiHidden/>
    <w:rsid w:val="0005258D"/>
    <w:rPr>
      <w:rFonts w:ascii="Arial" w:eastAsia="Times" w:hAnsi="Arial" w:cs="Times New Roman"/>
      <w:sz w:val="20"/>
      <w:szCs w:val="20"/>
    </w:rPr>
  </w:style>
  <w:style w:type="character" w:styleId="Hyperlink">
    <w:name w:val="Hyperlink"/>
    <w:basedOn w:val="DefaultParagraphFont"/>
    <w:uiPriority w:val="99"/>
    <w:unhideWhenUsed/>
    <w:rsid w:val="00F43088"/>
    <w:rPr>
      <w:color w:val="009DD9" w:themeColor="hyperlink"/>
      <w:u w:val="single"/>
    </w:rPr>
  </w:style>
</w:styles>
</file>

<file path=word/webSettings.xml><?xml version="1.0" encoding="utf-8"?>
<w:webSettings xmlns:r="http://schemas.openxmlformats.org/officeDocument/2006/relationships" xmlns:w="http://schemas.openxmlformats.org/wordprocessingml/2006/main">
  <w:divs>
    <w:div w:id="1308851113">
      <w:bodyDiv w:val="1"/>
      <w:marLeft w:val="0"/>
      <w:marRight w:val="0"/>
      <w:marTop w:val="0"/>
      <w:marBottom w:val="0"/>
      <w:divBdr>
        <w:top w:val="none" w:sz="0" w:space="0" w:color="auto"/>
        <w:left w:val="none" w:sz="0" w:space="0" w:color="auto"/>
        <w:bottom w:val="none" w:sz="0" w:space="0" w:color="auto"/>
        <w:right w:val="none" w:sz="0" w:space="0" w:color="auto"/>
      </w:divBdr>
    </w:div>
    <w:div w:id="1828210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researchtoreality.cancer.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em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04617B"/>
      </a:dk2>
      <a:lt2>
        <a:srgbClr val="DBF5F9"/>
      </a:lt2>
      <a:accent1>
        <a:srgbClr val="009DD9"/>
      </a:accent1>
      <a:accent2>
        <a:srgbClr val="00B050"/>
      </a:accent2>
      <a:accent3>
        <a:srgbClr val="0BD0D9"/>
      </a:accent3>
      <a:accent4>
        <a:srgbClr val="54A838"/>
      </a:accent4>
      <a:accent5>
        <a:srgbClr val="00B050"/>
      </a:accent5>
      <a:accent6>
        <a:srgbClr val="A5C249"/>
      </a:accent6>
      <a:hlink>
        <a:srgbClr val="009DD9"/>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855C3157567F14EB65FA726766FE35B" ma:contentTypeVersion="0" ma:contentTypeDescription="Create a new document." ma:contentTypeScope="" ma:versionID="d9fd814027147fb962867ccfbe980db3">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96CF5821-A2C3-4FA3-B810-4FF7BCFD3099}">
  <ds:schemaRefs>
    <ds:schemaRef ds:uri="http://schemas.microsoft.com/office/2006/documentManagement/types"/>
    <ds:schemaRef ds:uri="http://purl.org/dc/elements/1.1/"/>
    <ds:schemaRef ds:uri="http://purl.org/dc/terms/"/>
    <ds:schemaRef ds:uri="http://purl.org/dc/dcmitype/"/>
    <ds:schemaRef ds:uri="http://www.w3.org/XML/1998/namespace"/>
    <ds:schemaRef ds:uri="http://schemas.microsoft.com/office/2006/metadata/properties"/>
    <ds:schemaRef ds:uri="http://schemas.openxmlformats.org/package/2006/metadata/core-properties"/>
  </ds:schemaRefs>
</ds:datastoreItem>
</file>

<file path=customXml/itemProps2.xml><?xml version="1.0" encoding="utf-8"?>
<ds:datastoreItem xmlns:ds="http://schemas.openxmlformats.org/officeDocument/2006/customXml" ds:itemID="{239BAEC6-62BC-4A88-AA8F-CB2CB7E06F6A}">
  <ds:schemaRefs>
    <ds:schemaRef ds:uri="http://schemas.microsoft.com/sharepoint/v3/contenttype/forms"/>
  </ds:schemaRefs>
</ds:datastoreItem>
</file>

<file path=customXml/itemProps3.xml><?xml version="1.0" encoding="utf-8"?>
<ds:datastoreItem xmlns:ds="http://schemas.openxmlformats.org/officeDocument/2006/customXml" ds:itemID="{FED9145A-3323-4A18-9379-13C40A4EAF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7</Pages>
  <Words>2026</Words>
  <Characters>11553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13552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purcellp</dc:creator>
  <cp:keywords/>
  <dc:description/>
  <cp:lastModifiedBy>purcellp</cp:lastModifiedBy>
  <cp:revision>15</cp:revision>
  <cp:lastPrinted>2011-09-19T17:16:00Z</cp:lastPrinted>
  <dcterms:created xsi:type="dcterms:W3CDTF">2011-08-25T17:56:00Z</dcterms:created>
  <dcterms:modified xsi:type="dcterms:W3CDTF">2011-09-20T19:43:00Z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0x0101009855C3157567F14EB65FA726766FE35B</vt:lpwstr>
  </property>
</Properties>
</file>