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255A3E" w:rsidRPr="00375A05" w:rsidRDefault="005165F7" w:rsidP="00255A3E">
      <w:pPr>
        <w:pStyle w:val="InfoBlue"/>
        <w:rPr>
          <w:rFonts w:asciiTheme="minorHAnsi" w:hAnsiTheme="minorHAnsi"/>
          <w:sz w:val="48"/>
          <w:szCs w:val="48"/>
        </w:rPr>
      </w:pPr>
      <w:r w:rsidRPr="00375A05">
        <w:rPr>
          <w:rFonts w:asciiTheme="minorHAnsi" w:hAnsiTheme="minorHAnsi"/>
          <w:sz w:val="48"/>
          <w:szCs w:val="48"/>
        </w:rPr>
        <w:t xml:space="preserve">Rembrandt </w:t>
      </w:r>
      <w:r w:rsidR="0063244C" w:rsidRPr="00375A05">
        <w:rPr>
          <w:rFonts w:asciiTheme="minorHAnsi" w:hAnsiTheme="minorHAnsi"/>
          <w:sz w:val="48"/>
          <w:szCs w:val="48"/>
        </w:rPr>
        <w:t xml:space="preserve">– Release </w:t>
      </w:r>
      <w:r w:rsidRPr="00375A05">
        <w:rPr>
          <w:rFonts w:asciiTheme="minorHAnsi" w:hAnsiTheme="minorHAnsi"/>
          <w:sz w:val="48"/>
          <w:szCs w:val="48"/>
        </w:rPr>
        <w:t>1.5.</w:t>
      </w:r>
      <w:r w:rsidR="007C3C3D" w:rsidRPr="00375A05">
        <w:rPr>
          <w:rFonts w:asciiTheme="minorHAnsi" w:hAnsiTheme="minorHAnsi"/>
          <w:sz w:val="48"/>
          <w:szCs w:val="48"/>
        </w:rPr>
        <w:t>5</w:t>
      </w:r>
      <w:r w:rsidR="00255A3E" w:rsidRPr="00375A05">
        <w:rPr>
          <w:rFonts w:asciiTheme="minorHAnsi" w:hAnsiTheme="minorHAnsi"/>
          <w:sz w:val="48"/>
          <w:szCs w:val="48"/>
        </w:rPr>
        <w:t xml:space="preserve"> </w:t>
      </w:r>
    </w:p>
    <w:p w:rsidR="005A0FA1" w:rsidRPr="00375A05" w:rsidRDefault="00255A3E" w:rsidP="00542438">
      <w:pPr>
        <w:pStyle w:val="InfoBlue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48"/>
          <w:szCs w:val="48"/>
        </w:rPr>
        <w:t>Summary Test Report</w:t>
      </w:r>
      <w:r w:rsidR="005A0FA1" w:rsidRPr="00375A05">
        <w:rPr>
          <w:rFonts w:asciiTheme="minorHAnsi" w:hAnsiTheme="minorHAnsi"/>
          <w:sz w:val="24"/>
          <w:szCs w:val="24"/>
        </w:rPr>
        <w:br w:type="page"/>
      </w:r>
    </w:p>
    <w:p w:rsidR="005A0FA1" w:rsidRPr="00375A05" w:rsidRDefault="005A0FA1">
      <w:pPr>
        <w:pStyle w:val="Heading1"/>
        <w:rPr>
          <w:rFonts w:asciiTheme="minorHAnsi" w:hAnsiTheme="minorHAnsi"/>
          <w:sz w:val="36"/>
          <w:szCs w:val="36"/>
        </w:rPr>
      </w:pPr>
      <w:bookmarkStart w:id="0" w:name="_Toc239583951"/>
      <w:r w:rsidRPr="00375A05">
        <w:rPr>
          <w:rFonts w:asciiTheme="minorHAnsi" w:hAnsiTheme="minorHAnsi"/>
          <w:sz w:val="36"/>
          <w:szCs w:val="36"/>
        </w:rPr>
        <w:lastRenderedPageBreak/>
        <w:t>Test Overview</w:t>
      </w:r>
      <w:bookmarkEnd w:id="0"/>
    </w:p>
    <w:p w:rsidR="005A0FA1" w:rsidRPr="00375A05" w:rsidRDefault="005A0FA1">
      <w:pPr>
        <w:pStyle w:val="Heading2"/>
        <w:rPr>
          <w:rFonts w:asciiTheme="minorHAnsi" w:hAnsiTheme="minorHAnsi"/>
          <w:sz w:val="28"/>
          <w:szCs w:val="28"/>
        </w:rPr>
      </w:pPr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239583952"/>
      <w:r w:rsidRPr="00375A05">
        <w:rPr>
          <w:rFonts w:asciiTheme="minorHAnsi" w:hAnsiTheme="minorHAnsi"/>
          <w:sz w:val="28"/>
          <w:szCs w:val="28"/>
        </w:rPr>
        <w:t>Executive Summary</w:t>
      </w:r>
      <w:bookmarkEnd w:id="1"/>
      <w:bookmarkEnd w:id="2"/>
      <w:bookmarkEnd w:id="3"/>
      <w:bookmarkEnd w:id="4"/>
      <w:bookmarkEnd w:id="5"/>
      <w:bookmarkEnd w:id="6"/>
    </w:p>
    <w:p w:rsidR="00C36660" w:rsidRPr="00375A05" w:rsidRDefault="005A0FA1" w:rsidP="00C36660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This test report summarizes the </w:t>
      </w:r>
      <w:r w:rsidR="005165F7" w:rsidRPr="00375A05">
        <w:rPr>
          <w:rFonts w:asciiTheme="minorHAnsi" w:hAnsiTheme="minorHAnsi"/>
          <w:sz w:val="24"/>
          <w:szCs w:val="24"/>
        </w:rPr>
        <w:t xml:space="preserve">system and regression </w:t>
      </w:r>
      <w:r w:rsidRPr="00375A05">
        <w:rPr>
          <w:rFonts w:asciiTheme="minorHAnsi" w:hAnsiTheme="minorHAnsi"/>
          <w:sz w:val="24"/>
          <w:szCs w:val="24"/>
        </w:rPr>
        <w:t xml:space="preserve">testing </w:t>
      </w:r>
      <w:r w:rsidR="00DF02B3" w:rsidRPr="00375A05">
        <w:rPr>
          <w:rFonts w:asciiTheme="minorHAnsi" w:hAnsiTheme="minorHAnsi"/>
          <w:sz w:val="24"/>
          <w:szCs w:val="24"/>
        </w:rPr>
        <w:t>efforts for the Rembrandt version 1.5.</w:t>
      </w:r>
      <w:r w:rsidR="007C3C3D" w:rsidRPr="00375A05">
        <w:rPr>
          <w:rFonts w:asciiTheme="minorHAnsi" w:hAnsiTheme="minorHAnsi"/>
          <w:sz w:val="24"/>
          <w:szCs w:val="24"/>
        </w:rPr>
        <w:t>5</w:t>
      </w:r>
      <w:r w:rsidR="00D204F9" w:rsidRPr="00375A05">
        <w:rPr>
          <w:rFonts w:asciiTheme="minorHAnsi" w:hAnsiTheme="minorHAnsi"/>
          <w:sz w:val="24"/>
          <w:szCs w:val="24"/>
        </w:rPr>
        <w:t xml:space="preserve"> Release</w:t>
      </w:r>
      <w:r w:rsidR="00DF02B3" w:rsidRPr="00375A05">
        <w:rPr>
          <w:rFonts w:asciiTheme="minorHAnsi" w:hAnsiTheme="minorHAnsi"/>
          <w:sz w:val="24"/>
          <w:szCs w:val="24"/>
        </w:rPr>
        <w:t xml:space="preserve"> </w:t>
      </w:r>
      <w:r w:rsidR="00C81582">
        <w:rPr>
          <w:rFonts w:asciiTheme="minorHAnsi" w:hAnsiTheme="minorHAnsi"/>
          <w:sz w:val="24"/>
          <w:szCs w:val="24"/>
        </w:rPr>
        <w:t xml:space="preserve">on STAGE tier </w:t>
      </w:r>
      <w:r w:rsidR="00DF02B3" w:rsidRPr="00375A05">
        <w:rPr>
          <w:rFonts w:asciiTheme="minorHAnsi" w:hAnsiTheme="minorHAnsi"/>
          <w:sz w:val="24"/>
          <w:szCs w:val="24"/>
        </w:rPr>
        <w:t>and following tasks were completed.</w:t>
      </w:r>
      <w:r w:rsidR="00C36660" w:rsidRPr="00375A05">
        <w:rPr>
          <w:rFonts w:asciiTheme="minorHAnsi" w:hAnsiTheme="minorHAnsi"/>
          <w:sz w:val="24"/>
          <w:szCs w:val="24"/>
        </w:rPr>
        <w:t xml:space="preserve"> </w:t>
      </w:r>
    </w:p>
    <w:p w:rsidR="003F0A9F" w:rsidRDefault="00D204F9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F0A9F">
        <w:rPr>
          <w:rFonts w:asciiTheme="minorHAnsi" w:hAnsiTheme="minorHAnsi"/>
          <w:sz w:val="24"/>
          <w:szCs w:val="24"/>
        </w:rPr>
        <w:t>Verified</w:t>
      </w:r>
      <w:r w:rsidR="007C3C3D" w:rsidRPr="003F0A9F">
        <w:rPr>
          <w:rFonts w:asciiTheme="minorHAnsi" w:hAnsiTheme="minorHAnsi"/>
          <w:sz w:val="24"/>
          <w:szCs w:val="24"/>
        </w:rPr>
        <w:t xml:space="preserve"> </w:t>
      </w:r>
      <w:r w:rsidR="00D85F81" w:rsidRPr="003F0A9F">
        <w:rPr>
          <w:rFonts w:asciiTheme="minorHAnsi" w:hAnsiTheme="minorHAnsi"/>
          <w:b/>
          <w:sz w:val="24"/>
          <w:szCs w:val="24"/>
        </w:rPr>
        <w:t>1</w:t>
      </w:r>
      <w:r w:rsidR="00F4458F" w:rsidRPr="003F0A9F">
        <w:rPr>
          <w:rFonts w:asciiTheme="minorHAnsi" w:hAnsiTheme="minorHAnsi"/>
          <w:b/>
          <w:sz w:val="24"/>
          <w:szCs w:val="24"/>
        </w:rPr>
        <w:t>4</w:t>
      </w:r>
      <w:r w:rsidRPr="003F0A9F">
        <w:rPr>
          <w:rFonts w:asciiTheme="minorHAnsi" w:hAnsiTheme="minorHAnsi"/>
          <w:sz w:val="24"/>
          <w:szCs w:val="24"/>
        </w:rPr>
        <w:t xml:space="preserve"> Feature Request</w:t>
      </w:r>
      <w:r w:rsidR="007C3C3D" w:rsidRPr="003F0A9F">
        <w:rPr>
          <w:rFonts w:asciiTheme="minorHAnsi" w:hAnsiTheme="minorHAnsi"/>
          <w:sz w:val="24"/>
          <w:szCs w:val="24"/>
        </w:rPr>
        <w:t xml:space="preserve">s </w:t>
      </w:r>
      <w:r w:rsidR="003F0A9F" w:rsidRPr="003F0A9F">
        <w:rPr>
          <w:rFonts w:asciiTheme="minorHAnsi" w:hAnsiTheme="minorHAnsi"/>
          <w:sz w:val="24"/>
          <w:szCs w:val="24"/>
        </w:rPr>
        <w:t xml:space="preserve">from the release scope. Of which </w:t>
      </w:r>
      <w:r w:rsidR="003F0A9F" w:rsidRPr="003F0A9F">
        <w:rPr>
          <w:rFonts w:asciiTheme="minorHAnsi" w:hAnsiTheme="minorHAnsi"/>
          <w:b/>
          <w:sz w:val="24"/>
          <w:szCs w:val="24"/>
        </w:rPr>
        <w:t>12</w:t>
      </w:r>
      <w:r w:rsidR="003F0A9F" w:rsidRPr="003F0A9F">
        <w:rPr>
          <w:rFonts w:asciiTheme="minorHAnsi" w:hAnsiTheme="minorHAnsi"/>
          <w:sz w:val="24"/>
          <w:szCs w:val="24"/>
        </w:rPr>
        <w:t xml:space="preserve"> feature requests were implemented </w:t>
      </w:r>
      <w:r w:rsidR="003F0A9F">
        <w:rPr>
          <w:rFonts w:asciiTheme="minorHAnsi" w:hAnsiTheme="minorHAnsi"/>
          <w:sz w:val="24"/>
          <w:szCs w:val="24"/>
        </w:rPr>
        <w:t xml:space="preserve">successfully </w:t>
      </w:r>
      <w:r w:rsidR="003F0A9F" w:rsidRPr="003F0A9F">
        <w:rPr>
          <w:rFonts w:asciiTheme="minorHAnsi" w:hAnsiTheme="minorHAnsi"/>
          <w:sz w:val="24"/>
          <w:szCs w:val="24"/>
        </w:rPr>
        <w:t xml:space="preserve">and </w:t>
      </w:r>
      <w:r w:rsidR="003F0A9F" w:rsidRPr="003F0A9F">
        <w:rPr>
          <w:rFonts w:asciiTheme="minorHAnsi" w:hAnsiTheme="minorHAnsi"/>
          <w:b/>
          <w:sz w:val="24"/>
          <w:szCs w:val="24"/>
        </w:rPr>
        <w:t>2</w:t>
      </w:r>
      <w:r w:rsidR="003F0A9F" w:rsidRPr="003F0A9F">
        <w:rPr>
          <w:rFonts w:asciiTheme="minorHAnsi" w:hAnsiTheme="minorHAnsi"/>
          <w:sz w:val="24"/>
          <w:szCs w:val="24"/>
        </w:rPr>
        <w:t xml:space="preserve"> were still open and move them to fix in the next release.</w:t>
      </w:r>
    </w:p>
    <w:p w:rsidR="00421736" w:rsidRPr="00375A05" w:rsidRDefault="003F0A9F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F0A9F">
        <w:rPr>
          <w:rFonts w:asciiTheme="minorHAnsi" w:hAnsiTheme="minorHAnsi"/>
          <w:sz w:val="24"/>
          <w:szCs w:val="24"/>
        </w:rPr>
        <w:t xml:space="preserve"> </w:t>
      </w:r>
      <w:r w:rsidR="00421736" w:rsidRPr="003F0A9F">
        <w:rPr>
          <w:rFonts w:asciiTheme="minorHAnsi" w:hAnsiTheme="minorHAnsi"/>
          <w:sz w:val="24"/>
          <w:szCs w:val="24"/>
        </w:rPr>
        <w:t>Verified</w:t>
      </w:r>
      <w:r w:rsidR="00421736" w:rsidRPr="003F0A9F">
        <w:rPr>
          <w:rFonts w:asciiTheme="minorHAnsi" w:hAnsiTheme="minorHAnsi"/>
          <w:b/>
          <w:sz w:val="24"/>
          <w:szCs w:val="24"/>
        </w:rPr>
        <w:t xml:space="preserve"> </w:t>
      </w:r>
      <w:r w:rsidR="00D85F81" w:rsidRPr="003F0A9F">
        <w:rPr>
          <w:rFonts w:asciiTheme="minorHAnsi" w:hAnsiTheme="minorHAnsi"/>
          <w:b/>
          <w:sz w:val="24"/>
          <w:szCs w:val="24"/>
        </w:rPr>
        <w:t>1</w:t>
      </w:r>
      <w:r w:rsidR="00F17DD8" w:rsidRPr="003F0A9F">
        <w:rPr>
          <w:rFonts w:asciiTheme="minorHAnsi" w:hAnsiTheme="minorHAnsi"/>
          <w:b/>
          <w:sz w:val="24"/>
          <w:szCs w:val="24"/>
        </w:rPr>
        <w:t>4</w:t>
      </w:r>
      <w:r w:rsidR="007C3C3D" w:rsidRPr="003F0A9F">
        <w:rPr>
          <w:rFonts w:asciiTheme="minorHAnsi" w:hAnsiTheme="minorHAnsi"/>
          <w:sz w:val="24"/>
          <w:szCs w:val="24"/>
        </w:rPr>
        <w:t xml:space="preserve"> existing bugs</w:t>
      </w:r>
      <w:r w:rsidR="002C3935" w:rsidRPr="003F0A9F">
        <w:rPr>
          <w:rFonts w:asciiTheme="minorHAnsi" w:hAnsiTheme="minorHAnsi"/>
          <w:sz w:val="24"/>
          <w:szCs w:val="24"/>
        </w:rPr>
        <w:t xml:space="preserve"> and </w:t>
      </w:r>
      <w:r w:rsidRPr="003F0A9F">
        <w:rPr>
          <w:rFonts w:asciiTheme="minorHAnsi" w:hAnsiTheme="minorHAnsi"/>
          <w:b/>
          <w:sz w:val="24"/>
          <w:szCs w:val="24"/>
        </w:rPr>
        <w:t>all</w:t>
      </w:r>
      <w:r>
        <w:rPr>
          <w:rFonts w:asciiTheme="minorHAnsi" w:hAnsiTheme="minorHAnsi"/>
          <w:sz w:val="24"/>
          <w:szCs w:val="24"/>
        </w:rPr>
        <w:t xml:space="preserve"> of them are </w:t>
      </w:r>
      <w:r w:rsidR="00C81582">
        <w:rPr>
          <w:rFonts w:asciiTheme="minorHAnsi" w:hAnsiTheme="minorHAnsi"/>
          <w:sz w:val="24"/>
          <w:szCs w:val="24"/>
        </w:rPr>
        <w:t>Verified in STAGE and C</w:t>
      </w:r>
      <w:r w:rsidR="002C3935" w:rsidRPr="003F0A9F">
        <w:rPr>
          <w:rFonts w:asciiTheme="minorHAnsi" w:hAnsiTheme="minorHAnsi"/>
          <w:sz w:val="24"/>
          <w:szCs w:val="24"/>
        </w:rPr>
        <w:t>losed in GForge.</w:t>
      </w:r>
    </w:p>
    <w:p w:rsidR="00B666DB" w:rsidRDefault="00B666DB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Identified </w:t>
      </w:r>
      <w:r w:rsidRPr="00B666DB">
        <w:rPr>
          <w:rFonts w:asciiTheme="minorHAnsi" w:hAnsiTheme="minorHAnsi"/>
          <w:b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</w:rPr>
        <w:t xml:space="preserve"> new defects in STAGE tier and documented them in GForge. Of which </w:t>
      </w:r>
      <w:r w:rsidRPr="00B666DB">
        <w:rPr>
          <w:rFonts w:asciiTheme="minorHAnsi" w:hAnsiTheme="minorHAnsi"/>
          <w:b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 xml:space="preserve"> resolved and </w:t>
      </w:r>
      <w:r w:rsidRPr="00B666DB">
        <w:rPr>
          <w:rFonts w:asciiTheme="minorHAnsi" w:hAnsiTheme="minorHAnsi"/>
          <w:b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 xml:space="preserve"> of them planned to resolve them in next release.</w:t>
      </w:r>
    </w:p>
    <w:p w:rsidR="007C3C3D" w:rsidRPr="00375A05" w:rsidRDefault="00C81582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</w:t>
      </w:r>
      <w:r w:rsidR="007C3C3D" w:rsidRPr="00375A05">
        <w:rPr>
          <w:rFonts w:asciiTheme="minorHAnsi" w:hAnsiTheme="minorHAnsi"/>
          <w:sz w:val="24"/>
          <w:szCs w:val="24"/>
        </w:rPr>
        <w:t xml:space="preserve">erified </w:t>
      </w:r>
      <w:r w:rsidR="00EE23AE">
        <w:rPr>
          <w:rFonts w:asciiTheme="minorHAnsi" w:hAnsiTheme="minorHAnsi"/>
          <w:b/>
          <w:sz w:val="24"/>
          <w:szCs w:val="24"/>
        </w:rPr>
        <w:t>50</w:t>
      </w:r>
      <w:r w:rsidR="00F17DD8">
        <w:rPr>
          <w:rFonts w:asciiTheme="minorHAnsi" w:hAnsiTheme="minorHAnsi"/>
          <w:sz w:val="24"/>
          <w:szCs w:val="24"/>
        </w:rPr>
        <w:t xml:space="preserve"> </w:t>
      </w:r>
      <w:r w:rsidR="007C3C3D" w:rsidRPr="00375A05">
        <w:rPr>
          <w:rFonts w:asciiTheme="minorHAnsi" w:hAnsiTheme="minorHAnsi"/>
          <w:sz w:val="24"/>
          <w:szCs w:val="24"/>
        </w:rPr>
        <w:t xml:space="preserve">bugs </w:t>
      </w:r>
      <w:r>
        <w:rPr>
          <w:rFonts w:asciiTheme="minorHAnsi" w:hAnsiTheme="minorHAnsi"/>
          <w:sz w:val="24"/>
          <w:szCs w:val="24"/>
        </w:rPr>
        <w:t xml:space="preserve">identified in QA tier </w:t>
      </w:r>
      <w:r w:rsidR="007C3C3D" w:rsidRPr="00375A05">
        <w:rPr>
          <w:rFonts w:asciiTheme="minorHAnsi" w:hAnsiTheme="minorHAnsi"/>
          <w:sz w:val="24"/>
          <w:szCs w:val="24"/>
        </w:rPr>
        <w:t xml:space="preserve">during </w:t>
      </w:r>
      <w:r w:rsidR="003F0A9F">
        <w:rPr>
          <w:rFonts w:asciiTheme="minorHAnsi" w:hAnsiTheme="minorHAnsi"/>
          <w:sz w:val="24"/>
          <w:szCs w:val="24"/>
        </w:rPr>
        <w:t xml:space="preserve">all </w:t>
      </w:r>
      <w:r w:rsidR="004256B6">
        <w:rPr>
          <w:rFonts w:asciiTheme="minorHAnsi" w:hAnsiTheme="minorHAnsi"/>
          <w:sz w:val="24"/>
          <w:szCs w:val="24"/>
        </w:rPr>
        <w:t>7</w:t>
      </w:r>
      <w:r w:rsidR="007C3C3D" w:rsidRPr="00375A05">
        <w:rPr>
          <w:rFonts w:asciiTheme="minorHAnsi" w:hAnsiTheme="minorHAnsi"/>
          <w:sz w:val="24"/>
          <w:szCs w:val="24"/>
        </w:rPr>
        <w:t xml:space="preserve"> iterations of th</w:t>
      </w:r>
      <w:r w:rsidR="00F17DD8">
        <w:rPr>
          <w:rFonts w:asciiTheme="minorHAnsi" w:hAnsiTheme="minorHAnsi"/>
          <w:sz w:val="24"/>
          <w:szCs w:val="24"/>
        </w:rPr>
        <w:t>e</w:t>
      </w:r>
      <w:r w:rsidR="007C3C3D" w:rsidRPr="00375A05">
        <w:rPr>
          <w:rFonts w:asciiTheme="minorHAnsi" w:hAnsiTheme="minorHAnsi"/>
          <w:sz w:val="24"/>
          <w:szCs w:val="24"/>
        </w:rPr>
        <w:t xml:space="preserve"> release.</w:t>
      </w:r>
      <w:r w:rsidR="003F0A9F">
        <w:rPr>
          <w:rFonts w:asciiTheme="minorHAnsi" w:hAnsiTheme="minorHAnsi"/>
          <w:sz w:val="24"/>
          <w:szCs w:val="24"/>
        </w:rPr>
        <w:t xml:space="preserve"> Of which </w:t>
      </w:r>
      <w:r w:rsidR="003F0A9F" w:rsidRPr="003F0A9F">
        <w:rPr>
          <w:rFonts w:asciiTheme="minorHAnsi" w:hAnsiTheme="minorHAnsi"/>
          <w:b/>
          <w:sz w:val="24"/>
          <w:szCs w:val="24"/>
        </w:rPr>
        <w:t>4</w:t>
      </w:r>
      <w:r w:rsidR="00EE23AE">
        <w:rPr>
          <w:rFonts w:asciiTheme="minorHAnsi" w:hAnsiTheme="minorHAnsi"/>
          <w:b/>
          <w:sz w:val="24"/>
          <w:szCs w:val="24"/>
        </w:rPr>
        <w:t>1</w:t>
      </w:r>
      <w:r w:rsidR="003F0A9F">
        <w:rPr>
          <w:rFonts w:asciiTheme="minorHAnsi" w:hAnsiTheme="minorHAnsi"/>
          <w:sz w:val="24"/>
          <w:szCs w:val="24"/>
        </w:rPr>
        <w:t xml:space="preserve"> defects were closed and </w:t>
      </w:r>
      <w:r w:rsidR="003F0A9F" w:rsidRPr="003F0A9F">
        <w:rPr>
          <w:rFonts w:asciiTheme="minorHAnsi" w:hAnsiTheme="minorHAnsi"/>
          <w:b/>
          <w:sz w:val="24"/>
          <w:szCs w:val="24"/>
        </w:rPr>
        <w:t>9</w:t>
      </w:r>
      <w:r w:rsidR="003F0A9F">
        <w:rPr>
          <w:rFonts w:asciiTheme="minorHAnsi" w:hAnsiTheme="minorHAnsi"/>
          <w:sz w:val="24"/>
          <w:szCs w:val="24"/>
        </w:rPr>
        <w:t xml:space="preserve"> of them were open. Disposition for open items to fix them in next release. </w:t>
      </w:r>
    </w:p>
    <w:p w:rsidR="00C36660" w:rsidRPr="00C81582" w:rsidRDefault="005A0FA1" w:rsidP="00655D05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C81582">
        <w:rPr>
          <w:rFonts w:asciiTheme="minorHAnsi" w:hAnsiTheme="minorHAnsi"/>
          <w:sz w:val="24"/>
          <w:szCs w:val="24"/>
        </w:rPr>
        <w:t>A total of</w:t>
      </w:r>
      <w:r w:rsidR="005165F7" w:rsidRPr="00C81582">
        <w:rPr>
          <w:rFonts w:asciiTheme="minorHAnsi" w:hAnsiTheme="minorHAnsi"/>
          <w:sz w:val="24"/>
          <w:szCs w:val="24"/>
        </w:rPr>
        <w:t xml:space="preserve"> </w:t>
      </w:r>
      <w:r w:rsidR="00D85F81" w:rsidRPr="00C81582">
        <w:rPr>
          <w:rFonts w:asciiTheme="minorHAnsi" w:hAnsiTheme="minorHAnsi"/>
          <w:b/>
          <w:sz w:val="24"/>
          <w:szCs w:val="24"/>
        </w:rPr>
        <w:t>41</w:t>
      </w:r>
      <w:r w:rsidR="007C3C3D" w:rsidRPr="00C81582">
        <w:rPr>
          <w:rFonts w:asciiTheme="minorHAnsi" w:hAnsiTheme="minorHAnsi"/>
          <w:sz w:val="24"/>
          <w:szCs w:val="24"/>
        </w:rPr>
        <w:t xml:space="preserve"> </w:t>
      </w:r>
      <w:r w:rsidR="00D85F81" w:rsidRPr="00C81582">
        <w:rPr>
          <w:rFonts w:asciiTheme="minorHAnsi" w:hAnsiTheme="minorHAnsi"/>
          <w:sz w:val="24"/>
          <w:szCs w:val="24"/>
        </w:rPr>
        <w:t xml:space="preserve">functional </w:t>
      </w:r>
      <w:r w:rsidRPr="00C81582">
        <w:rPr>
          <w:rFonts w:asciiTheme="minorHAnsi" w:hAnsiTheme="minorHAnsi"/>
          <w:sz w:val="24"/>
          <w:szCs w:val="24"/>
        </w:rPr>
        <w:t xml:space="preserve">test cases were </w:t>
      </w:r>
      <w:r w:rsidR="00C81582" w:rsidRPr="00C81582">
        <w:rPr>
          <w:rFonts w:asciiTheme="minorHAnsi" w:hAnsiTheme="minorHAnsi"/>
          <w:sz w:val="24"/>
          <w:szCs w:val="24"/>
        </w:rPr>
        <w:t>executed in STAGE environment.</w:t>
      </w:r>
      <w:r w:rsidR="004256B6" w:rsidRPr="00C81582">
        <w:rPr>
          <w:rFonts w:asciiTheme="minorHAnsi" w:hAnsiTheme="minorHAnsi"/>
          <w:sz w:val="24"/>
          <w:szCs w:val="24"/>
        </w:rPr>
        <w:t xml:space="preserve"> </w:t>
      </w:r>
    </w:p>
    <w:p w:rsidR="00655D05" w:rsidRPr="00375A05" w:rsidRDefault="00C36660" w:rsidP="00655D05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C81582">
        <w:rPr>
          <w:rFonts w:asciiTheme="minorHAnsi" w:hAnsiTheme="minorHAnsi"/>
          <w:sz w:val="24"/>
          <w:szCs w:val="24"/>
        </w:rPr>
        <w:t xml:space="preserve"> </w:t>
      </w:r>
      <w:r w:rsidR="005165F7" w:rsidRPr="00C81582">
        <w:rPr>
          <w:rFonts w:asciiTheme="minorHAnsi" w:hAnsiTheme="minorHAnsi"/>
          <w:sz w:val="24"/>
          <w:szCs w:val="24"/>
        </w:rPr>
        <w:t xml:space="preserve">QA </w:t>
      </w:r>
      <w:r w:rsidR="00DF02B3" w:rsidRPr="00C81582">
        <w:rPr>
          <w:rFonts w:asciiTheme="minorHAnsi" w:hAnsiTheme="minorHAnsi"/>
          <w:sz w:val="24"/>
          <w:szCs w:val="24"/>
        </w:rPr>
        <w:t xml:space="preserve">Team executed </w:t>
      </w:r>
      <w:r w:rsidR="00904030" w:rsidRPr="00C81582">
        <w:rPr>
          <w:rFonts w:asciiTheme="minorHAnsi" w:hAnsiTheme="minorHAnsi"/>
          <w:sz w:val="24"/>
          <w:szCs w:val="24"/>
        </w:rPr>
        <w:t>total o</w:t>
      </w:r>
      <w:r w:rsidR="00904030" w:rsidRPr="00C81582">
        <w:rPr>
          <w:rFonts w:asciiTheme="minorHAnsi" w:hAnsiTheme="minorHAnsi"/>
          <w:b/>
          <w:sz w:val="24"/>
          <w:szCs w:val="24"/>
        </w:rPr>
        <w:t>f 118</w:t>
      </w:r>
      <w:r w:rsidR="00904030" w:rsidRPr="00C81582">
        <w:rPr>
          <w:rFonts w:asciiTheme="minorHAnsi" w:hAnsiTheme="minorHAnsi"/>
          <w:sz w:val="24"/>
          <w:szCs w:val="24"/>
        </w:rPr>
        <w:t xml:space="preserve"> test cases of whic</w:t>
      </w:r>
      <w:r w:rsidR="00904030" w:rsidRPr="00C81582">
        <w:rPr>
          <w:rFonts w:asciiTheme="minorHAnsi" w:hAnsiTheme="minorHAnsi"/>
          <w:b/>
          <w:sz w:val="24"/>
          <w:szCs w:val="24"/>
        </w:rPr>
        <w:t>h 41</w:t>
      </w:r>
      <w:r w:rsidR="00904030" w:rsidRPr="00C81582">
        <w:rPr>
          <w:rFonts w:asciiTheme="minorHAnsi" w:hAnsiTheme="minorHAnsi"/>
          <w:sz w:val="24"/>
          <w:szCs w:val="24"/>
        </w:rPr>
        <w:t xml:space="preserve"> functional test cases an</w:t>
      </w:r>
      <w:r w:rsidR="00904030" w:rsidRPr="00C81582">
        <w:rPr>
          <w:rFonts w:asciiTheme="minorHAnsi" w:hAnsiTheme="minorHAnsi"/>
          <w:b/>
          <w:sz w:val="24"/>
          <w:szCs w:val="24"/>
        </w:rPr>
        <w:t>d 77</w:t>
      </w:r>
      <w:r w:rsidR="00904030" w:rsidRPr="00C81582">
        <w:rPr>
          <w:rFonts w:asciiTheme="minorHAnsi" w:hAnsiTheme="minorHAnsi"/>
          <w:sz w:val="24"/>
          <w:szCs w:val="24"/>
        </w:rPr>
        <w:t xml:space="preserve"> regression</w:t>
      </w:r>
      <w:r w:rsidR="00B10DBE" w:rsidRPr="00C81582">
        <w:rPr>
          <w:rFonts w:asciiTheme="minorHAnsi" w:hAnsiTheme="minorHAnsi"/>
          <w:sz w:val="24"/>
          <w:szCs w:val="24"/>
        </w:rPr>
        <w:t xml:space="preserve"> test</w:t>
      </w:r>
      <w:r w:rsidR="003C72E5" w:rsidRPr="00C81582">
        <w:rPr>
          <w:rFonts w:asciiTheme="minorHAnsi" w:hAnsiTheme="minorHAnsi"/>
          <w:sz w:val="24"/>
          <w:szCs w:val="24"/>
        </w:rPr>
        <w:t xml:space="preserve"> cases</w:t>
      </w:r>
      <w:r w:rsidR="003C72E5" w:rsidRPr="00C81582">
        <w:rPr>
          <w:rFonts w:asciiTheme="minorHAnsi" w:hAnsiTheme="minorHAnsi"/>
          <w:b/>
          <w:sz w:val="24"/>
          <w:szCs w:val="24"/>
        </w:rPr>
        <w:t xml:space="preserve">. </w:t>
      </w:r>
      <w:r w:rsidR="00904030" w:rsidRPr="00C81582">
        <w:rPr>
          <w:rFonts w:asciiTheme="minorHAnsi" w:hAnsiTheme="minorHAnsi"/>
          <w:b/>
          <w:sz w:val="24"/>
          <w:szCs w:val="24"/>
        </w:rPr>
        <w:t>111</w:t>
      </w:r>
      <w:r w:rsidR="003C72E5" w:rsidRPr="00C81582">
        <w:rPr>
          <w:rFonts w:asciiTheme="minorHAnsi" w:hAnsiTheme="minorHAnsi"/>
          <w:b/>
          <w:sz w:val="24"/>
          <w:szCs w:val="24"/>
        </w:rPr>
        <w:t xml:space="preserve"> </w:t>
      </w:r>
      <w:r w:rsidR="003C72E5" w:rsidRPr="00C81582">
        <w:rPr>
          <w:rFonts w:asciiTheme="minorHAnsi" w:hAnsiTheme="minorHAnsi"/>
          <w:sz w:val="24"/>
          <w:szCs w:val="24"/>
        </w:rPr>
        <w:t xml:space="preserve">test cases were </w:t>
      </w:r>
      <w:r w:rsidR="00236D75" w:rsidRPr="00C81582">
        <w:rPr>
          <w:rFonts w:asciiTheme="minorHAnsi" w:hAnsiTheme="minorHAnsi"/>
          <w:sz w:val="24"/>
          <w:szCs w:val="24"/>
        </w:rPr>
        <w:t>Pass</w:t>
      </w:r>
      <w:r w:rsidR="003C72E5" w:rsidRPr="00C81582">
        <w:rPr>
          <w:rFonts w:asciiTheme="minorHAnsi" w:hAnsiTheme="minorHAnsi"/>
          <w:sz w:val="24"/>
          <w:szCs w:val="24"/>
        </w:rPr>
        <w:t>e</w:t>
      </w:r>
      <w:r w:rsidR="00421052" w:rsidRPr="00C81582">
        <w:rPr>
          <w:rFonts w:asciiTheme="minorHAnsi" w:hAnsiTheme="minorHAnsi"/>
          <w:sz w:val="24"/>
          <w:szCs w:val="24"/>
        </w:rPr>
        <w:t>d</w:t>
      </w:r>
      <w:r w:rsidR="003C72E5" w:rsidRPr="00C81582">
        <w:rPr>
          <w:rFonts w:asciiTheme="minorHAnsi" w:hAnsiTheme="minorHAnsi"/>
          <w:sz w:val="24"/>
          <w:szCs w:val="24"/>
        </w:rPr>
        <w:t xml:space="preserve"> successfully an</w:t>
      </w:r>
      <w:r w:rsidR="003C72E5" w:rsidRPr="00C81582">
        <w:rPr>
          <w:rFonts w:asciiTheme="minorHAnsi" w:hAnsiTheme="minorHAnsi"/>
          <w:b/>
          <w:sz w:val="24"/>
          <w:szCs w:val="24"/>
        </w:rPr>
        <w:t>d</w:t>
      </w:r>
      <w:r w:rsidR="003C72E5" w:rsidRPr="00C81582">
        <w:rPr>
          <w:rFonts w:asciiTheme="minorHAnsi" w:hAnsiTheme="minorHAnsi"/>
          <w:sz w:val="24"/>
          <w:szCs w:val="24"/>
        </w:rPr>
        <w:t xml:space="preserve"> </w:t>
      </w:r>
      <w:r w:rsidR="00904030" w:rsidRPr="00C81582">
        <w:rPr>
          <w:rFonts w:asciiTheme="minorHAnsi" w:hAnsiTheme="minorHAnsi"/>
          <w:b/>
          <w:sz w:val="24"/>
          <w:szCs w:val="24"/>
        </w:rPr>
        <w:t>7</w:t>
      </w:r>
      <w:r w:rsidR="003C72E5" w:rsidRPr="00C81582">
        <w:rPr>
          <w:rFonts w:asciiTheme="minorHAnsi" w:hAnsiTheme="minorHAnsi"/>
          <w:sz w:val="24"/>
          <w:szCs w:val="24"/>
        </w:rPr>
        <w:t xml:space="preserve"> test cases wer</w:t>
      </w:r>
      <w:r w:rsidR="00421052" w:rsidRPr="00C81582">
        <w:rPr>
          <w:rFonts w:asciiTheme="minorHAnsi" w:hAnsiTheme="minorHAnsi"/>
          <w:sz w:val="24"/>
          <w:szCs w:val="24"/>
        </w:rPr>
        <w:t>e failed due to existing issues</w:t>
      </w:r>
      <w:r w:rsidR="003C72E5" w:rsidRPr="00C81582">
        <w:rPr>
          <w:rFonts w:asciiTheme="minorHAnsi" w:hAnsiTheme="minorHAnsi"/>
          <w:sz w:val="24"/>
          <w:szCs w:val="24"/>
        </w:rPr>
        <w:t>.</w:t>
      </w:r>
      <w:r w:rsidR="003C72E5" w:rsidRPr="00375A05">
        <w:rPr>
          <w:rFonts w:asciiTheme="minorHAnsi" w:hAnsiTheme="minorHAnsi"/>
          <w:sz w:val="24"/>
          <w:szCs w:val="24"/>
        </w:rPr>
        <w:t xml:space="preserve"> </w:t>
      </w:r>
    </w:p>
    <w:p w:rsidR="00BA0F27" w:rsidRPr="00A7460E" w:rsidRDefault="00016BA5" w:rsidP="00A7460E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During system and regression testing</w:t>
      </w:r>
      <w:r w:rsidR="00C81582">
        <w:rPr>
          <w:rFonts w:asciiTheme="minorHAnsi" w:hAnsiTheme="minorHAnsi"/>
          <w:sz w:val="24"/>
          <w:szCs w:val="24"/>
        </w:rPr>
        <w:t xml:space="preserve"> on STAGE tier</w:t>
      </w:r>
      <w:r w:rsidRPr="00375A05">
        <w:rPr>
          <w:rFonts w:asciiTheme="minorHAnsi" w:hAnsiTheme="minorHAnsi"/>
          <w:sz w:val="24"/>
          <w:szCs w:val="24"/>
        </w:rPr>
        <w:t xml:space="preserve">, QA team </w:t>
      </w:r>
      <w:r w:rsidR="00E87021">
        <w:rPr>
          <w:rFonts w:asciiTheme="minorHAnsi" w:hAnsiTheme="minorHAnsi"/>
          <w:sz w:val="24"/>
          <w:szCs w:val="24"/>
        </w:rPr>
        <w:t xml:space="preserve">verified total of </w:t>
      </w:r>
      <w:r w:rsidR="00E87021" w:rsidRPr="00E87021">
        <w:rPr>
          <w:rFonts w:asciiTheme="minorHAnsi" w:hAnsiTheme="minorHAnsi"/>
          <w:b/>
          <w:sz w:val="24"/>
          <w:szCs w:val="24"/>
        </w:rPr>
        <w:t>7</w:t>
      </w:r>
      <w:r w:rsidR="000F4F45">
        <w:rPr>
          <w:rFonts w:asciiTheme="minorHAnsi" w:hAnsiTheme="minorHAnsi"/>
          <w:b/>
          <w:sz w:val="24"/>
          <w:szCs w:val="24"/>
        </w:rPr>
        <w:t>9</w:t>
      </w:r>
      <w:r w:rsidRPr="00375A05">
        <w:rPr>
          <w:rFonts w:asciiTheme="minorHAnsi" w:hAnsiTheme="minorHAnsi"/>
          <w:sz w:val="24"/>
          <w:szCs w:val="24"/>
        </w:rPr>
        <w:t xml:space="preserve"> </w:t>
      </w:r>
      <w:r w:rsidR="00E87021">
        <w:rPr>
          <w:rFonts w:asciiTheme="minorHAnsi" w:hAnsiTheme="minorHAnsi"/>
          <w:sz w:val="24"/>
          <w:szCs w:val="24"/>
        </w:rPr>
        <w:t>GForge items</w:t>
      </w:r>
      <w:r w:rsidR="00C81582">
        <w:rPr>
          <w:rFonts w:asciiTheme="minorHAnsi" w:hAnsiTheme="minorHAnsi"/>
          <w:sz w:val="24"/>
          <w:szCs w:val="24"/>
        </w:rPr>
        <w:t>.</w:t>
      </w:r>
    </w:p>
    <w:p w:rsidR="005A0FA1" w:rsidRPr="00375A05" w:rsidRDefault="005A0FA1">
      <w:pPr>
        <w:pStyle w:val="Heading2"/>
        <w:rPr>
          <w:rFonts w:asciiTheme="minorHAnsi" w:hAnsiTheme="minorHAnsi"/>
          <w:sz w:val="28"/>
          <w:szCs w:val="28"/>
        </w:rPr>
      </w:pPr>
      <w:bookmarkStart w:id="7" w:name="_Toc314978530"/>
      <w:bookmarkStart w:id="8" w:name="_Toc324843636"/>
      <w:bookmarkStart w:id="9" w:name="_Toc324851943"/>
      <w:bookmarkStart w:id="10" w:name="_Toc324915526"/>
      <w:bookmarkStart w:id="11" w:name="_Toc433104439"/>
      <w:bookmarkStart w:id="12" w:name="_Toc239583954"/>
      <w:r w:rsidRPr="00375A05">
        <w:rPr>
          <w:rFonts w:asciiTheme="minorHAnsi" w:hAnsiTheme="minorHAnsi"/>
          <w:sz w:val="28"/>
          <w:szCs w:val="28"/>
        </w:rPr>
        <w:t>Scope</w:t>
      </w:r>
      <w:bookmarkEnd w:id="7"/>
      <w:bookmarkEnd w:id="8"/>
      <w:bookmarkEnd w:id="9"/>
      <w:bookmarkEnd w:id="10"/>
      <w:bookmarkEnd w:id="11"/>
      <w:bookmarkEnd w:id="12"/>
    </w:p>
    <w:p w:rsidR="00A7460E" w:rsidRDefault="005A0FA1" w:rsidP="00375A05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This document is the Test Evaluation Summary for </w:t>
      </w:r>
      <w:r w:rsidR="00B10DBE" w:rsidRPr="00375A05">
        <w:rPr>
          <w:rFonts w:asciiTheme="minorHAnsi" w:hAnsiTheme="minorHAnsi"/>
          <w:sz w:val="24"/>
          <w:szCs w:val="24"/>
        </w:rPr>
        <w:t>Rembrandt version 1.5.</w:t>
      </w:r>
      <w:r w:rsidR="00421052" w:rsidRPr="00375A05">
        <w:rPr>
          <w:rFonts w:asciiTheme="minorHAnsi" w:hAnsiTheme="minorHAnsi"/>
          <w:sz w:val="24"/>
          <w:szCs w:val="24"/>
        </w:rPr>
        <w:t>5</w:t>
      </w:r>
      <w:r w:rsidR="00B10DBE" w:rsidRPr="00375A05">
        <w:rPr>
          <w:rFonts w:asciiTheme="minorHAnsi" w:hAnsiTheme="minorHAnsi"/>
          <w:sz w:val="24"/>
          <w:szCs w:val="24"/>
        </w:rPr>
        <w:t>.</w:t>
      </w:r>
      <w:r w:rsidRPr="00375A05">
        <w:rPr>
          <w:rFonts w:asciiTheme="minorHAnsi" w:hAnsiTheme="minorHAnsi"/>
          <w:sz w:val="24"/>
          <w:szCs w:val="24"/>
        </w:rPr>
        <w:t xml:space="preserve"> It compares the planned testing strategy and approach to the actual strategy and execution that </w:t>
      </w:r>
      <w:r w:rsidR="00C66E8B" w:rsidRPr="00375A05">
        <w:rPr>
          <w:rFonts w:asciiTheme="minorHAnsi" w:hAnsiTheme="minorHAnsi"/>
          <w:sz w:val="24"/>
          <w:szCs w:val="24"/>
        </w:rPr>
        <w:t xml:space="preserve">QA </w:t>
      </w:r>
      <w:r w:rsidR="009753B8" w:rsidRPr="00375A05">
        <w:rPr>
          <w:rFonts w:asciiTheme="minorHAnsi" w:hAnsiTheme="minorHAnsi"/>
          <w:sz w:val="24"/>
          <w:szCs w:val="24"/>
        </w:rPr>
        <w:t xml:space="preserve">Team </w:t>
      </w:r>
      <w:r w:rsidRPr="00375A05">
        <w:rPr>
          <w:rFonts w:asciiTheme="minorHAnsi" w:hAnsiTheme="minorHAnsi"/>
          <w:sz w:val="24"/>
          <w:szCs w:val="24"/>
        </w:rPr>
        <w:t>used to validate the quality of</w:t>
      </w:r>
      <w:r w:rsidR="00375A05" w:rsidRPr="00375A05">
        <w:rPr>
          <w:rFonts w:asciiTheme="minorHAnsi" w:hAnsiTheme="minorHAnsi"/>
          <w:sz w:val="24"/>
          <w:szCs w:val="24"/>
        </w:rPr>
        <w:t xml:space="preserve"> this product prior to release.</w:t>
      </w:r>
    </w:p>
    <w:p w:rsidR="00A7460E" w:rsidRPr="008B35F1" w:rsidRDefault="00A7460E" w:rsidP="00A7460E">
      <w:pPr>
        <w:pStyle w:val="BodyText"/>
        <w:rPr>
          <w:rFonts w:asciiTheme="minorHAnsi" w:hAnsiTheme="minorHAnsi"/>
          <w:sz w:val="24"/>
          <w:szCs w:val="24"/>
        </w:rPr>
      </w:pPr>
      <w:r w:rsidRPr="008B35F1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scope</w:t>
      </w:r>
      <w:r w:rsidRPr="008B35F1">
        <w:rPr>
          <w:rFonts w:asciiTheme="minorHAnsi" w:hAnsiTheme="minorHAnsi"/>
          <w:sz w:val="24"/>
          <w:szCs w:val="24"/>
        </w:rPr>
        <w:t xml:space="preserve"> of </w:t>
      </w:r>
      <w:r>
        <w:rPr>
          <w:rFonts w:asciiTheme="minorHAnsi" w:hAnsiTheme="minorHAnsi"/>
          <w:sz w:val="24"/>
          <w:szCs w:val="24"/>
        </w:rPr>
        <w:t>Rembrandt Release</w:t>
      </w:r>
      <w:r w:rsidRPr="008B35F1">
        <w:rPr>
          <w:rFonts w:asciiTheme="minorHAnsi" w:hAnsiTheme="minorHAnsi"/>
          <w:sz w:val="24"/>
          <w:szCs w:val="24"/>
        </w:rPr>
        <w:t xml:space="preserve"> 1.5</w:t>
      </w:r>
      <w:r>
        <w:rPr>
          <w:rFonts w:asciiTheme="minorHAnsi" w:hAnsiTheme="minorHAnsi"/>
          <w:sz w:val="24"/>
          <w:szCs w:val="24"/>
        </w:rPr>
        <w:t>.5</w:t>
      </w:r>
      <w:r w:rsidRPr="008B35F1">
        <w:rPr>
          <w:rFonts w:asciiTheme="minorHAnsi" w:hAnsiTheme="minorHAnsi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Ind w:w="198" w:type="dxa"/>
        <w:tblLook w:val="04A0"/>
      </w:tblPr>
      <w:tblGrid>
        <w:gridCol w:w="1199"/>
        <w:gridCol w:w="5911"/>
        <w:gridCol w:w="1170"/>
        <w:gridCol w:w="900"/>
      </w:tblGrid>
      <w:tr w:rsidR="00F75164" w:rsidRPr="00375A05" w:rsidTr="00C9649C">
        <w:trPr>
          <w:tblHeader/>
        </w:trPr>
        <w:tc>
          <w:tcPr>
            <w:tcW w:w="1199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911" w:type="dxa"/>
          </w:tcPr>
          <w:p w:rsidR="00F75164" w:rsidRPr="00375A05" w:rsidRDefault="00F75164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Type</w:t>
            </w:r>
          </w:p>
        </w:tc>
        <w:tc>
          <w:tcPr>
            <w:tcW w:w="90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Status</w:t>
            </w:r>
          </w:p>
        </w:tc>
      </w:tr>
      <w:tr w:rsidR="00F75164" w:rsidRPr="00375A05" w:rsidTr="00F75164">
        <w:trPr>
          <w:trHeight w:val="1187"/>
        </w:trPr>
        <w:tc>
          <w:tcPr>
            <w:tcW w:w="1199" w:type="dxa"/>
            <w:vAlign w:val="bottom"/>
          </w:tcPr>
          <w:p w:rsidR="00F75164" w:rsidRDefault="00F75164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5645</w:t>
            </w:r>
          </w:p>
        </w:tc>
        <w:tc>
          <w:tcPr>
            <w:tcW w:w="5911" w:type="dxa"/>
            <w:vAlign w:val="bottom"/>
          </w:tcPr>
          <w:p w:rsidR="00F75164" w:rsidRPr="00F75164" w:rsidRDefault="00F75164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(Misc. New Features)</w:t>
            </w:r>
            <w:r w:rsidR="00A70AC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F75164">
              <w:rPr>
                <w:rFonts w:asciiTheme="minorHAnsi" w:hAnsiTheme="minorHAnsi"/>
                <w:sz w:val="24"/>
                <w:szCs w:val="24"/>
              </w:rPr>
              <w:t>Look into added functionality of sending emails to user when a query is finished for inbox. This may be out of scope until we have many more samples.</w:t>
            </w:r>
          </w:p>
        </w:tc>
        <w:tc>
          <w:tcPr>
            <w:tcW w:w="117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F75164" w:rsidRPr="001C3FCE" w:rsidRDefault="00D6554A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F75164" w:rsidRPr="00375A05" w:rsidTr="00F75164">
        <w:trPr>
          <w:trHeight w:val="512"/>
        </w:trPr>
        <w:tc>
          <w:tcPr>
            <w:tcW w:w="1199" w:type="dxa"/>
            <w:vAlign w:val="bottom"/>
          </w:tcPr>
          <w:p w:rsidR="00F75164" w:rsidRDefault="00F75164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5677</w:t>
            </w:r>
          </w:p>
        </w:tc>
        <w:tc>
          <w:tcPr>
            <w:tcW w:w="5911" w:type="dxa"/>
            <w:vAlign w:val="bottom"/>
          </w:tcPr>
          <w:p w:rsidR="00F75164" w:rsidRPr="00F75164" w:rsidRDefault="00F75164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(2.0) add a  &amp;quot;vs. rest of samples&amp;quot; option</w:t>
            </w:r>
          </w:p>
        </w:tc>
        <w:tc>
          <w:tcPr>
            <w:tcW w:w="1170" w:type="dxa"/>
          </w:tcPr>
          <w:p w:rsidR="00F75164" w:rsidRDefault="00F75164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F75164" w:rsidRPr="001C3FCE" w:rsidRDefault="00A70AC1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6154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Clinical Report display actual survival months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11700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re-resections set - An option for the user to filter and view the recurrence 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754083" w:rsidP="00A70AC1">
            <w:pPr>
              <w:rPr>
                <w:highlight w:val="darkGreen"/>
              </w:rPr>
            </w:pPr>
            <w:r w:rsidRPr="001C3FCE">
              <w:rPr>
                <w:highlight w:val="darkGreen"/>
              </w:rPr>
              <w:t>C</w:t>
            </w: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17783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Advance Query Reports - Make the report more user friendly (Provide tool tip)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19875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Gene Alias validation - without clicking the 'check alias'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21707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Web genome performance issues - warning messages </w:t>
            </w:r>
          </w:p>
        </w:tc>
        <w:tc>
          <w:tcPr>
            <w:tcW w:w="1170" w:type="dxa"/>
          </w:tcPr>
          <w:p w:rsidR="00A70AC1" w:rsidRPr="00132BEF" w:rsidRDefault="00A70AC1" w:rsidP="00132BEF">
            <w:pPr>
              <w:rPr>
                <w:rFonts w:asciiTheme="minorHAnsi" w:hAnsiTheme="minorHAnsi"/>
                <w:sz w:val="24"/>
                <w:szCs w:val="24"/>
              </w:rPr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32BEF" w:rsidRDefault="00132BEF" w:rsidP="00132BEF">
            <w:pPr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23351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Ability to Hide/Display Groups on KM Plot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24337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SNP Query performance 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24436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Query no of resections in Rembrandt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754083">
            <w:pPr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26120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Option to Exclude Resections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26121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KM Plot &amp; Resections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26122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Increase Size of Gene Entry Area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132BEF" w:rsidRPr="00375A05" w:rsidTr="00F75164">
        <w:tc>
          <w:tcPr>
            <w:tcW w:w="1199" w:type="dxa"/>
            <w:vAlign w:val="bottom"/>
          </w:tcPr>
          <w:p w:rsidR="00132BEF" w:rsidRDefault="00132BEF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27142</w:t>
            </w:r>
          </w:p>
        </w:tc>
        <w:tc>
          <w:tcPr>
            <w:tcW w:w="5911" w:type="dxa"/>
            <w:vAlign w:val="bottom"/>
          </w:tcPr>
          <w:p w:rsidR="00132BEF" w:rsidRPr="00D6554A" w:rsidRDefault="00132BEF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132BEF">
              <w:rPr>
                <w:rFonts w:asciiTheme="minorHAnsi" w:hAnsiTheme="minorHAnsi"/>
                <w:sz w:val="24"/>
                <w:szCs w:val="24"/>
              </w:rPr>
              <w:t>Improve runtime error checking in Rembrandt to capture caArray Download status</w:t>
            </w:r>
          </w:p>
        </w:tc>
        <w:tc>
          <w:tcPr>
            <w:tcW w:w="1170" w:type="dxa"/>
          </w:tcPr>
          <w:p w:rsidR="00132BEF" w:rsidRDefault="00132BEF" w:rsidP="00A70AC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132BEF" w:rsidRPr="0074442B" w:rsidRDefault="00132BEF">
            <w:pPr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</w:tr>
      <w:tr w:rsidR="00D6554A" w:rsidRPr="00375A05" w:rsidTr="00F75164">
        <w:tc>
          <w:tcPr>
            <w:tcW w:w="1199" w:type="dxa"/>
            <w:vAlign w:val="bottom"/>
          </w:tcPr>
          <w:p w:rsidR="00D6554A" w:rsidRDefault="00D6554A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5382</w:t>
            </w:r>
          </w:p>
        </w:tc>
        <w:tc>
          <w:tcPr>
            <w:tcW w:w="5911" w:type="dxa"/>
            <w:vAlign w:val="bottom"/>
          </w:tcPr>
          <w:p w:rsidR="00D6554A" w:rsidRPr="00A70AC1" w:rsidRDefault="00D6554A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D6554A">
              <w:rPr>
                <w:rFonts w:asciiTheme="minorHAnsi" w:hAnsiTheme="minorHAnsi"/>
                <w:sz w:val="24"/>
                <w:szCs w:val="24"/>
              </w:rPr>
              <w:t>The censor status in BRB archive file need to be updated</w:t>
            </w:r>
          </w:p>
        </w:tc>
        <w:tc>
          <w:tcPr>
            <w:tcW w:w="1170" w:type="dxa"/>
          </w:tcPr>
          <w:p w:rsidR="00D6554A" w:rsidRPr="00C06E5A" w:rsidRDefault="00D6554A" w:rsidP="00A70AC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D6554A" w:rsidRPr="0074442B" w:rsidRDefault="00F17DD8">
            <w:pPr>
              <w:rPr>
                <w:rFonts w:asciiTheme="minorHAnsi" w:hAnsiTheme="minorHAnsi"/>
                <w:sz w:val="24"/>
                <w:szCs w:val="24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16650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Gene Expression data, karnofsky scores etc not displayed in the tag is RBT_QA_SPRINT2_10JUN2008_BUILD1</w:t>
            </w:r>
          </w:p>
        </w:tc>
        <w:tc>
          <w:tcPr>
            <w:tcW w:w="1170" w:type="dxa"/>
          </w:tcPr>
          <w:p w:rsidR="00A70AC1" w:rsidRDefault="00A70AC1" w:rsidP="00A70AC1">
            <w:pPr>
              <w:jc w:val="center"/>
            </w:pPr>
            <w:r w:rsidRPr="00C06E5A"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17055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Report should display Specimen Name</w:t>
            </w:r>
          </w:p>
        </w:tc>
        <w:tc>
          <w:tcPr>
            <w:tcW w:w="1170" w:type="dxa"/>
          </w:tcPr>
          <w:p w:rsidR="00A70AC1" w:rsidRDefault="00A70AC1" w:rsidP="00A70AC1">
            <w:pPr>
              <w:jc w:val="center"/>
            </w:pPr>
            <w:r w:rsidRPr="00C06E5A"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E61A90" w:rsidRPr="00375A05" w:rsidTr="00F75164">
        <w:tc>
          <w:tcPr>
            <w:tcW w:w="1199" w:type="dxa"/>
            <w:vAlign w:val="bottom"/>
          </w:tcPr>
          <w:p w:rsidR="00E61A90" w:rsidRDefault="00E61A90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20935</w:t>
            </w:r>
          </w:p>
        </w:tc>
        <w:tc>
          <w:tcPr>
            <w:tcW w:w="5911" w:type="dxa"/>
            <w:vAlign w:val="bottom"/>
          </w:tcPr>
          <w:p w:rsidR="00E61A90" w:rsidRPr="006709FE" w:rsidRDefault="00E61A90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E61A90">
              <w:rPr>
                <w:rFonts w:asciiTheme="minorHAnsi" w:hAnsiTheme="minorHAnsi"/>
                <w:sz w:val="24"/>
                <w:szCs w:val="24"/>
              </w:rPr>
              <w:t>An error message is displayed when the 'Excel' icon is clicked on the results screen</w:t>
            </w:r>
          </w:p>
        </w:tc>
        <w:tc>
          <w:tcPr>
            <w:tcW w:w="1170" w:type="dxa"/>
          </w:tcPr>
          <w:p w:rsidR="00E61A90" w:rsidRDefault="00E61A90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E61A90" w:rsidRPr="001C3FCE" w:rsidRDefault="00E61A90">
            <w:pPr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24308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First click on Sample Identifier drop down selection not working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24333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Internal Server Error During Excel Download of All Genes Query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24363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Back link not functional on &amp;amp;quot;No Records Returned. Please modify the query&amp;amp;quot; page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24375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Kaplan-Meier Survival gene expression plot is not displayed in the first instance for some genes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24401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Description of the clinical sample query is generated only after the initial user action on sample report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24460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Spaces need to be inserted clinic plot headers "SurvivalvsAgeAtDx" &amp; "KarnofskyScorevsAgeAtDx "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24464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Issues with Hierarchical Clustering analysis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24478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Radio button representing the base pair position should be below the cytoband option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24498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list boxes under "On Study therapy" section should be cleansed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>
            <w:pPr>
              <w:rPr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25836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Typos and UI display issues in Rembrandt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1C3FCE" w:rsidRDefault="00A70AC1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</w:tr>
    </w:tbl>
    <w:p w:rsidR="00A7460E" w:rsidRDefault="00A7460E" w:rsidP="00375A05">
      <w:pPr>
        <w:pStyle w:val="BodyText"/>
        <w:rPr>
          <w:rFonts w:asciiTheme="minorHAnsi" w:hAnsiTheme="minorHAnsi"/>
          <w:sz w:val="24"/>
          <w:szCs w:val="24"/>
        </w:rPr>
      </w:pPr>
    </w:p>
    <w:p w:rsidR="0054100B" w:rsidRPr="00375A05" w:rsidRDefault="0054100B" w:rsidP="0054100B">
      <w:pPr>
        <w:pStyle w:val="Heading1"/>
        <w:keepNext w:val="0"/>
        <w:numPr>
          <w:ilvl w:val="0"/>
          <w:numId w:val="1"/>
        </w:numPr>
        <w:spacing w:before="480"/>
        <w:rPr>
          <w:rFonts w:asciiTheme="minorHAnsi" w:hAnsiTheme="minorHAnsi"/>
          <w:szCs w:val="24"/>
        </w:rPr>
      </w:pPr>
      <w:bookmarkStart w:id="13" w:name="_Toc239583955"/>
      <w:r w:rsidRPr="00375A05">
        <w:rPr>
          <w:rFonts w:asciiTheme="minorHAnsi" w:hAnsiTheme="minorHAnsi"/>
          <w:szCs w:val="24"/>
        </w:rPr>
        <w:t>Summary of Results</w:t>
      </w:r>
      <w:bookmarkEnd w:id="13"/>
    </w:p>
    <w:p w:rsidR="0054100B" w:rsidRPr="00375A05" w:rsidRDefault="0054100B" w:rsidP="0054100B">
      <w:pPr>
        <w:pStyle w:val="Heading2"/>
        <w:rPr>
          <w:rFonts w:asciiTheme="minorHAnsi" w:hAnsiTheme="minorHAnsi"/>
          <w:sz w:val="24"/>
          <w:szCs w:val="24"/>
        </w:rPr>
      </w:pPr>
      <w:bookmarkStart w:id="14" w:name="_Toc239583956"/>
      <w:r w:rsidRPr="00375A05">
        <w:rPr>
          <w:rFonts w:asciiTheme="minorHAnsi" w:hAnsiTheme="minorHAnsi"/>
          <w:sz w:val="24"/>
          <w:szCs w:val="24"/>
        </w:rPr>
        <w:t>Testing Approach</w:t>
      </w:r>
      <w:bookmarkEnd w:id="14"/>
    </w:p>
    <w:p w:rsidR="0054100B" w:rsidRDefault="0054100B" w:rsidP="0054100B">
      <w:pPr>
        <w:pStyle w:val="BodyText"/>
        <w:rPr>
          <w:rFonts w:asciiTheme="minorHAnsi" w:hAnsiTheme="minorHAnsi"/>
          <w:sz w:val="24"/>
          <w:szCs w:val="24"/>
        </w:rPr>
      </w:pPr>
      <w:r w:rsidRPr="00FC2D8A">
        <w:rPr>
          <w:rFonts w:asciiTheme="minorHAnsi" w:hAnsiTheme="minorHAnsi"/>
          <w:sz w:val="24"/>
          <w:szCs w:val="24"/>
        </w:rPr>
        <w:t xml:space="preserve">System and Regression testing was conducted </w:t>
      </w:r>
      <w:r w:rsidR="00C81582">
        <w:rPr>
          <w:rFonts w:asciiTheme="minorHAnsi" w:hAnsiTheme="minorHAnsi"/>
          <w:sz w:val="24"/>
          <w:szCs w:val="24"/>
        </w:rPr>
        <w:t xml:space="preserve">on STAGE tier </w:t>
      </w:r>
      <w:r w:rsidRPr="00FC2D8A">
        <w:rPr>
          <w:rFonts w:asciiTheme="minorHAnsi" w:hAnsiTheme="minorHAnsi"/>
          <w:sz w:val="24"/>
          <w:szCs w:val="24"/>
        </w:rPr>
        <w:t xml:space="preserve">to ensure </w:t>
      </w:r>
      <w:r>
        <w:rPr>
          <w:rFonts w:asciiTheme="minorHAnsi" w:hAnsiTheme="minorHAnsi"/>
          <w:sz w:val="24"/>
          <w:szCs w:val="24"/>
        </w:rPr>
        <w:t>Rembrandt</w:t>
      </w:r>
      <w:r w:rsidRPr="00FC2D8A">
        <w:rPr>
          <w:rFonts w:asciiTheme="minorHAnsi" w:hAnsiTheme="minorHAnsi"/>
          <w:sz w:val="24"/>
          <w:szCs w:val="24"/>
        </w:rPr>
        <w:t xml:space="preserve"> Release 1.5</w:t>
      </w:r>
      <w:r>
        <w:rPr>
          <w:rFonts w:asciiTheme="minorHAnsi" w:hAnsiTheme="minorHAnsi"/>
          <w:sz w:val="24"/>
          <w:szCs w:val="24"/>
        </w:rPr>
        <w:t>.5</w:t>
      </w:r>
      <w:r w:rsidR="00C81582">
        <w:rPr>
          <w:rFonts w:asciiTheme="minorHAnsi" w:hAnsiTheme="minorHAnsi"/>
          <w:sz w:val="24"/>
          <w:szCs w:val="24"/>
        </w:rPr>
        <w:t xml:space="preserve"> deployment</w:t>
      </w:r>
      <w:r w:rsidRPr="00FC2D8A">
        <w:rPr>
          <w:rFonts w:asciiTheme="minorHAnsi" w:hAnsiTheme="minorHAnsi"/>
          <w:sz w:val="24"/>
          <w:szCs w:val="24"/>
        </w:rPr>
        <w:t xml:space="preserve"> complied with the documented GForge feature requests and bugs.  The results of the testing under each defined grouping of the test cases are </w:t>
      </w:r>
      <w:r>
        <w:rPr>
          <w:rFonts w:asciiTheme="minorHAnsi" w:hAnsiTheme="minorHAnsi"/>
          <w:sz w:val="24"/>
          <w:szCs w:val="24"/>
        </w:rPr>
        <w:t>listed in Appendix A.</w:t>
      </w:r>
    </w:p>
    <w:p w:rsidR="00375A05" w:rsidRDefault="00C81582" w:rsidP="00375A05">
      <w:pPr>
        <w:pStyle w:val="BodyText"/>
        <w:rPr>
          <w:rFonts w:asciiTheme="minorHAnsi" w:hAnsiTheme="minorHAnsi"/>
          <w:sz w:val="24"/>
          <w:szCs w:val="24"/>
        </w:rPr>
      </w:pPr>
      <w:r w:rsidRPr="00C81582">
        <w:rPr>
          <w:rFonts w:asciiTheme="minorHAnsi" w:hAnsiTheme="minorHAnsi"/>
          <w:sz w:val="24"/>
          <w:szCs w:val="24"/>
        </w:rPr>
        <w:t xml:space="preserve">The system and regression testing performed during </w:t>
      </w:r>
      <w:r>
        <w:rPr>
          <w:rFonts w:asciiTheme="minorHAnsi" w:hAnsiTheme="minorHAnsi"/>
          <w:sz w:val="24"/>
          <w:szCs w:val="24"/>
        </w:rPr>
        <w:t>May 20</w:t>
      </w:r>
      <w:r w:rsidRPr="00C81582">
        <w:rPr>
          <w:rFonts w:asciiTheme="minorHAnsi" w:hAnsiTheme="minorHAnsi"/>
          <w:sz w:val="24"/>
          <w:szCs w:val="24"/>
          <w:vertAlign w:val="superscript"/>
        </w:rPr>
        <w:t>th</w:t>
      </w:r>
      <w:r>
        <w:rPr>
          <w:rFonts w:asciiTheme="minorHAnsi" w:hAnsiTheme="minorHAnsi"/>
          <w:sz w:val="24"/>
          <w:szCs w:val="24"/>
        </w:rPr>
        <w:t xml:space="preserve"> </w:t>
      </w:r>
      <w:r w:rsidRPr="00C81582">
        <w:rPr>
          <w:rFonts w:asciiTheme="minorHAnsi" w:hAnsiTheme="minorHAnsi"/>
          <w:sz w:val="24"/>
          <w:szCs w:val="24"/>
        </w:rPr>
        <w:t xml:space="preserve">through </w:t>
      </w:r>
      <w:r>
        <w:rPr>
          <w:rFonts w:asciiTheme="minorHAnsi" w:hAnsiTheme="minorHAnsi"/>
          <w:sz w:val="24"/>
          <w:szCs w:val="24"/>
        </w:rPr>
        <w:t>May 25</w:t>
      </w:r>
      <w:r w:rsidRPr="00C81582">
        <w:rPr>
          <w:rFonts w:asciiTheme="minorHAnsi" w:hAnsiTheme="minorHAnsi"/>
          <w:sz w:val="24"/>
          <w:szCs w:val="24"/>
          <w:vertAlign w:val="superscript"/>
        </w:rPr>
        <w:t>th</w:t>
      </w:r>
      <w:r>
        <w:rPr>
          <w:rFonts w:asciiTheme="minorHAnsi" w:hAnsiTheme="minorHAnsi"/>
          <w:sz w:val="24"/>
          <w:szCs w:val="24"/>
        </w:rPr>
        <w:t xml:space="preserve"> </w:t>
      </w:r>
      <w:r w:rsidRPr="00C81582">
        <w:rPr>
          <w:rFonts w:asciiTheme="minorHAnsi" w:hAnsiTheme="minorHAnsi"/>
          <w:sz w:val="24"/>
          <w:szCs w:val="24"/>
        </w:rPr>
        <w:t xml:space="preserve">on build tag </w:t>
      </w:r>
      <w:r w:rsidRPr="00B231F5">
        <w:rPr>
          <w:rFonts w:asciiTheme="minorHAnsi" w:hAnsiTheme="minorHAnsi"/>
          <w:sz w:val="24"/>
          <w:szCs w:val="24"/>
        </w:rPr>
        <w:t>RBT_VER155_06MAY2010_BUILD7</w:t>
      </w:r>
      <w:r w:rsidRPr="00C81582">
        <w:rPr>
          <w:rFonts w:asciiTheme="minorHAnsi" w:hAnsiTheme="minorHAnsi"/>
          <w:sz w:val="24"/>
          <w:szCs w:val="24"/>
        </w:rPr>
        <w:t>.</w:t>
      </w:r>
      <w:r w:rsidR="003200A6">
        <w:rPr>
          <w:rFonts w:asciiTheme="minorHAnsi" w:hAnsiTheme="minorHAnsi"/>
          <w:sz w:val="24"/>
          <w:szCs w:val="24"/>
        </w:rPr>
        <w:t xml:space="preserve"> During this</w:t>
      </w:r>
      <w:r w:rsidR="00375A05">
        <w:rPr>
          <w:rFonts w:asciiTheme="minorHAnsi" w:hAnsiTheme="minorHAnsi"/>
          <w:sz w:val="24"/>
          <w:szCs w:val="24"/>
        </w:rPr>
        <w:t xml:space="preserve"> </w:t>
      </w:r>
      <w:r w:rsidR="003200A6">
        <w:rPr>
          <w:rFonts w:asciiTheme="minorHAnsi" w:hAnsiTheme="minorHAnsi"/>
          <w:sz w:val="24"/>
          <w:szCs w:val="24"/>
        </w:rPr>
        <w:t xml:space="preserve">period </w:t>
      </w:r>
      <w:r w:rsidR="00375A05">
        <w:rPr>
          <w:rFonts w:asciiTheme="minorHAnsi" w:hAnsiTheme="minorHAnsi"/>
          <w:sz w:val="24"/>
          <w:szCs w:val="24"/>
        </w:rPr>
        <w:t xml:space="preserve">following defects found </w:t>
      </w:r>
      <w:r w:rsidR="003200A6">
        <w:rPr>
          <w:rFonts w:asciiTheme="minorHAnsi" w:hAnsiTheme="minorHAnsi"/>
          <w:sz w:val="24"/>
          <w:szCs w:val="24"/>
        </w:rPr>
        <w:t>o</w:t>
      </w:r>
      <w:r w:rsidR="00375A05">
        <w:rPr>
          <w:rFonts w:asciiTheme="minorHAnsi" w:hAnsiTheme="minorHAnsi"/>
          <w:sz w:val="24"/>
          <w:szCs w:val="24"/>
        </w:rPr>
        <w:t xml:space="preserve">n </w:t>
      </w:r>
      <w:r w:rsidR="003200A6">
        <w:rPr>
          <w:rFonts w:asciiTheme="minorHAnsi" w:hAnsiTheme="minorHAnsi"/>
          <w:sz w:val="24"/>
          <w:szCs w:val="24"/>
        </w:rPr>
        <w:t xml:space="preserve">STAGE </w:t>
      </w:r>
      <w:r w:rsidR="00375A05">
        <w:rPr>
          <w:rFonts w:asciiTheme="minorHAnsi" w:hAnsiTheme="minorHAnsi"/>
          <w:sz w:val="24"/>
          <w:szCs w:val="24"/>
        </w:rPr>
        <w:t>environment and documented in GForge.</w:t>
      </w:r>
      <w:r w:rsidR="003B23B5">
        <w:rPr>
          <w:rFonts w:asciiTheme="minorHAnsi" w:hAnsiTheme="minorHAnsi"/>
          <w:sz w:val="24"/>
          <w:szCs w:val="24"/>
        </w:rPr>
        <w:t xml:space="preserve"> </w:t>
      </w:r>
    </w:p>
    <w:p w:rsidR="003200A6" w:rsidRPr="00FC2D8A" w:rsidRDefault="003200A6" w:rsidP="00375A05">
      <w:pPr>
        <w:pStyle w:val="BodyText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1"/>
        <w:gridCol w:w="5828"/>
        <w:gridCol w:w="1285"/>
        <w:gridCol w:w="959"/>
      </w:tblGrid>
      <w:tr w:rsidR="00375A05" w:rsidRPr="00375A05" w:rsidTr="006709FE">
        <w:trPr>
          <w:tblHeader/>
          <w:jc w:val="center"/>
        </w:trPr>
        <w:tc>
          <w:tcPr>
            <w:tcW w:w="1091" w:type="dxa"/>
          </w:tcPr>
          <w:p w:rsidR="00375A05" w:rsidRPr="00375A05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828" w:type="dxa"/>
          </w:tcPr>
          <w:p w:rsidR="00375A05" w:rsidRPr="00375A05" w:rsidRDefault="00375A05" w:rsidP="0054100B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85" w:type="dxa"/>
          </w:tcPr>
          <w:p w:rsidR="00375A05" w:rsidRPr="00EE51CB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959" w:type="dxa"/>
          </w:tcPr>
          <w:p w:rsidR="00375A05" w:rsidRPr="00EE51CB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3200A6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28628</w:t>
            </w:r>
          </w:p>
        </w:tc>
        <w:tc>
          <w:tcPr>
            <w:tcW w:w="5828" w:type="dxa"/>
            <w:vAlign w:val="bottom"/>
          </w:tcPr>
          <w:p w:rsidR="00D8166A" w:rsidRPr="006709FE" w:rsidRDefault="003B23B5" w:rsidP="003B23B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3B23B5">
              <w:rPr>
                <w:rFonts w:asciiTheme="minorHAnsi" w:hAnsiTheme="minorHAnsi"/>
                <w:sz w:val="24"/>
                <w:szCs w:val="24"/>
              </w:rPr>
              <w:t>Clinical Report link throwing Internal Server Error if no samples available for the query</w:t>
            </w:r>
          </w:p>
        </w:tc>
        <w:tc>
          <w:tcPr>
            <w:tcW w:w="1285" w:type="dxa"/>
            <w:vAlign w:val="bottom"/>
          </w:tcPr>
          <w:p w:rsidR="00D8166A" w:rsidRPr="001C3FCE" w:rsidRDefault="003200A6" w:rsidP="003B23B5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D8166A" w:rsidRPr="00706696" w:rsidRDefault="003B23B5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3200A6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28642</w:t>
            </w:r>
          </w:p>
        </w:tc>
        <w:tc>
          <w:tcPr>
            <w:tcW w:w="5828" w:type="dxa"/>
            <w:vAlign w:val="bottom"/>
          </w:tcPr>
          <w:p w:rsidR="00D8166A" w:rsidRPr="006709FE" w:rsidRDefault="003B23B5" w:rsidP="003B23B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3B23B5">
              <w:rPr>
                <w:rFonts w:asciiTheme="minorHAnsi" w:hAnsiTheme="minorHAnsi"/>
                <w:sz w:val="24"/>
                <w:szCs w:val="24"/>
              </w:rPr>
              <w:t>Query results URL do not have secured http URL on STAGE server</w:t>
            </w:r>
          </w:p>
        </w:tc>
        <w:tc>
          <w:tcPr>
            <w:tcW w:w="1285" w:type="dxa"/>
            <w:vAlign w:val="bottom"/>
          </w:tcPr>
          <w:p w:rsidR="00D8166A" w:rsidRPr="001C3FCE" w:rsidRDefault="00D8166A" w:rsidP="003B23B5">
            <w:pPr>
              <w:jc w:val="center"/>
              <w:rPr>
                <w:rFonts w:asciiTheme="minorHAnsi" w:hAnsiTheme="minorHAnsi"/>
                <w:sz w:val="24"/>
                <w:szCs w:val="24"/>
                <w:highlight w:val="darkGreen"/>
              </w:rPr>
            </w:pPr>
            <w:r w:rsidRPr="001C3FCE">
              <w:rPr>
                <w:rFonts w:asciiTheme="minorHAnsi" w:hAnsiTheme="minorHAnsi"/>
                <w:sz w:val="24"/>
                <w:szCs w:val="24"/>
                <w:highlight w:val="darkGreen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3200A6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3200A6" w:rsidRPr="00375A05" w:rsidTr="00B47F95">
        <w:trPr>
          <w:jc w:val="center"/>
        </w:trPr>
        <w:tc>
          <w:tcPr>
            <w:tcW w:w="1091" w:type="dxa"/>
            <w:vAlign w:val="bottom"/>
          </w:tcPr>
          <w:p w:rsidR="003200A6" w:rsidRPr="00706696" w:rsidRDefault="003200A6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28643</w:t>
            </w:r>
          </w:p>
        </w:tc>
        <w:tc>
          <w:tcPr>
            <w:tcW w:w="5828" w:type="dxa"/>
            <w:vAlign w:val="bottom"/>
          </w:tcPr>
          <w:p w:rsidR="003200A6" w:rsidRPr="006709FE" w:rsidRDefault="003B23B5" w:rsidP="003B23B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3B23B5">
              <w:rPr>
                <w:rFonts w:asciiTheme="minorHAnsi" w:hAnsiTheme="minorHAnsi"/>
                <w:sz w:val="24"/>
                <w:szCs w:val="24"/>
              </w:rPr>
              <w:t>Gene symbol validation for FAS</w:t>
            </w:r>
          </w:p>
        </w:tc>
        <w:tc>
          <w:tcPr>
            <w:tcW w:w="1285" w:type="dxa"/>
          </w:tcPr>
          <w:p w:rsidR="003200A6" w:rsidRDefault="003200A6" w:rsidP="003B23B5">
            <w:pPr>
              <w:jc w:val="center"/>
            </w:pPr>
            <w:r w:rsidRPr="00CD6CE9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3200A6" w:rsidRPr="00706696" w:rsidRDefault="003B23B5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3200A6" w:rsidRPr="00375A05" w:rsidTr="00B47F95">
        <w:trPr>
          <w:jc w:val="center"/>
        </w:trPr>
        <w:tc>
          <w:tcPr>
            <w:tcW w:w="1091" w:type="dxa"/>
            <w:vAlign w:val="bottom"/>
          </w:tcPr>
          <w:p w:rsidR="003200A6" w:rsidRPr="00706696" w:rsidRDefault="003200A6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28670</w:t>
            </w:r>
          </w:p>
        </w:tc>
        <w:tc>
          <w:tcPr>
            <w:tcW w:w="5828" w:type="dxa"/>
            <w:vAlign w:val="bottom"/>
          </w:tcPr>
          <w:p w:rsidR="003200A6" w:rsidRPr="00D8166A" w:rsidRDefault="003B23B5" w:rsidP="003B23B5">
            <w:pPr>
              <w:rPr>
                <w:rFonts w:asciiTheme="minorHAnsi" w:hAnsiTheme="minorHAnsi"/>
                <w:sz w:val="24"/>
                <w:szCs w:val="24"/>
              </w:rPr>
            </w:pPr>
            <w:r w:rsidRPr="003B23B5">
              <w:rPr>
                <w:rFonts w:asciiTheme="minorHAnsi" w:hAnsiTheme="minorHAnsi"/>
                <w:sz w:val="24"/>
                <w:szCs w:val="24"/>
              </w:rPr>
              <w:t>Issues on clinical study analysis -&gt; 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3B23B5">
              <w:rPr>
                <w:rFonts w:asciiTheme="minorHAnsi" w:hAnsiTheme="minorHAnsi"/>
                <w:sz w:val="24"/>
                <w:szCs w:val="24"/>
              </w:rPr>
              <w:t>Study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3B23B5">
              <w:rPr>
                <w:rFonts w:asciiTheme="minorHAnsi" w:hAnsiTheme="minorHAnsi"/>
                <w:sz w:val="24"/>
                <w:szCs w:val="24"/>
              </w:rPr>
              <w:t>Therapy -&gt; surgery title and outcome drop down lists</w:t>
            </w:r>
          </w:p>
        </w:tc>
        <w:tc>
          <w:tcPr>
            <w:tcW w:w="1285" w:type="dxa"/>
          </w:tcPr>
          <w:p w:rsidR="003200A6" w:rsidRDefault="003200A6" w:rsidP="003B23B5">
            <w:pPr>
              <w:jc w:val="center"/>
            </w:pPr>
            <w:r w:rsidRPr="00CD6CE9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3200A6" w:rsidRPr="00706696" w:rsidRDefault="003B23B5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3200A6" w:rsidRPr="00375A05" w:rsidTr="00B47F95">
        <w:trPr>
          <w:jc w:val="center"/>
        </w:trPr>
        <w:tc>
          <w:tcPr>
            <w:tcW w:w="1091" w:type="dxa"/>
            <w:vAlign w:val="bottom"/>
          </w:tcPr>
          <w:p w:rsidR="003200A6" w:rsidRPr="00706696" w:rsidRDefault="003200A6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28671</w:t>
            </w:r>
          </w:p>
        </w:tc>
        <w:tc>
          <w:tcPr>
            <w:tcW w:w="5828" w:type="dxa"/>
            <w:vAlign w:val="bottom"/>
          </w:tcPr>
          <w:p w:rsidR="003200A6" w:rsidRPr="00D8166A" w:rsidRDefault="003B23B5" w:rsidP="003B23B5">
            <w:pPr>
              <w:rPr>
                <w:rFonts w:asciiTheme="minorHAnsi" w:hAnsiTheme="minorHAnsi"/>
                <w:sz w:val="24"/>
                <w:szCs w:val="24"/>
              </w:rPr>
            </w:pPr>
            <w:r w:rsidRPr="003B23B5">
              <w:rPr>
                <w:rFonts w:asciiTheme="minorHAnsi" w:hAnsiTheme="minorHAnsi"/>
                <w:sz w:val="24"/>
                <w:szCs w:val="24"/>
              </w:rPr>
              <w:t>Non clickable button in Clinical Study Analysis -&gt; Disease Type -&gt; Grade</w:t>
            </w:r>
          </w:p>
        </w:tc>
        <w:tc>
          <w:tcPr>
            <w:tcW w:w="1285" w:type="dxa"/>
          </w:tcPr>
          <w:p w:rsidR="003200A6" w:rsidRDefault="003200A6" w:rsidP="003B23B5">
            <w:pPr>
              <w:jc w:val="center"/>
            </w:pPr>
            <w:r w:rsidRPr="00CD6CE9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3200A6" w:rsidRPr="00706696" w:rsidRDefault="003B23B5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3200A6" w:rsidRPr="00375A05" w:rsidTr="00B47F95">
        <w:trPr>
          <w:jc w:val="center"/>
        </w:trPr>
        <w:tc>
          <w:tcPr>
            <w:tcW w:w="1091" w:type="dxa"/>
            <w:vAlign w:val="bottom"/>
          </w:tcPr>
          <w:p w:rsidR="003200A6" w:rsidRPr="00706696" w:rsidRDefault="003200A6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28672</w:t>
            </w:r>
          </w:p>
        </w:tc>
        <w:tc>
          <w:tcPr>
            <w:tcW w:w="5828" w:type="dxa"/>
            <w:vAlign w:val="bottom"/>
          </w:tcPr>
          <w:p w:rsidR="003200A6" w:rsidRPr="00D8166A" w:rsidRDefault="003B23B5" w:rsidP="003B23B5">
            <w:pPr>
              <w:rPr>
                <w:rFonts w:asciiTheme="minorHAnsi" w:hAnsiTheme="minorHAnsi"/>
                <w:sz w:val="24"/>
                <w:szCs w:val="24"/>
              </w:rPr>
            </w:pPr>
            <w:r w:rsidRPr="003B23B5">
              <w:rPr>
                <w:rFonts w:asciiTheme="minorHAnsi" w:hAnsiTheme="minorHAnsi"/>
                <w:sz w:val="24"/>
                <w:szCs w:val="24"/>
              </w:rPr>
              <w:t>Issues on clinical study analysis -&gt; Prior Therapy -&gt; surgery title &amp; outcome drop down lists</w:t>
            </w:r>
          </w:p>
        </w:tc>
        <w:tc>
          <w:tcPr>
            <w:tcW w:w="1285" w:type="dxa"/>
          </w:tcPr>
          <w:p w:rsidR="003200A6" w:rsidRDefault="003200A6" w:rsidP="003B23B5">
            <w:pPr>
              <w:jc w:val="center"/>
            </w:pPr>
            <w:r w:rsidRPr="00CD6CE9">
              <w:rPr>
                <w:rFonts w:asciiTheme="minorHAnsi" w:hAnsiTheme="minorHAnsi"/>
                <w:sz w:val="24"/>
                <w:szCs w:val="24"/>
                <w:highlight w:val="red"/>
              </w:rPr>
              <w:t>Open</w:t>
            </w:r>
          </w:p>
        </w:tc>
        <w:tc>
          <w:tcPr>
            <w:tcW w:w="959" w:type="dxa"/>
            <w:vAlign w:val="bottom"/>
          </w:tcPr>
          <w:p w:rsidR="003200A6" w:rsidRPr="00706696" w:rsidRDefault="003B23B5" w:rsidP="003B23B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</w:tbl>
    <w:p w:rsidR="009753B8" w:rsidRDefault="009753B8">
      <w:pPr>
        <w:pStyle w:val="BodyText"/>
        <w:rPr>
          <w:rFonts w:asciiTheme="minorHAnsi" w:hAnsiTheme="minorHAnsi"/>
          <w:sz w:val="24"/>
          <w:szCs w:val="24"/>
        </w:rPr>
      </w:pPr>
    </w:p>
    <w:p w:rsidR="0055689C" w:rsidRDefault="0055689C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QA </w:t>
      </w:r>
      <w:r w:rsidR="005A0FA1" w:rsidRPr="00375A05">
        <w:rPr>
          <w:rFonts w:asciiTheme="minorHAnsi" w:hAnsiTheme="minorHAnsi"/>
          <w:sz w:val="24"/>
          <w:szCs w:val="24"/>
        </w:rPr>
        <w:t xml:space="preserve">Team developed </w:t>
      </w:r>
      <w:r w:rsidR="00C337BB" w:rsidRPr="00375A05">
        <w:rPr>
          <w:rFonts w:asciiTheme="minorHAnsi" w:hAnsiTheme="minorHAnsi"/>
          <w:sz w:val="24"/>
          <w:szCs w:val="24"/>
        </w:rPr>
        <w:t xml:space="preserve">and updated </w:t>
      </w:r>
      <w:r w:rsidR="005A0FA1" w:rsidRPr="00375A05">
        <w:rPr>
          <w:rFonts w:asciiTheme="minorHAnsi" w:hAnsiTheme="minorHAnsi"/>
          <w:sz w:val="24"/>
          <w:szCs w:val="24"/>
        </w:rPr>
        <w:t xml:space="preserve">test cases in </w:t>
      </w:r>
      <w:r w:rsidR="00547C97" w:rsidRPr="00375A05">
        <w:rPr>
          <w:rFonts w:asciiTheme="minorHAnsi" w:hAnsiTheme="minorHAnsi"/>
          <w:sz w:val="24"/>
          <w:szCs w:val="24"/>
        </w:rPr>
        <w:t>Microsoft Excel</w:t>
      </w:r>
      <w:r w:rsidR="005A0FA1" w:rsidRPr="00375A05">
        <w:rPr>
          <w:rFonts w:asciiTheme="minorHAnsi" w:hAnsiTheme="minorHAnsi"/>
          <w:sz w:val="24"/>
          <w:szCs w:val="24"/>
        </w:rPr>
        <w:t xml:space="preserve"> and </w:t>
      </w:r>
      <w:r w:rsidR="00A31BEF" w:rsidRPr="00375A05">
        <w:rPr>
          <w:rFonts w:asciiTheme="minorHAnsi" w:hAnsiTheme="minorHAnsi"/>
          <w:sz w:val="24"/>
          <w:szCs w:val="24"/>
        </w:rPr>
        <w:t>is</w:t>
      </w:r>
      <w:r w:rsidR="005A0FA1" w:rsidRPr="00375A05">
        <w:rPr>
          <w:rFonts w:asciiTheme="minorHAnsi" w:hAnsiTheme="minorHAnsi"/>
          <w:sz w:val="24"/>
          <w:szCs w:val="24"/>
        </w:rPr>
        <w:t xml:space="preserve"> stored in </w:t>
      </w:r>
      <w:r w:rsidRPr="00375A05">
        <w:rPr>
          <w:rFonts w:asciiTheme="minorHAnsi" w:hAnsiTheme="minorHAnsi"/>
          <w:sz w:val="24"/>
          <w:szCs w:val="24"/>
        </w:rPr>
        <w:t>SVN in the following location.</w:t>
      </w:r>
    </w:p>
    <w:p w:rsidR="00E56763" w:rsidRDefault="00E56763">
      <w:pPr>
        <w:pStyle w:val="BodyText"/>
        <w:rPr>
          <w:rFonts w:asciiTheme="minorHAnsi" w:hAnsiTheme="minorHAnsi"/>
          <w:sz w:val="24"/>
          <w:szCs w:val="24"/>
        </w:rPr>
      </w:pPr>
      <w:hyperlink r:id="rId8" w:history="1">
        <w:r w:rsidRPr="0006670A">
          <w:rPr>
            <w:rStyle w:val="Hyperlink"/>
            <w:rFonts w:asciiTheme="minorHAnsi" w:hAnsiTheme="minorHAnsi"/>
            <w:sz w:val="24"/>
            <w:szCs w:val="24"/>
          </w:rPr>
          <w:t>https://gforge.nci.nih.gov/svnroot/caintegrator/caintegrator-spec/trunk/docs/caIntegrator/Test%20Plans/REMB%20Test%20Cases%20V1.0/Rembrandt_Testcases_1_5_5_STAGE_Results.xls</w:t>
        </w:r>
      </w:hyperlink>
    </w:p>
    <w:p w:rsidR="00C4183B" w:rsidRDefault="00C4183B">
      <w:pPr>
        <w:pStyle w:val="BodyText"/>
        <w:rPr>
          <w:rFonts w:asciiTheme="minorHAnsi" w:hAnsiTheme="minorHAnsi"/>
          <w:sz w:val="24"/>
          <w:szCs w:val="24"/>
        </w:rPr>
      </w:pPr>
    </w:p>
    <w:p w:rsidR="00C4183B" w:rsidRDefault="00C4183B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Requirements have been tracked and documented in Google Document and available to view.</w:t>
      </w:r>
    </w:p>
    <w:p w:rsidR="00820D26" w:rsidRDefault="00C4183B" w:rsidP="00820D26">
      <w:pPr>
        <w:pStyle w:val="BodyText"/>
        <w:rPr>
          <w:rFonts w:asciiTheme="minorHAnsi" w:hAnsiTheme="minorHAnsi"/>
          <w:sz w:val="24"/>
          <w:szCs w:val="24"/>
        </w:rPr>
      </w:pPr>
      <w:hyperlink r:id="rId9" w:history="1">
        <w:r w:rsidRPr="0006670A">
          <w:rPr>
            <w:rStyle w:val="Hyperlink"/>
            <w:rFonts w:asciiTheme="minorHAnsi" w:hAnsiTheme="minorHAnsi"/>
            <w:sz w:val="24"/>
            <w:szCs w:val="24"/>
          </w:rPr>
          <w:t>http://spreadsheets.google.com/ccc?key=0Ako9WdmagNXedFFoV19rMXlBUTEzSkNDTGwwOUlvVmc&amp;hl=en</w:t>
        </w:r>
      </w:hyperlink>
      <w:bookmarkStart w:id="15" w:name="_Toc239583957"/>
    </w:p>
    <w:p w:rsidR="00820D26" w:rsidRDefault="00820D26" w:rsidP="00820D26">
      <w:pPr>
        <w:pStyle w:val="BodyText"/>
        <w:rPr>
          <w:rFonts w:asciiTheme="minorHAnsi" w:hAnsiTheme="minorHAnsi"/>
          <w:sz w:val="24"/>
          <w:szCs w:val="24"/>
        </w:rPr>
      </w:pPr>
    </w:p>
    <w:p w:rsidR="005A0FA1" w:rsidRPr="00375A05" w:rsidRDefault="005A0FA1">
      <w:pPr>
        <w:pStyle w:val="Heading2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Risk</w:t>
      </w:r>
      <w:bookmarkEnd w:id="15"/>
    </w:p>
    <w:p w:rsidR="005A0FA1" w:rsidRPr="00375A05" w:rsidRDefault="005A0FA1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The </w:t>
      </w:r>
      <w:r w:rsidR="00A31BEF" w:rsidRPr="00375A05">
        <w:rPr>
          <w:rFonts w:asciiTheme="minorHAnsi" w:hAnsiTheme="minorHAnsi"/>
          <w:sz w:val="24"/>
          <w:szCs w:val="24"/>
        </w:rPr>
        <w:t>QA</w:t>
      </w:r>
      <w:r w:rsidRPr="00375A05">
        <w:rPr>
          <w:rFonts w:asciiTheme="minorHAnsi" w:hAnsiTheme="minorHAnsi"/>
          <w:sz w:val="24"/>
          <w:szCs w:val="24"/>
        </w:rPr>
        <w:t xml:space="preserve"> team</w:t>
      </w:r>
      <w:r w:rsidR="00BA0379" w:rsidRPr="00375A05">
        <w:rPr>
          <w:rFonts w:asciiTheme="minorHAnsi" w:hAnsiTheme="minorHAnsi"/>
          <w:sz w:val="24"/>
          <w:szCs w:val="24"/>
        </w:rPr>
        <w:t xml:space="preserve"> verified the </w:t>
      </w:r>
      <w:r w:rsidR="0054100B">
        <w:rPr>
          <w:rFonts w:asciiTheme="minorHAnsi" w:hAnsiTheme="minorHAnsi"/>
          <w:sz w:val="24"/>
          <w:szCs w:val="24"/>
        </w:rPr>
        <w:t xml:space="preserve">scope of </w:t>
      </w:r>
      <w:r w:rsidR="00BA0379" w:rsidRPr="00375A05">
        <w:rPr>
          <w:rFonts w:asciiTheme="minorHAnsi" w:hAnsiTheme="minorHAnsi"/>
          <w:sz w:val="24"/>
          <w:szCs w:val="24"/>
        </w:rPr>
        <w:t xml:space="preserve">Rembrandt </w:t>
      </w:r>
      <w:r w:rsidR="0054100B">
        <w:rPr>
          <w:rFonts w:asciiTheme="minorHAnsi" w:hAnsiTheme="minorHAnsi"/>
          <w:sz w:val="24"/>
          <w:szCs w:val="24"/>
        </w:rPr>
        <w:t>Release 1.5.5</w:t>
      </w:r>
      <w:r w:rsidR="00BA0379" w:rsidRPr="00375A05">
        <w:rPr>
          <w:rFonts w:asciiTheme="minorHAnsi" w:hAnsiTheme="minorHAnsi"/>
          <w:sz w:val="24"/>
          <w:szCs w:val="24"/>
        </w:rPr>
        <w:t xml:space="preserve"> </w:t>
      </w:r>
      <w:r w:rsidR="003B23B5">
        <w:rPr>
          <w:rFonts w:asciiTheme="minorHAnsi" w:hAnsiTheme="minorHAnsi"/>
          <w:sz w:val="24"/>
          <w:szCs w:val="24"/>
        </w:rPr>
        <w:t xml:space="preserve">on STAGE tier </w:t>
      </w:r>
      <w:r w:rsidR="00BA0379" w:rsidRPr="00375A05">
        <w:rPr>
          <w:rFonts w:asciiTheme="minorHAnsi" w:hAnsiTheme="minorHAnsi"/>
          <w:sz w:val="24"/>
          <w:szCs w:val="24"/>
        </w:rPr>
        <w:t xml:space="preserve">and assigned defects to this release. </w:t>
      </w:r>
      <w:r w:rsidR="00CD16C6" w:rsidRPr="00375A05">
        <w:rPr>
          <w:rFonts w:asciiTheme="minorHAnsi" w:hAnsiTheme="minorHAnsi"/>
          <w:sz w:val="24"/>
          <w:szCs w:val="24"/>
        </w:rPr>
        <w:t>V</w:t>
      </w:r>
      <w:r w:rsidRPr="00375A05">
        <w:rPr>
          <w:rFonts w:asciiTheme="minorHAnsi" w:hAnsiTheme="minorHAnsi"/>
          <w:sz w:val="24"/>
          <w:szCs w:val="24"/>
        </w:rPr>
        <w:t xml:space="preserve">iewing processing </w:t>
      </w:r>
      <w:r w:rsidR="00D26AF5" w:rsidRPr="00375A05">
        <w:rPr>
          <w:rFonts w:asciiTheme="minorHAnsi" w:hAnsiTheme="minorHAnsi"/>
          <w:sz w:val="24"/>
          <w:szCs w:val="24"/>
        </w:rPr>
        <w:t>reports</w:t>
      </w:r>
      <w:r w:rsidRPr="00375A05">
        <w:rPr>
          <w:rFonts w:asciiTheme="minorHAnsi" w:hAnsiTheme="minorHAnsi"/>
          <w:sz w:val="24"/>
          <w:szCs w:val="24"/>
        </w:rPr>
        <w:t xml:space="preserve"> and matching actual results with the expected results specified in the test cases. </w:t>
      </w:r>
    </w:p>
    <w:p w:rsidR="005A0FA1" w:rsidRPr="00375A05" w:rsidRDefault="005A0FA1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At the completion of the testing phases, </w:t>
      </w:r>
      <w:r w:rsidR="00D26AF5" w:rsidRPr="00375A05">
        <w:rPr>
          <w:rFonts w:asciiTheme="minorHAnsi" w:hAnsiTheme="minorHAnsi"/>
          <w:sz w:val="24"/>
          <w:szCs w:val="24"/>
        </w:rPr>
        <w:t>QA team</w:t>
      </w:r>
      <w:r w:rsidRPr="00375A05">
        <w:rPr>
          <w:rFonts w:asciiTheme="minorHAnsi" w:hAnsiTheme="minorHAnsi"/>
          <w:sz w:val="24"/>
          <w:szCs w:val="24"/>
        </w:rPr>
        <w:t xml:space="preserve"> reviewed, and as required, updated the test cases.</w:t>
      </w:r>
    </w:p>
    <w:p w:rsidR="0054100B" w:rsidRPr="008B35F1" w:rsidRDefault="0054100B" w:rsidP="0054100B">
      <w:pPr>
        <w:pStyle w:val="Heading1"/>
        <w:keepNext w:val="0"/>
        <w:numPr>
          <w:ilvl w:val="0"/>
          <w:numId w:val="0"/>
        </w:numPr>
        <w:spacing w:before="48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Appendix </w:t>
      </w:r>
      <w:r w:rsidRPr="00CF12C0">
        <w:rPr>
          <w:rFonts w:asciiTheme="minorHAnsi" w:hAnsiTheme="minorHAnsi"/>
          <w:sz w:val="32"/>
          <w:szCs w:val="32"/>
        </w:rPr>
        <w:t>A</w:t>
      </w:r>
    </w:p>
    <w:tbl>
      <w:tblPr>
        <w:tblW w:w="6300" w:type="dxa"/>
        <w:tblInd w:w="91" w:type="dxa"/>
        <w:tblLook w:val="04A0"/>
      </w:tblPr>
      <w:tblGrid>
        <w:gridCol w:w="1856"/>
        <w:gridCol w:w="4444"/>
      </w:tblGrid>
      <w:tr w:rsidR="007C298F" w:rsidRPr="00375A05" w:rsidTr="007C298F">
        <w:trPr>
          <w:trHeight w:val="360"/>
        </w:trPr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 w:cs="Arial"/>
                <w:b/>
                <w:bCs/>
                <w:sz w:val="24"/>
                <w:szCs w:val="24"/>
                <w:u w:val="single"/>
              </w:rPr>
            </w:pPr>
            <w:r w:rsidRPr="00375A05">
              <w:rPr>
                <w:rFonts w:asciiTheme="minorHAnsi" w:hAnsiTheme="minorHAnsi" w:cs="Arial"/>
                <w:b/>
                <w:bCs/>
                <w:sz w:val="24"/>
                <w:szCs w:val="24"/>
                <w:u w:val="single"/>
              </w:rPr>
              <w:t>Rembrandt Test Results Summary</w:t>
            </w:r>
          </w:p>
        </w:tc>
      </w:tr>
      <w:tr w:rsidR="007C298F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Test Date: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E4B88" w:rsidP="003B23B5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0</w:t>
            </w:r>
            <w:r w:rsidR="003B23B5">
              <w:rPr>
                <w:rFonts w:asciiTheme="minorHAnsi" w:hAnsiTheme="minorHAnsi"/>
                <w:color w:val="000000"/>
                <w:sz w:val="24"/>
                <w:szCs w:val="24"/>
              </w:rPr>
              <w:t>5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</w:t>
            </w:r>
            <w:r w:rsidR="003B23B5">
              <w:rPr>
                <w:rFonts w:asciiTheme="minorHAnsi" w:hAnsiTheme="minorHAnsi"/>
                <w:color w:val="000000"/>
                <w:sz w:val="24"/>
                <w:szCs w:val="24"/>
              </w:rPr>
              <w:t>20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/20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0</w:t>
            </w:r>
            <w:r w:rsidR="003B23B5">
              <w:rPr>
                <w:rFonts w:asciiTheme="minorHAnsi" w:hAnsiTheme="minorHAnsi"/>
                <w:color w:val="000000"/>
                <w:sz w:val="24"/>
                <w:szCs w:val="24"/>
              </w:rPr>
              <w:t>5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</w:t>
            </w:r>
            <w:r w:rsidR="003B23B5">
              <w:rPr>
                <w:rFonts w:asciiTheme="minorHAnsi" w:hAnsiTheme="minorHAnsi"/>
                <w:color w:val="000000"/>
                <w:sz w:val="24"/>
                <w:szCs w:val="24"/>
              </w:rPr>
              <w:t>25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/20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 xml:space="preserve">Test Tier: 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3B23B5" w:rsidP="003B23B5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STAGE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Build Number: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3B23B5" w:rsidP="003B23B5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B231F5">
              <w:rPr>
                <w:rFonts w:asciiTheme="minorHAnsi" w:hAnsiTheme="minorHAnsi"/>
                <w:sz w:val="24"/>
                <w:szCs w:val="24"/>
              </w:rPr>
              <w:t>RBT_VER155_06MAY2010_BUILD7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 w:rsidP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Rembrandt 1.5.</w:t>
            </w:r>
            <w:r w:rsidR="00CE4B88">
              <w:rPr>
                <w:rFonts w:asciiTheme="minorHAnsi" w:hAnsiTheme="minorHAnsi"/>
                <w:color w:val="000000"/>
                <w:sz w:val="24"/>
                <w:szCs w:val="24"/>
              </w:rPr>
              <w:t>5</w:t>
            </w:r>
          </w:p>
        </w:tc>
      </w:tr>
      <w:tr w:rsidR="00655D05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5D05" w:rsidRPr="00375A05" w:rsidRDefault="00655D05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Test Platform: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5D05" w:rsidRPr="00375A05" w:rsidRDefault="00655D05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Windows XP/Firefox-Internet Explorer</w:t>
            </w:r>
          </w:p>
        </w:tc>
      </w:tr>
    </w:tbl>
    <w:p w:rsidR="007C298F" w:rsidRPr="00375A05" w:rsidRDefault="007C298F">
      <w:pPr>
        <w:pStyle w:val="BodyText"/>
        <w:rPr>
          <w:rFonts w:asciiTheme="minorHAnsi" w:hAnsiTheme="minorHAnsi"/>
          <w:sz w:val="24"/>
          <w:szCs w:val="24"/>
        </w:rPr>
      </w:pPr>
    </w:p>
    <w:tbl>
      <w:tblPr>
        <w:tblW w:w="10685" w:type="dxa"/>
        <w:tblInd w:w="91" w:type="dxa"/>
        <w:tblLook w:val="04A0"/>
      </w:tblPr>
      <w:tblGrid>
        <w:gridCol w:w="1637"/>
        <w:gridCol w:w="3625"/>
        <w:gridCol w:w="1373"/>
        <w:gridCol w:w="1530"/>
        <w:gridCol w:w="1170"/>
        <w:gridCol w:w="1350"/>
      </w:tblGrid>
      <w:tr w:rsidR="00236D75" w:rsidRPr="00375A05" w:rsidTr="00CE4B88">
        <w:trPr>
          <w:trHeight w:val="345"/>
          <w:tblHeader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Test Case No.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Test Case </w:t>
            </w:r>
            <w:r w:rsidR="00A532B4"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Overall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IE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Defect</w:t>
            </w:r>
            <w:r w:rsidR="00236D75"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 xml:space="preserve"> ID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HomePage / Login / Logout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Home Page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Rembrandt User List Serve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Login 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Register New 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Logout screen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Simple Search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SimpleSearch_GE_wildcard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SimpleSearch_GE_symbol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SimpleSearch_KM_GE_wildcard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SimpleSearch_KM_GE_symbol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SimlpleSearch_KM_CN_symbol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SimpleSearch_KM_CN_wildcard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SimpleSearch_KM_CN_SNP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KM_samplebased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44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Gene Expression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Finalize_Page_GE_Query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Multiple Specimen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GE_GeneSymbol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GE_GeneSymbol(My workspace-managelist)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GE_LL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GE_LL_(managelist)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GE_AccNo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GE_AccNo(managelist)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GE_AllGene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GE_Chr_cytoband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GE_CloneId&amp;ProbesetId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GO Classification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GE_caBIOPtw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GE_KeggPtw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GE_FoldChange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Copy Number Data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CN_geneSymbol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CN_gene_list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CN_LL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CE4B88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CN_Webgenome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CN_LL_List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CN_Acc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CN_Acc_List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CN_All_gene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CN_Chr_cytoband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CN_dbSNP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CN_dbSNP_List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CN_ProbeSetId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CN_Probeset_List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7F38BA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CN_SampleIDs_List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7F38BA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CN_SampleIDs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CN_CopyChange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Clinical Study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Clinical_Age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Clinical_Gender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Clinical_Race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Clinical_SurvivalRange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Clinical_SampleID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Clinical_Evaluation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Clinical_PriorTherapy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Clinical_OnStudyTherapy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Class Comparison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HOA_CCA_default_1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HOA_CCA_default_2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HOA_CCA_adv_1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HOA_CCA_adv_2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CCA_ResultPage_test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CCA_FC_neg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CCA_T_F_Wilcoxin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Principal Component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HOA_PCA_default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HOA_PCA_adv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Hierarchical Clustering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HOA_HCA_default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HOA_HCA_adv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  <w:r w:rsidR="00B23C0A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B23C0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B23C0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754083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Higher Order Analysis  - Gene Pattern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HOA_GenePattern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  <w:r w:rsidR="00236D75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17757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HOA_SD_GP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HOA_GT_GP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754083" w:rsidRDefault="00A532B4" w:rsidP="000424D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Download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Download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960D18">
        <w:trPr>
          <w:trHeight w:val="345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754083" w:rsidRDefault="00A532B4" w:rsidP="000424D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Users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 w:rsidP="000424D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960D18" w:rsidRPr="00375A05" w:rsidTr="00960D1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HENRY_FORD_USER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960D18" w:rsidRPr="00375A05" w:rsidTr="005E2836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TJU_User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5E2836" w:rsidRPr="00375A05" w:rsidTr="005E2836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HENRY_FORD_TJU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D85F81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Public_User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</w:tbl>
    <w:p w:rsidR="007C298F" w:rsidRPr="00375A05" w:rsidRDefault="007C298F">
      <w:pPr>
        <w:pStyle w:val="BodyText"/>
        <w:rPr>
          <w:rFonts w:asciiTheme="minorHAnsi" w:hAnsiTheme="minorHAnsi"/>
          <w:sz w:val="24"/>
          <w:szCs w:val="24"/>
        </w:rPr>
      </w:pPr>
    </w:p>
    <w:sectPr w:rsidR="007C298F" w:rsidRPr="00375A05" w:rsidSect="00960D18">
      <w:headerReference w:type="default" r:id="rId10"/>
      <w:footerReference w:type="default" r:id="rId11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BC2" w:rsidRDefault="00DB0BC2">
      <w:pPr>
        <w:spacing w:line="240" w:lineRule="auto"/>
      </w:pPr>
      <w:r>
        <w:separator/>
      </w:r>
    </w:p>
  </w:endnote>
  <w:endnote w:type="continuationSeparator" w:id="0">
    <w:p w:rsidR="00DB0BC2" w:rsidRDefault="00DB0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19422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81582" w:rsidRDefault="00C81582" w:rsidP="009769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4F4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4F45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81582" w:rsidRDefault="00C81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BC2" w:rsidRDefault="00DB0BC2">
      <w:pPr>
        <w:spacing w:line="240" w:lineRule="auto"/>
      </w:pPr>
      <w:r>
        <w:separator/>
      </w:r>
    </w:p>
  </w:footnote>
  <w:footnote w:type="continuationSeparator" w:id="0">
    <w:p w:rsidR="00DB0BC2" w:rsidRDefault="00DB0B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582" w:rsidRDefault="00C81582" w:rsidP="00696DF9">
    <w:pPr>
      <w:pStyle w:val="Header"/>
    </w:pPr>
    <w:r>
      <w:tab/>
    </w:r>
    <w:r>
      <w:ptab w:relativeTo="margin" w:alignment="right" w:leader="none"/>
    </w:r>
    <w:r>
      <w:t>Rembrandt 1.5.5</w:t>
    </w:r>
  </w:p>
  <w:p w:rsidR="00C81582" w:rsidRDefault="00C81582" w:rsidP="00696DF9">
    <w:pPr>
      <w:pStyle w:val="Header"/>
    </w:pPr>
    <w:r>
      <w:ptab w:relativeTo="margin" w:alignment="right" w:leader="none"/>
    </w:r>
    <w:r>
      <w:t>May 11, 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8F9E1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9CE3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AC151D3"/>
    <w:multiLevelType w:val="hybridMultilevel"/>
    <w:tmpl w:val="84DC6D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9C600CE"/>
    <w:multiLevelType w:val="hybridMultilevel"/>
    <w:tmpl w:val="2E8AE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D4E19"/>
    <w:multiLevelType w:val="hybridMultilevel"/>
    <w:tmpl w:val="A90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55C73"/>
    <w:multiLevelType w:val="hybridMultilevel"/>
    <w:tmpl w:val="07F807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BC82DA3"/>
    <w:multiLevelType w:val="hybridMultilevel"/>
    <w:tmpl w:val="E57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2F5F1D"/>
    <w:multiLevelType w:val="hybridMultilevel"/>
    <w:tmpl w:val="4A9CD9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172E72"/>
    <w:multiLevelType w:val="hybridMultilevel"/>
    <w:tmpl w:val="14C8AE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60F16"/>
    <w:multiLevelType w:val="hybridMultilevel"/>
    <w:tmpl w:val="F51830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B2016B"/>
    <w:multiLevelType w:val="hybridMultilevel"/>
    <w:tmpl w:val="CAFA8762"/>
    <w:lvl w:ilvl="0" w:tplc="5A3C3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20202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73FDE"/>
    <w:multiLevelType w:val="hybridMultilevel"/>
    <w:tmpl w:val="F6F47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EB0691"/>
    <w:multiLevelType w:val="hybridMultilevel"/>
    <w:tmpl w:val="32AE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842B2"/>
    <w:multiLevelType w:val="hybridMultilevel"/>
    <w:tmpl w:val="B156BD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cs="Symbol" w:hint="default"/>
        </w:rPr>
      </w:lvl>
    </w:lvlOverride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5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10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06B0"/>
    <w:rsid w:val="00016BA5"/>
    <w:rsid w:val="00026DF8"/>
    <w:rsid w:val="000375AA"/>
    <w:rsid w:val="000424D4"/>
    <w:rsid w:val="00045C71"/>
    <w:rsid w:val="00045E86"/>
    <w:rsid w:val="00093F12"/>
    <w:rsid w:val="000B06B0"/>
    <w:rsid w:val="000B2BB3"/>
    <w:rsid w:val="000E4856"/>
    <w:rsid w:val="000F4F45"/>
    <w:rsid w:val="001246BE"/>
    <w:rsid w:val="00132BEF"/>
    <w:rsid w:val="00134503"/>
    <w:rsid w:val="001411DD"/>
    <w:rsid w:val="0015446F"/>
    <w:rsid w:val="001700F6"/>
    <w:rsid w:val="001C3FCE"/>
    <w:rsid w:val="001C7EFF"/>
    <w:rsid w:val="001F0413"/>
    <w:rsid w:val="0020241B"/>
    <w:rsid w:val="00212131"/>
    <w:rsid w:val="00236D75"/>
    <w:rsid w:val="00255A3E"/>
    <w:rsid w:val="002574B2"/>
    <w:rsid w:val="00280D1B"/>
    <w:rsid w:val="00282D8E"/>
    <w:rsid w:val="002A32F6"/>
    <w:rsid w:val="002B0881"/>
    <w:rsid w:val="002B446B"/>
    <w:rsid w:val="002C3935"/>
    <w:rsid w:val="00317DD7"/>
    <w:rsid w:val="003200A6"/>
    <w:rsid w:val="00324B7C"/>
    <w:rsid w:val="00327C57"/>
    <w:rsid w:val="00371B02"/>
    <w:rsid w:val="00375A05"/>
    <w:rsid w:val="003763B8"/>
    <w:rsid w:val="00396185"/>
    <w:rsid w:val="00397343"/>
    <w:rsid w:val="003B23B5"/>
    <w:rsid w:val="003C72E5"/>
    <w:rsid w:val="003D4136"/>
    <w:rsid w:val="003E618E"/>
    <w:rsid w:val="003F0A9F"/>
    <w:rsid w:val="00416C8A"/>
    <w:rsid w:val="00420AC4"/>
    <w:rsid w:val="00421052"/>
    <w:rsid w:val="00421736"/>
    <w:rsid w:val="004256B6"/>
    <w:rsid w:val="0043030D"/>
    <w:rsid w:val="0044494E"/>
    <w:rsid w:val="00460087"/>
    <w:rsid w:val="00474011"/>
    <w:rsid w:val="00493864"/>
    <w:rsid w:val="0049556F"/>
    <w:rsid w:val="00496DC1"/>
    <w:rsid w:val="004E239D"/>
    <w:rsid w:val="005165F7"/>
    <w:rsid w:val="0053234B"/>
    <w:rsid w:val="00536AE5"/>
    <w:rsid w:val="0054100B"/>
    <w:rsid w:val="00542438"/>
    <w:rsid w:val="00547C97"/>
    <w:rsid w:val="0055689C"/>
    <w:rsid w:val="005814BB"/>
    <w:rsid w:val="0058443A"/>
    <w:rsid w:val="005A0FA1"/>
    <w:rsid w:val="005A47FB"/>
    <w:rsid w:val="005E2836"/>
    <w:rsid w:val="005F5A31"/>
    <w:rsid w:val="0060114B"/>
    <w:rsid w:val="00622575"/>
    <w:rsid w:val="0063244C"/>
    <w:rsid w:val="00646F56"/>
    <w:rsid w:val="00655D05"/>
    <w:rsid w:val="00666762"/>
    <w:rsid w:val="006709FE"/>
    <w:rsid w:val="006759DC"/>
    <w:rsid w:val="006832E9"/>
    <w:rsid w:val="0068344A"/>
    <w:rsid w:val="00696DF9"/>
    <w:rsid w:val="006B113A"/>
    <w:rsid w:val="006F11BA"/>
    <w:rsid w:val="00702F61"/>
    <w:rsid w:val="00706696"/>
    <w:rsid w:val="007325C0"/>
    <w:rsid w:val="00754083"/>
    <w:rsid w:val="0077370B"/>
    <w:rsid w:val="00787D2F"/>
    <w:rsid w:val="007925F8"/>
    <w:rsid w:val="00794C65"/>
    <w:rsid w:val="007A431A"/>
    <w:rsid w:val="007B5642"/>
    <w:rsid w:val="007C041D"/>
    <w:rsid w:val="007C298F"/>
    <w:rsid w:val="007C3C3D"/>
    <w:rsid w:val="007D62E9"/>
    <w:rsid w:val="007D6464"/>
    <w:rsid w:val="007F26C5"/>
    <w:rsid w:val="007F38BA"/>
    <w:rsid w:val="00820D26"/>
    <w:rsid w:val="00872878"/>
    <w:rsid w:val="00887AC7"/>
    <w:rsid w:val="008B3812"/>
    <w:rsid w:val="008F23E2"/>
    <w:rsid w:val="00904030"/>
    <w:rsid w:val="00960D18"/>
    <w:rsid w:val="009753B8"/>
    <w:rsid w:val="00976925"/>
    <w:rsid w:val="009E02AE"/>
    <w:rsid w:val="00A24C1F"/>
    <w:rsid w:val="00A25ED9"/>
    <w:rsid w:val="00A31BEF"/>
    <w:rsid w:val="00A366B7"/>
    <w:rsid w:val="00A532B4"/>
    <w:rsid w:val="00A61A92"/>
    <w:rsid w:val="00A70AC1"/>
    <w:rsid w:val="00A729F3"/>
    <w:rsid w:val="00A7460E"/>
    <w:rsid w:val="00A8665F"/>
    <w:rsid w:val="00A92FB5"/>
    <w:rsid w:val="00AA4352"/>
    <w:rsid w:val="00AB52E7"/>
    <w:rsid w:val="00AC4261"/>
    <w:rsid w:val="00AE016A"/>
    <w:rsid w:val="00AF1578"/>
    <w:rsid w:val="00B00013"/>
    <w:rsid w:val="00B1007C"/>
    <w:rsid w:val="00B10DBE"/>
    <w:rsid w:val="00B16B93"/>
    <w:rsid w:val="00B231F5"/>
    <w:rsid w:val="00B23C0A"/>
    <w:rsid w:val="00B30711"/>
    <w:rsid w:val="00B46A04"/>
    <w:rsid w:val="00B666DB"/>
    <w:rsid w:val="00B90B84"/>
    <w:rsid w:val="00BA0379"/>
    <w:rsid w:val="00BA0F27"/>
    <w:rsid w:val="00BA4197"/>
    <w:rsid w:val="00BE14CE"/>
    <w:rsid w:val="00C0622B"/>
    <w:rsid w:val="00C337BB"/>
    <w:rsid w:val="00C36660"/>
    <w:rsid w:val="00C4183B"/>
    <w:rsid w:val="00C62344"/>
    <w:rsid w:val="00C66E8B"/>
    <w:rsid w:val="00C72353"/>
    <w:rsid w:val="00C81582"/>
    <w:rsid w:val="00C9649C"/>
    <w:rsid w:val="00CB58BF"/>
    <w:rsid w:val="00CD16C6"/>
    <w:rsid w:val="00CD6046"/>
    <w:rsid w:val="00CE08BE"/>
    <w:rsid w:val="00CE3665"/>
    <w:rsid w:val="00CE4B88"/>
    <w:rsid w:val="00CE6C2F"/>
    <w:rsid w:val="00D204F9"/>
    <w:rsid w:val="00D26AF5"/>
    <w:rsid w:val="00D6554A"/>
    <w:rsid w:val="00D67BFF"/>
    <w:rsid w:val="00D72D2E"/>
    <w:rsid w:val="00D8166A"/>
    <w:rsid w:val="00D85F81"/>
    <w:rsid w:val="00D95B68"/>
    <w:rsid w:val="00DB0BC2"/>
    <w:rsid w:val="00DB260B"/>
    <w:rsid w:val="00DF02B3"/>
    <w:rsid w:val="00E22B37"/>
    <w:rsid w:val="00E449A2"/>
    <w:rsid w:val="00E56763"/>
    <w:rsid w:val="00E61A90"/>
    <w:rsid w:val="00E63AFB"/>
    <w:rsid w:val="00E65DE9"/>
    <w:rsid w:val="00E87021"/>
    <w:rsid w:val="00E87159"/>
    <w:rsid w:val="00EC7202"/>
    <w:rsid w:val="00ED6649"/>
    <w:rsid w:val="00EE23AE"/>
    <w:rsid w:val="00EF3B82"/>
    <w:rsid w:val="00F00F09"/>
    <w:rsid w:val="00F11FB4"/>
    <w:rsid w:val="00F17DD8"/>
    <w:rsid w:val="00F27A32"/>
    <w:rsid w:val="00F31D17"/>
    <w:rsid w:val="00F4458F"/>
    <w:rsid w:val="00F75164"/>
    <w:rsid w:val="00FA076C"/>
    <w:rsid w:val="00FB241B"/>
    <w:rsid w:val="00FB4981"/>
    <w:rsid w:val="00FB6779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C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325C0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325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325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325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325C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325C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325C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25C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325C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25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325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325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325C0"/>
    <w:pPr>
      <w:ind w:left="900" w:hanging="900"/>
    </w:pPr>
  </w:style>
  <w:style w:type="paragraph" w:styleId="TOC1">
    <w:name w:val="toc 1"/>
    <w:basedOn w:val="Normal"/>
    <w:next w:val="Normal"/>
    <w:uiPriority w:val="39"/>
    <w:rsid w:val="007325C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7325C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7325C0"/>
    <w:pPr>
      <w:ind w:left="400"/>
    </w:pPr>
    <w:rPr>
      <w:i/>
      <w:iCs/>
      <w:szCs w:val="24"/>
    </w:rPr>
  </w:style>
  <w:style w:type="paragraph" w:styleId="Header">
    <w:name w:val="header"/>
    <w:aliases w:val="h,Header/Footer,header odd,header,Hyphen,even"/>
    <w:basedOn w:val="Normal"/>
    <w:link w:val="HeaderChar"/>
    <w:uiPriority w:val="99"/>
    <w:rsid w:val="007325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25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25C0"/>
  </w:style>
  <w:style w:type="paragraph" w:customStyle="1" w:styleId="Bullet1">
    <w:name w:val="Bullet1"/>
    <w:basedOn w:val="Normal"/>
    <w:rsid w:val="007325C0"/>
    <w:pPr>
      <w:ind w:left="720" w:hanging="432"/>
    </w:pPr>
  </w:style>
  <w:style w:type="paragraph" w:customStyle="1" w:styleId="Bullet2">
    <w:name w:val="Bullet2"/>
    <w:basedOn w:val="Normal"/>
    <w:rsid w:val="007325C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325C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7325C0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325C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325C0"/>
    <w:rPr>
      <w:sz w:val="20"/>
      <w:vertAlign w:val="superscript"/>
    </w:rPr>
  </w:style>
  <w:style w:type="paragraph" w:styleId="FootnoteText">
    <w:name w:val="footnote text"/>
    <w:basedOn w:val="Normal"/>
    <w:semiHidden/>
    <w:rsid w:val="007325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325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325C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325C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325C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325C0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7325C0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7325C0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7325C0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7325C0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7325C0"/>
    <w:pPr>
      <w:ind w:left="1600"/>
    </w:pPr>
    <w:rPr>
      <w:szCs w:val="21"/>
    </w:rPr>
  </w:style>
  <w:style w:type="paragraph" w:styleId="BodyText2">
    <w:name w:val="Body Text 2"/>
    <w:basedOn w:val="Normal"/>
    <w:semiHidden/>
    <w:rsid w:val="007325C0"/>
    <w:rPr>
      <w:i/>
      <w:color w:val="0000FF"/>
    </w:rPr>
  </w:style>
  <w:style w:type="paragraph" w:styleId="BodyTextIndent">
    <w:name w:val="Body Text Indent"/>
    <w:basedOn w:val="Normal"/>
    <w:semiHidden/>
    <w:rsid w:val="007325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25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25C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55A3E"/>
    <w:pPr>
      <w:tabs>
        <w:tab w:val="left" w:pos="-2970"/>
      </w:tabs>
      <w:spacing w:after="120"/>
      <w:jc w:val="center"/>
    </w:pPr>
    <w:rPr>
      <w:b/>
      <w:color w:val="0000FF"/>
      <w:sz w:val="40"/>
      <w:szCs w:val="40"/>
    </w:rPr>
  </w:style>
  <w:style w:type="character" w:styleId="Hyperlink">
    <w:name w:val="Hyperlink"/>
    <w:basedOn w:val="DefaultParagraphFont"/>
    <w:uiPriority w:val="99"/>
    <w:rsid w:val="007325C0"/>
    <w:rPr>
      <w:color w:val="0000FF"/>
      <w:u w:val="single"/>
    </w:rPr>
  </w:style>
  <w:style w:type="paragraph" w:customStyle="1" w:styleId="SubTitle0">
    <w:name w:val="SubTitle"/>
    <w:basedOn w:val="Title"/>
    <w:rsid w:val="007325C0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7325C0"/>
    <w:pPr>
      <w:widowControl/>
      <w:spacing w:line="240" w:lineRule="auto"/>
    </w:pPr>
  </w:style>
  <w:style w:type="paragraph" w:styleId="Date">
    <w:name w:val="Date"/>
    <w:basedOn w:val="Normal"/>
    <w:semiHidden/>
    <w:rsid w:val="007325C0"/>
    <w:pPr>
      <w:widowControl/>
      <w:spacing w:line="240" w:lineRule="auto"/>
    </w:pPr>
  </w:style>
  <w:style w:type="paragraph" w:customStyle="1" w:styleId="Hierarchy">
    <w:name w:val="Hierarchy"/>
    <w:basedOn w:val="Normal"/>
    <w:rsid w:val="007325C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7325C0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sid w:val="007325C0"/>
    <w:rPr>
      <w:sz w:val="16"/>
    </w:rPr>
  </w:style>
  <w:style w:type="paragraph" w:styleId="CommentText">
    <w:name w:val="annotation text"/>
    <w:basedOn w:val="Normal"/>
    <w:semiHidden/>
    <w:rsid w:val="007325C0"/>
    <w:pPr>
      <w:widowControl/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rsid w:val="007325C0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sid w:val="007325C0"/>
    <w:rPr>
      <w:color w:val="800080"/>
      <w:u w:val="single"/>
    </w:rPr>
  </w:style>
  <w:style w:type="paragraph" w:styleId="BodyTextIndent2">
    <w:name w:val="Body Text Indent 2"/>
    <w:basedOn w:val="Normal"/>
    <w:semiHidden/>
    <w:rsid w:val="007325C0"/>
    <w:pPr>
      <w:ind w:left="720"/>
    </w:pPr>
  </w:style>
  <w:style w:type="paragraph" w:styleId="ListBullet2">
    <w:name w:val="List Bullet 2"/>
    <w:basedOn w:val="Normal"/>
    <w:autoRedefine/>
    <w:semiHidden/>
    <w:rsid w:val="007325C0"/>
    <w:pPr>
      <w:widowControl/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ListBullet3">
    <w:name w:val="List Bullet 3"/>
    <w:basedOn w:val="Normal"/>
    <w:semiHidden/>
    <w:rsid w:val="007325C0"/>
    <w:pPr>
      <w:widowControl/>
      <w:tabs>
        <w:tab w:val="num" w:pos="1080"/>
      </w:tabs>
      <w:overflowPunct w:val="0"/>
      <w:autoSpaceDE w:val="0"/>
      <w:autoSpaceDN w:val="0"/>
      <w:adjustRightInd w:val="0"/>
      <w:spacing w:line="240" w:lineRule="auto"/>
      <w:ind w:left="1080" w:hanging="360"/>
      <w:textAlignment w:val="baseline"/>
    </w:pPr>
  </w:style>
  <w:style w:type="paragraph" w:styleId="ListBullet4">
    <w:name w:val="List Bullet 4"/>
    <w:basedOn w:val="Normal"/>
    <w:autoRedefine/>
    <w:semiHidden/>
    <w:rsid w:val="007325C0"/>
    <w:pPr>
      <w:widowControl/>
      <w:tabs>
        <w:tab w:val="num" w:pos="1440"/>
      </w:tabs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Caption">
    <w:name w:val="caption"/>
    <w:basedOn w:val="Normal"/>
    <w:next w:val="BodyText"/>
    <w:qFormat/>
    <w:rsid w:val="007325C0"/>
    <w:pPr>
      <w:keepLines/>
      <w:widowControl/>
      <w:spacing w:before="120" w:after="120" w:line="240" w:lineRule="auto"/>
      <w:jc w:val="center"/>
    </w:pPr>
    <w:rPr>
      <w:rFonts w:ascii="Helvetica" w:hAnsi="Helvetica" w:cs="Helvetica"/>
      <w:color w:val="003366"/>
      <w:sz w:val="16"/>
      <w:szCs w:val="16"/>
    </w:rPr>
  </w:style>
  <w:style w:type="paragraph" w:customStyle="1" w:styleId="TableHeader">
    <w:name w:val="Table Header"/>
    <w:rsid w:val="007325C0"/>
    <w:pPr>
      <w:keepLines/>
      <w:spacing w:before="40" w:after="40"/>
      <w:jc w:val="center"/>
    </w:pPr>
    <w:rPr>
      <w:rFonts w:ascii="Arial" w:hAnsi="Arial" w:cs="Arial"/>
      <w:b/>
      <w:bCs/>
      <w:color w:val="FFFFFF"/>
    </w:rPr>
  </w:style>
  <w:style w:type="paragraph" w:customStyle="1" w:styleId="TableCellText">
    <w:name w:val="Table Cell Text"/>
    <w:rsid w:val="007325C0"/>
    <w:pPr>
      <w:keepLines/>
      <w:spacing w:before="40" w:after="40"/>
    </w:pPr>
    <w:rPr>
      <w:rFonts w:ascii="Arial" w:hAnsi="Arial" w:cs="Arial"/>
    </w:rPr>
  </w:style>
  <w:style w:type="paragraph" w:customStyle="1" w:styleId="TableCellTextBold">
    <w:name w:val="Table Cell Text Bold"/>
    <w:rsid w:val="007325C0"/>
    <w:pPr>
      <w:spacing w:before="40" w:after="40"/>
    </w:pPr>
    <w:rPr>
      <w:rFonts w:ascii="Arial" w:hAnsi="Arial"/>
      <w:b/>
    </w:rPr>
  </w:style>
  <w:style w:type="paragraph" w:styleId="TableofFigures">
    <w:name w:val="table of figures"/>
    <w:basedOn w:val="Normal"/>
    <w:next w:val="Normal"/>
    <w:semiHidden/>
    <w:rsid w:val="007325C0"/>
    <w:pPr>
      <w:ind w:left="400" w:hanging="400"/>
    </w:pPr>
  </w:style>
  <w:style w:type="paragraph" w:customStyle="1" w:styleId="tabletext0">
    <w:name w:val="table text"/>
    <w:basedOn w:val="Normal"/>
    <w:rsid w:val="007325C0"/>
    <w:pPr>
      <w:widowControl/>
      <w:spacing w:before="60" w:line="240" w:lineRule="auto"/>
      <w:jc w:val="both"/>
    </w:pPr>
    <w:rPr>
      <w:rFonts w:ascii="Arial" w:eastAsia="SimSun" w:hAnsi="Arial"/>
      <w:sz w:val="18"/>
    </w:rPr>
  </w:style>
  <w:style w:type="paragraph" w:styleId="BodyText3">
    <w:name w:val="Body Text 3"/>
    <w:basedOn w:val="Normal"/>
    <w:semiHidden/>
    <w:rsid w:val="007325C0"/>
    <w:rPr>
      <w:color w:val="3366FF"/>
    </w:rPr>
  </w:style>
  <w:style w:type="character" w:customStyle="1" w:styleId="HeaderChar">
    <w:name w:val="Header Char"/>
    <w:aliases w:val="h Char,Header/Footer Char,header odd Char,header Char,Hyphen Char,even Char"/>
    <w:basedOn w:val="DefaultParagraphFont"/>
    <w:link w:val="Header"/>
    <w:uiPriority w:val="99"/>
    <w:rsid w:val="00255A3E"/>
  </w:style>
  <w:style w:type="paragraph" w:styleId="BalloonText">
    <w:name w:val="Balloon Text"/>
    <w:basedOn w:val="Normal"/>
    <w:link w:val="BalloonTextChar"/>
    <w:uiPriority w:val="99"/>
    <w:semiHidden/>
    <w:unhideWhenUsed/>
    <w:rsid w:val="00255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E8B"/>
    <w:rPr>
      <w:rFonts w:ascii="Courier" w:hAnsi="Courier" w:cs="Courier New"/>
    </w:rPr>
  </w:style>
  <w:style w:type="paragraph" w:styleId="ListParagraph">
    <w:name w:val="List Paragraph"/>
    <w:basedOn w:val="Normal"/>
    <w:uiPriority w:val="34"/>
    <w:qFormat/>
    <w:rsid w:val="0055689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7692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F27"/>
    <w:rPr>
      <w:rFonts w:ascii="Courier New" w:hAnsi="Courier New"/>
    </w:rPr>
  </w:style>
  <w:style w:type="character" w:customStyle="1" w:styleId="BodyTextChar">
    <w:name w:val="Body Text Char"/>
    <w:basedOn w:val="DefaultParagraphFont"/>
    <w:link w:val="BodyText"/>
    <w:semiHidden/>
    <w:rsid w:val="00C81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forge.nci.nih.gov/svnroot/caintegrator/caintegrator-spec/trunk/docs/caIntegrator/Test%20Plans/REMB%20Test%20Cases%20V1.0/Rembrandt_Testcases_1_5_5_STAGE_Results.x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readsheets.google.com/ccc?key=0Ako9WdmagNXedFFoV19rMXlBUTEzSkNDTGwwOUlvVmc&amp;hl=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03678\My%20Documents\Test%20Plan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A7297-276A-4B8A-A225-D7F5099C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1868</TotalTime>
  <Pages>8</Pages>
  <Words>1477</Words>
  <Characters>8425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Summary Test Report</vt:lpstr>
      <vt:lpstr>Test Overview</vt:lpstr>
      <vt:lpstr>    Executive Summary</vt:lpstr>
      <vt:lpstr>    Scope</vt:lpstr>
      <vt:lpstr>Summary of Results</vt:lpstr>
      <vt:lpstr>    Testing Approach</vt:lpstr>
      <vt:lpstr>    Risk</vt:lpstr>
      <vt:lpstr>Appendix A</vt:lpstr>
    </vt:vector>
  </TitlesOfParts>
  <Manager/>
  <Company>NCI CBIIT</Company>
  <LinksUpToDate>false</LinksUpToDate>
  <CharactersWithSpaces>9883</CharactersWithSpaces>
  <SharedDoc>false</SharedDoc>
  <HLinks>
    <vt:vector size="78" baseType="variant"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_Toc43886071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_Toc43886070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_Toc43886069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_Toc43886068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_Toc43886067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_Toc43886066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_Toc43886065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_Toc43886064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_Toc43886063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_Toc43886062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_Toc43886061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_Toc43886060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_Toc43886059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Test Report</dc:title>
  <dc:subject>Rembrandt 1.5.4 Data Refresh</dc:subject>
  <dc:creator>Madhavi Kambampati</dc:creator>
  <cp:keywords/>
  <dc:description/>
  <cp:lastModifiedBy> </cp:lastModifiedBy>
  <cp:revision>73</cp:revision>
  <cp:lastPrinted>2004-03-16T17:51:00Z</cp:lastPrinted>
  <dcterms:created xsi:type="dcterms:W3CDTF">2009-11-09T15:36:00Z</dcterms:created>
  <dcterms:modified xsi:type="dcterms:W3CDTF">2010-05-25T18:09:00Z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Enter Project Acronym</vt:lpwstr>
  </property>
  <property fmtid="{D5CDD505-2E9C-101B-9397-08002B2CF9AE}" pid="3" name="Version">
    <vt:lpwstr>Enter Version in Properties</vt:lpwstr>
  </property>
  <property fmtid="{D5CDD505-2E9C-101B-9397-08002B2CF9AE}" pid="4" name="Disposition">
    <vt:lpwstr>Draft</vt:lpwstr>
  </property>
</Properties>
</file>