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Polimorfismo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620"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O polimorfismo consiste em um mesmo método para apresentar comportamentos diferentes, dependendo da classe em que seja chamado. Ele pode apresentar duas classificações:</w:t>
      </w:r>
    </w:p>
    <w:p w:rsidR="00000000" w:rsidDel="00000000" w:rsidP="00000000" w:rsidRDefault="00000000" w:rsidRPr="00000000" w14:paraId="00000004">
      <w:pPr>
        <w:shd w:fill="ffffff" w:val="clear"/>
        <w:spacing w:after="620"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shd w:fill="fcb900" w:val="clear"/>
          <w:rtl w:val="0"/>
        </w:rPr>
        <w:t xml:space="preserve">Polimorfismo estático: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ocorre em momento de compilação. O mesmo método é implementado várias vezes na mesma classe, com parâmetros diferentes. A escolha do método a ser chamado vai variar de acordo com o parâmetro passado.</w:t>
      </w:r>
    </w:p>
    <w:p w:rsidR="00000000" w:rsidDel="00000000" w:rsidP="00000000" w:rsidRDefault="00000000" w:rsidRPr="00000000" w14:paraId="00000005">
      <w:pPr>
        <w:shd w:fill="ffffff" w:val="clear"/>
        <w:spacing w:after="620"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shd w:fill="fcb900" w:val="clear"/>
          <w:rtl w:val="0"/>
        </w:rPr>
        <w:t xml:space="preserve">Polimorfismo dinâmico:</w:t>
      </w:r>
      <w:r w:rsidDel="00000000" w:rsidR="00000000" w:rsidRPr="00000000">
        <w:rPr>
          <w:color w:val="212529"/>
          <w:sz w:val="24"/>
          <w:szCs w:val="24"/>
          <w:rtl w:val="0"/>
        </w:rPr>
        <w:t xml:space="preserve"> ocorre em momento de execução. O mesmo método é implementado várias vezes nas subclasses derivadas, com os mesmos parâmetros. A escolha do método depende do objeto que o chama (e, consequentemente, da classe que o implementa).</w:t>
      </w:r>
    </w:p>
    <w:p w:rsidR="00000000" w:rsidDel="00000000" w:rsidP="00000000" w:rsidRDefault="00000000" w:rsidRPr="00000000" w14:paraId="00000006">
      <w:pPr>
        <w:pBdr>
          <w:top w:color="000000" w:space="15" w:sz="0" w:val="none"/>
          <w:left w:color="000000" w:space="30" w:sz="0" w:val="none"/>
          <w:bottom w:color="000000" w:space="15" w:sz="0" w:val="none"/>
          <w:right w:color="000000" w:space="30" w:sz="0" w:val="none"/>
          <w:between w:color="000000" w:space="15" w:sz="0" w:val="none"/>
        </w:pBdr>
        <w:spacing w:after="620" w:line="360" w:lineRule="auto"/>
        <w:rPr>
          <w:color w:val="212529"/>
          <w:sz w:val="24"/>
          <w:szCs w:val="24"/>
        </w:rPr>
      </w:pPr>
      <w:r w:rsidDel="00000000" w:rsidR="00000000" w:rsidRPr="00000000">
        <w:rPr>
          <w:color w:val="212529"/>
          <w:sz w:val="24"/>
          <w:szCs w:val="24"/>
          <w:rtl w:val="0"/>
        </w:rPr>
        <w:t xml:space="preserve">Você sabia? O polimorfismo estático também pode ser chamado de sobrecarga, enquanto o polimorfismo dinâmico também pode ser chamado de sobreposição.</w:t>
      </w:r>
    </w:p>
    <w:p w:rsidR="00000000" w:rsidDel="00000000" w:rsidP="00000000" w:rsidRDefault="00000000" w:rsidRPr="00000000" w14:paraId="00000007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é um mecanismo por meio do qual selecionamos as funcionalidades utilizadas de forma dinâmica por um programa no decorrer de sua execução.</w:t>
      </w:r>
    </w:p>
    <w:p w:rsidR="00000000" w:rsidDel="00000000" w:rsidP="00000000" w:rsidRDefault="00000000" w:rsidRPr="00000000" w14:paraId="00000008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o Polimorfismo, os mesmos atributos e objetos podem ser utilizados em objetos distintos, porém, com implementações lógicas diferentes.</w:t>
      </w:r>
    </w:p>
    <w:p w:rsidR="00000000" w:rsidDel="00000000" w:rsidP="00000000" w:rsidRDefault="00000000" w:rsidRPr="00000000" w14:paraId="00000009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exemplo: podemos assumir que uma bola de futebol e uma camisa da seleção brasileira são artigos esportivos, mas que o cálculo deles em uma venda é calculado de formas diferentes.</w:t>
      </w:r>
    </w:p>
    <w:p w:rsidR="00000000" w:rsidDel="00000000" w:rsidP="00000000" w:rsidRDefault="00000000" w:rsidRPr="00000000" w14:paraId="0000000A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 exemplo: podemos dizer que uma classe chamada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e outra chamada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Diretor</w:t>
      </w:r>
      <w:r w:rsidDel="00000000" w:rsidR="00000000" w:rsidRPr="00000000">
        <w:rPr>
          <w:sz w:val="24"/>
          <w:szCs w:val="24"/>
          <w:rtl w:val="0"/>
        </w:rPr>
        <w:t xml:space="preserve"> podem ter como base uma classe chamada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Pessoa</w:t>
      </w:r>
      <w:r w:rsidDel="00000000" w:rsidR="00000000" w:rsidRPr="00000000">
        <w:rPr>
          <w:sz w:val="24"/>
          <w:szCs w:val="24"/>
          <w:rtl w:val="0"/>
        </w:rPr>
        <w:t xml:space="preserve">, com um método chamado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CalcularVendas</w:t>
      </w:r>
      <w:r w:rsidDel="00000000" w:rsidR="00000000" w:rsidRPr="00000000">
        <w:rPr>
          <w:sz w:val="24"/>
          <w:szCs w:val="24"/>
          <w:rtl w:val="0"/>
        </w:rPr>
        <w:t xml:space="preserve">. Se este método (definido na classe base) se comportar de maneira diferente para as chamadas feitas a partir de uma instância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Vendedor</w:t>
      </w:r>
      <w:r w:rsidDel="00000000" w:rsidR="00000000" w:rsidRPr="00000000">
        <w:rPr>
          <w:sz w:val="24"/>
          <w:szCs w:val="24"/>
          <w:rtl w:val="0"/>
        </w:rPr>
        <w:t xml:space="preserve"> e para as chamadas feitas a partir de uma instância de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Diretor</w:t>
      </w:r>
      <w:r w:rsidDel="00000000" w:rsidR="00000000" w:rsidRPr="00000000">
        <w:rPr>
          <w:sz w:val="24"/>
          <w:szCs w:val="24"/>
          <w:rtl w:val="0"/>
        </w:rPr>
        <w:t xml:space="preserve">, ele será considerado um método polimórfico, ou seja, um método de várias formas.</w:t>
      </w:r>
    </w:p>
    <w:p w:rsidR="00000000" w:rsidDel="00000000" w:rsidP="00000000" w:rsidRDefault="00000000" w:rsidRPr="00000000" w14:paraId="0000000B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https://www.estrategiaconcursos.com.br/blog/heranca-polimorfismo-programacao-orientada-objetos/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before="280" w:line="360" w:lineRule="auto"/>
        <w:rPr>
          <w:rFonts w:ascii="Times New Roman" w:cs="Times New Roman" w:eastAsia="Times New Roman" w:hAnsi="Times New Roman"/>
          <w:color w:val="253a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280" w:line="360" w:lineRule="auto"/>
        <w:rPr>
          <w:rFonts w:ascii="Times New Roman" w:cs="Times New Roman" w:eastAsia="Times New Roman" w:hAnsi="Times New Roman"/>
          <w:color w:val="253a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40" w:before="1040" w:line="360" w:lineRule="auto"/>
        <w:rPr>
          <w:rFonts w:ascii="Courier New" w:cs="Courier New" w:eastAsia="Courier New" w:hAnsi="Courier New"/>
          <w:color w:val="ffffff"/>
          <w:sz w:val="28"/>
          <w:szCs w:val="28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5" w:sz="0" w:val="none"/>
          <w:left w:color="000000" w:space="30" w:sz="0" w:val="none"/>
          <w:bottom w:color="000000" w:space="15" w:sz="0" w:val="none"/>
          <w:right w:color="000000" w:space="30" w:sz="0" w:val="none"/>
          <w:between w:color="000000" w:space="15" w:sz="0" w:val="none"/>
        </w:pBdr>
        <w:spacing w:after="620" w:line="360" w:lineRule="auto"/>
        <w:rPr>
          <w:b w:val="1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620" w:line="360" w:lineRule="auto"/>
        <w:rPr>
          <w:b w:val="1"/>
          <w:color w:val="21252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estrategiaconcursos.com.br/blog/heranca-polimorfismo-programacao-orientada-objeto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0JORTLtfNoErZVhNoscLSOaIRg==">CgMxLjA4AHIhMVBnVXdjbGx0a1pWZVFJMkNhZUpjUnpNdzZjZzBURmVR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