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D1" w:rsidRDefault="00FF2785" w:rsidP="00FF2785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</w:p>
    <w:p w:rsidR="00FF2785" w:rsidRDefault="00FF2785" w:rsidP="00FF2785">
      <w:pPr>
        <w:pStyle w:val="2"/>
      </w:pPr>
      <w:r>
        <w:rPr>
          <w:rFonts w:hint="eastAsia"/>
        </w:rPr>
        <w:t>1</w:t>
      </w:r>
      <w:r>
        <w:t>.</w:t>
      </w:r>
      <w:r w:rsidR="00BC0F6B">
        <w:t xml:space="preserve"> </w:t>
      </w:r>
      <w:r>
        <w:t>管理界面</w:t>
      </w:r>
    </w:p>
    <w:p w:rsidR="00FF2785" w:rsidRDefault="00FF2785" w:rsidP="00FF2785">
      <w:pPr>
        <w:pStyle w:val="3"/>
      </w:pPr>
      <w:r>
        <w:rPr>
          <w:rFonts w:hint="eastAsia"/>
        </w:rPr>
        <w:t>1</w:t>
      </w:r>
      <w:r>
        <w:t>.1</w:t>
      </w:r>
      <w:r w:rsidR="00E70AE5">
        <w:t xml:space="preserve"> </w:t>
      </w:r>
      <w:r>
        <w:t>首页</w:t>
      </w:r>
    </w:p>
    <w:p w:rsidR="00FF2785" w:rsidRDefault="00FF2785" w:rsidP="002F242C">
      <w:pPr>
        <w:ind w:firstLine="420"/>
      </w:pPr>
      <w:r>
        <w:rPr>
          <w:rFonts w:hint="eastAsia"/>
        </w:rPr>
        <w:t>本系统首页</w:t>
      </w:r>
      <w:r w:rsidR="004511E8">
        <w:rPr>
          <w:rFonts w:hint="eastAsia"/>
        </w:rPr>
        <w:t>由三部分组成，</w:t>
      </w:r>
      <w:r>
        <w:rPr>
          <w:rFonts w:hint="eastAsia"/>
        </w:rPr>
        <w:t>如图所示：</w:t>
      </w:r>
    </w:p>
    <w:p w:rsidR="00FF2785" w:rsidRPr="00FF2785" w:rsidRDefault="00FF2785" w:rsidP="00FF2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7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2101199"/>
            <wp:effectExtent l="0" t="0" r="0" b="0"/>
            <wp:docPr id="1" name="图片 1" descr="C:\Users\compu\AppData\Roaming\Tencent\Users\201577760\TIM\WinTemp\RichOle\`AW[L0HPL86O}K)J]]{`[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\AppData\Roaming\Tencent\Users\201577760\TIM\WinTemp\RichOle\`AW[L0HPL86O}K)J]]{`[W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3" cy="21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85" w:rsidRDefault="00441B26" w:rsidP="00441B26">
      <w:pPr>
        <w:ind w:firstLine="420"/>
      </w:pPr>
      <w:r>
        <w:rPr>
          <w:rFonts w:hint="eastAsia"/>
        </w:rPr>
        <w:t>图中，</w:t>
      </w:r>
      <w:r w:rsidR="00FF2785">
        <w:rPr>
          <w:rFonts w:hint="eastAsia"/>
        </w:rPr>
        <w:t>“</w:t>
      </w:r>
      <w:r w:rsidR="00FF2785">
        <w:rPr>
          <w:rFonts w:hint="eastAsia"/>
        </w:rPr>
        <w:t>1</w:t>
      </w:r>
      <w:r w:rsidR="00FF2785">
        <w:rPr>
          <w:rFonts w:hint="eastAsia"/>
        </w:rPr>
        <w:t>”标识的是顶部导航条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2</w:t>
      </w:r>
      <w:r w:rsidR="00FF2785">
        <w:rPr>
          <w:rFonts w:hint="eastAsia"/>
        </w:rPr>
        <w:t>”标识的是菜单列表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3</w:t>
      </w:r>
      <w:r w:rsidR="00FF2785">
        <w:rPr>
          <w:rFonts w:hint="eastAsia"/>
        </w:rPr>
        <w:t>”标识的是</w:t>
      </w:r>
      <w:r w:rsidR="004B364D">
        <w:rPr>
          <w:rFonts w:hint="eastAsia"/>
        </w:rPr>
        <w:t>一个标签页控件</w:t>
      </w:r>
      <w:r w:rsidR="00C06D39">
        <w:rPr>
          <w:rFonts w:hint="eastAsia"/>
        </w:rPr>
        <w:t>部分</w:t>
      </w:r>
      <w:r w:rsidR="004B364D">
        <w:rPr>
          <w:rFonts w:hint="eastAsia"/>
        </w:rPr>
        <w:t>。</w:t>
      </w:r>
    </w:p>
    <w:p w:rsidR="004944C1" w:rsidRDefault="004944C1" w:rsidP="004944C1">
      <w:pPr>
        <w:ind w:firstLine="420"/>
      </w:pPr>
      <w:r>
        <w:t>在</w:t>
      </w:r>
      <w:r>
        <w:t>“1”</w:t>
      </w:r>
      <w:r>
        <w:t>部分中，点击用户登录名可弹出下拉菜单，可进行</w:t>
      </w:r>
      <w:r>
        <w:t>“</w:t>
      </w:r>
      <w:r>
        <w:t>修改密码</w:t>
      </w:r>
      <w:r>
        <w:t>”</w:t>
      </w:r>
      <w:r>
        <w:t>和</w:t>
      </w:r>
      <w:r>
        <w:t>“</w:t>
      </w:r>
      <w:r>
        <w:t>退出系统</w:t>
      </w:r>
      <w:r>
        <w:t>”</w:t>
      </w:r>
      <w:r>
        <w:t>操作，如图：</w:t>
      </w:r>
    </w:p>
    <w:p w:rsidR="004944C1" w:rsidRDefault="004944C1" w:rsidP="00FF2785">
      <w:r>
        <w:rPr>
          <w:noProof/>
        </w:rPr>
        <w:drawing>
          <wp:inline distT="0" distB="0" distL="0" distR="0" wp14:anchorId="4234E5AF" wp14:editId="07B62212">
            <wp:extent cx="1657143" cy="15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F4" w:rsidRDefault="004944C1" w:rsidP="00D002F4">
      <w:pPr>
        <w:widowControl/>
        <w:ind w:firstLine="420"/>
        <w:jc w:val="left"/>
        <w:rPr>
          <w:noProof/>
        </w:rPr>
      </w:pPr>
      <w:r>
        <w:lastRenderedPageBreak/>
        <w:t>在</w:t>
      </w:r>
      <w:r>
        <w:t>“2”</w:t>
      </w:r>
      <w:r>
        <w:t>部分中，点击菜单</w:t>
      </w:r>
      <w:r>
        <w:rPr>
          <w:rFonts w:hint="eastAsia"/>
        </w:rPr>
        <w:t>会展开子菜单，如果没有子菜单会在右侧打开相对应的模块页面。右边的</w:t>
      </w:r>
      <w:r w:rsidR="008F504B">
        <w:rPr>
          <w:rFonts w:hint="eastAsia"/>
        </w:rPr>
        <w:t>向下的箭头</w:t>
      </w:r>
      <w:r w:rsidR="008F504B">
        <w:rPr>
          <w:noProof/>
        </w:rPr>
        <w:t>“</w:t>
      </w:r>
      <w:r w:rsidR="008F504B" w:rsidRPr="008F504B">
        <w:rPr>
          <w:rFonts w:hint="eastAsia"/>
          <w:noProof/>
        </w:rPr>
        <w:t>∨</w:t>
      </w:r>
      <w:r w:rsidR="008F504B">
        <w:rPr>
          <w:noProof/>
        </w:rPr>
        <w:t>”</w:t>
      </w:r>
      <w:r w:rsidR="008F504B">
        <w:rPr>
          <w:noProof/>
        </w:rPr>
        <w:t>表示该菜单下有子菜单</w:t>
      </w:r>
      <w:r w:rsidR="008F504B">
        <w:rPr>
          <w:rFonts w:hint="eastAsia"/>
          <w:noProof/>
        </w:rPr>
        <w:t>。</w:t>
      </w:r>
      <w:r w:rsidR="00D002F4">
        <w:rPr>
          <w:rFonts w:hint="eastAsia"/>
          <w:noProof/>
        </w:rPr>
        <w:t>按钮</w:t>
      </w:r>
      <w:r w:rsidR="008A2BA9" w:rsidRPr="008A2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07033"/>
            <wp:effectExtent l="0" t="0" r="0" b="2540"/>
            <wp:docPr id="4" name="图片 4" descr="C:\Users\compu\AppData\Roaming\Tencent\Users\201577760\TIM\WinTemp\RichOle\{JL[_Q~23_6}_I]Z3$P%Q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\AppData\Roaming\Tencent\Users\201577760\TIM\WinTemp\RichOle\{JL[_Q~23_6}_I]Z3$P%QH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9" cy="2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用于折叠菜单，按钮</w:t>
      </w:r>
      <w:r w:rsidR="00D002F4"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950" cy="230343"/>
            <wp:effectExtent l="0" t="0" r="0" b="0"/>
            <wp:docPr id="5" name="图片 5" descr="C:\Users\compu\AppData\Roaming\Tencent\Users\201577760\TIM\WinTemp\RichOle\`13PZD5H@WYES{ASJQ6$$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\AppData\Roaming\Tencent\Users\201577760\TIM\WinTemp\RichOle\`13PZD5H@WYES{ASJQ6$$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" cy="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用于新建会话。</w:t>
      </w:r>
    </w:p>
    <w:p w:rsidR="008A2BA9" w:rsidRDefault="00D002F4" w:rsidP="00D002F4">
      <w:pPr>
        <w:ind w:firstLine="420"/>
        <w:rPr>
          <w:noProof/>
        </w:rPr>
      </w:pPr>
      <w:r>
        <w:rPr>
          <w:noProof/>
        </w:rPr>
        <w:t>第</w:t>
      </w:r>
      <w:r>
        <w:rPr>
          <w:noProof/>
        </w:rPr>
        <w:t>“3”</w:t>
      </w:r>
      <w:r>
        <w:rPr>
          <w:noProof/>
        </w:rPr>
        <w:t>部分用来</w:t>
      </w:r>
      <w:r>
        <w:rPr>
          <w:rFonts w:hint="eastAsia"/>
          <w:noProof/>
        </w:rPr>
        <w:t>显示菜单对应的模块内容，如点击“系统设置”则会打开一个新的标签页：</w:t>
      </w:r>
    </w:p>
    <w:p w:rsidR="00D002F4" w:rsidRPr="00D002F4" w:rsidRDefault="00D002F4" w:rsidP="00D00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563" cy="3660109"/>
            <wp:effectExtent l="0" t="0" r="0" b="0"/>
            <wp:docPr id="6" name="图片 6" descr="C:\Users\compu\AppData\Roaming\Tencent\Users\201577760\TIM\WinTemp\RichOle\D(S2TAWVTOU8JK]3UV_Y2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\AppData\Roaming\Tencent\Users\201577760\TIM\WinTemp\RichOle\D(S2TAWVTOU8JK]3UV_Y2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00" cy="36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A9" w:rsidRDefault="00D002F4" w:rsidP="00D002F4">
      <w:pPr>
        <w:rPr>
          <w:noProof/>
        </w:rPr>
      </w:pPr>
      <w:r>
        <w:rPr>
          <w:noProof/>
        </w:rPr>
        <w:tab/>
      </w:r>
      <w:r>
        <w:rPr>
          <w:noProof/>
        </w:rPr>
        <w:t>点击标题右上角的</w:t>
      </w:r>
      <w:r>
        <w:rPr>
          <w:noProof/>
        </w:rPr>
        <w:t>“</w:t>
      </w:r>
      <w:r w:rsidRPr="00D002F4">
        <w:rPr>
          <w:rFonts w:ascii="MS Gothic" w:hAnsi="MS Gothic" w:cs="MS Gothic"/>
          <w:noProof/>
        </w:rPr>
        <w:t>✕</w:t>
      </w:r>
      <w:r>
        <w:rPr>
          <w:noProof/>
        </w:rPr>
        <w:t>”</w:t>
      </w:r>
      <w:r>
        <w:rPr>
          <w:noProof/>
        </w:rPr>
        <w:t>可关闭该页面。</w:t>
      </w:r>
      <w:r w:rsidR="00AD59E3">
        <w:rPr>
          <w:noProof/>
        </w:rPr>
        <w:t>如想刷新本页面，则在页面标题处点击鼠标右键，在弹出的菜单</w:t>
      </w:r>
      <w:r w:rsidR="00AD59E3">
        <w:rPr>
          <w:rFonts w:hint="eastAsia"/>
          <w:noProof/>
        </w:rPr>
        <w:t>中选择“刷新本页”</w:t>
      </w:r>
      <w:r w:rsidR="00B352DB">
        <w:rPr>
          <w:rFonts w:hint="eastAsia"/>
          <w:noProof/>
        </w:rPr>
        <w:t>即可，选择其他项则执行相应的操作。</w:t>
      </w:r>
    </w:p>
    <w:p w:rsidR="00B352DB" w:rsidRDefault="00B352DB" w:rsidP="00D002F4">
      <w:r>
        <w:rPr>
          <w:noProof/>
        </w:rPr>
        <w:drawing>
          <wp:inline distT="0" distB="0" distL="0" distR="0" wp14:anchorId="734D6EBA" wp14:editId="28DED2B1">
            <wp:extent cx="1809524" cy="18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DB" w:rsidRDefault="00E70AE5" w:rsidP="00E70AE5">
      <w:pPr>
        <w:pStyle w:val="3"/>
      </w:pPr>
      <w:r>
        <w:rPr>
          <w:rFonts w:hint="eastAsia"/>
        </w:rPr>
        <w:lastRenderedPageBreak/>
        <w:t>1</w:t>
      </w:r>
      <w:r>
        <w:t xml:space="preserve">.2 </w:t>
      </w:r>
      <w:r>
        <w:t>数</w:t>
      </w:r>
      <w:r w:rsidR="00695F82">
        <w:t>据列表</w:t>
      </w:r>
      <w:r>
        <w:t>界面</w:t>
      </w:r>
    </w:p>
    <w:p w:rsidR="00E70AE5" w:rsidRDefault="00E70AE5" w:rsidP="00E70AE5">
      <w:r>
        <w:tab/>
      </w:r>
      <w:r>
        <w:t>本系</w:t>
      </w:r>
      <w:r w:rsidR="009B6D82">
        <w:t>统的数据</w:t>
      </w:r>
      <w:r w:rsidR="00695F82">
        <w:t>列表</w:t>
      </w:r>
      <w:r w:rsidR="009B6D82">
        <w:t>界面由两部分组成，顶部为工具条，剩余为数据列表部分。</w:t>
      </w:r>
      <w:r>
        <w:t>下面用</w:t>
      </w:r>
      <w:r>
        <w:t>“</w:t>
      </w:r>
      <w:r>
        <w:t>用户管理</w:t>
      </w:r>
      <w:r>
        <w:t>”</w:t>
      </w:r>
      <w:r w:rsidR="009B6D82">
        <w:t>界面进行说明，</w:t>
      </w:r>
      <w:r>
        <w:t>如图</w:t>
      </w:r>
      <w:r w:rsidR="009B6D82">
        <w:t>：</w:t>
      </w:r>
    </w:p>
    <w:p w:rsidR="009B6D82" w:rsidRDefault="009B6D82" w:rsidP="00E70AE5">
      <w:r>
        <w:rPr>
          <w:noProof/>
        </w:rPr>
        <w:drawing>
          <wp:inline distT="0" distB="0" distL="0" distR="0" wp14:anchorId="4A316DE2" wp14:editId="0763D2BF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82" w:rsidRDefault="009B6D82" w:rsidP="00E70AE5">
      <w:r>
        <w:tab/>
      </w:r>
      <w:r>
        <w:t>工具条中由多个输入组件和按钮组成，输入组件用来</w:t>
      </w:r>
      <w:r>
        <w:rPr>
          <w:rFonts w:hint="eastAsia"/>
        </w:rPr>
        <w:t>选择或输入数据检索条件，通用的按钮说明如下：</w:t>
      </w:r>
    </w:p>
    <w:p w:rsidR="009B6D82" w:rsidRDefault="009B6D82" w:rsidP="00E70AE5">
      <w:r>
        <w:tab/>
      </w:r>
      <w:r>
        <w:t>搜索：根据</w:t>
      </w:r>
      <w:r>
        <w:rPr>
          <w:rFonts w:hint="eastAsia"/>
        </w:rPr>
        <w:t>条件更新数据列表；</w:t>
      </w:r>
    </w:p>
    <w:p w:rsidR="009B6D82" w:rsidRDefault="009B6D82" w:rsidP="00E70AE5">
      <w:r>
        <w:tab/>
      </w:r>
      <w:r>
        <w:t>新增：新增一条相关数据；</w:t>
      </w:r>
    </w:p>
    <w:p w:rsidR="009B6D82" w:rsidRDefault="009B6D82" w:rsidP="00E70AE5">
      <w:r>
        <w:tab/>
      </w:r>
      <w:r>
        <w:t>批量删除：</w:t>
      </w:r>
      <w:r w:rsidR="00D577AE">
        <w:t>用来删除多条数据，需要</w:t>
      </w:r>
      <w:r w:rsidR="00D577AE">
        <w:rPr>
          <w:rFonts w:hint="eastAsia"/>
        </w:rPr>
        <w:t>在列表中选择要删除的条目。</w:t>
      </w:r>
    </w:p>
    <w:p w:rsidR="0012032D" w:rsidRDefault="0012032D" w:rsidP="0012032D">
      <w:pPr>
        <w:ind w:firstLine="420"/>
      </w:pPr>
      <w:r>
        <w:t>在数据列表中，最右侧为工具栏列，其中的操作是针对单条数据，如图，</w:t>
      </w:r>
      <w:r>
        <w:t>“</w:t>
      </w:r>
      <w:r>
        <w:t>用户管理</w:t>
      </w:r>
      <w:r>
        <w:t>”</w:t>
      </w:r>
      <w:r>
        <w:t>支持</w:t>
      </w:r>
      <w:r>
        <w:t>“</w:t>
      </w:r>
      <w:r>
        <w:t>编辑</w:t>
      </w:r>
      <w:r>
        <w:t>”</w:t>
      </w:r>
      <w:r>
        <w:t>与</w:t>
      </w:r>
      <w:r>
        <w:t>“</w:t>
      </w:r>
      <w:r>
        <w:t>删除</w:t>
      </w:r>
      <w:r>
        <w:t>”</w:t>
      </w:r>
      <w:r>
        <w:t>操作：</w:t>
      </w:r>
    </w:p>
    <w:p w:rsidR="0012032D" w:rsidRDefault="0012032D" w:rsidP="0012032D">
      <w:pPr>
        <w:ind w:firstLine="420"/>
      </w:pPr>
      <w:r>
        <w:rPr>
          <w:noProof/>
        </w:rPr>
        <w:drawing>
          <wp:inline distT="0" distB="0" distL="0" distR="0" wp14:anchorId="3805699F" wp14:editId="5EB389C0">
            <wp:extent cx="5274310" cy="295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Default="0012032D" w:rsidP="0012032D">
      <w:pPr>
        <w:tabs>
          <w:tab w:val="left" w:pos="435"/>
        </w:tabs>
      </w:pPr>
      <w:r>
        <w:tab/>
      </w:r>
      <w:r>
        <w:t>数据列表的底部为分页操作，在此位置可选择页码和每页要显示的数据条目数量，也显示了总页码和检索条件下的所有条目数。</w:t>
      </w:r>
    </w:p>
    <w:p w:rsidR="00BC0F6B" w:rsidRDefault="00BC0F6B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61D3EC5" wp14:editId="6BAFBBAF">
            <wp:extent cx="5047619" cy="4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82" w:rsidRDefault="00695F82" w:rsidP="00695F82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t>数据编辑界面</w:t>
      </w:r>
    </w:p>
    <w:p w:rsidR="00695F82" w:rsidRDefault="00F141D1" w:rsidP="0012032D">
      <w:pPr>
        <w:tabs>
          <w:tab w:val="left" w:pos="435"/>
        </w:tabs>
      </w:pPr>
      <w:r>
        <w:tab/>
      </w:r>
      <w:r>
        <w:t>本系统的数据编辑界面采用了统一的风格模式，在此统一说明，</w:t>
      </w:r>
      <w:r>
        <w:rPr>
          <w:rFonts w:hint="eastAsia"/>
        </w:rPr>
        <w:t>在此使用用户编辑界面来说明。如图：</w:t>
      </w:r>
    </w:p>
    <w:p w:rsidR="00F141D1" w:rsidRDefault="00F141D1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58B2E16" wp14:editId="7BA8526D">
            <wp:extent cx="5274310" cy="1985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1" w:rsidRDefault="00F141D1" w:rsidP="0012032D">
      <w:pPr>
        <w:tabs>
          <w:tab w:val="left" w:pos="435"/>
        </w:tabs>
      </w:pPr>
      <w:r>
        <w:tab/>
      </w:r>
      <w:r>
        <w:t>关闭：点击右上角的</w:t>
      </w:r>
      <w:r>
        <w:t>“</w:t>
      </w:r>
      <w:r w:rsidRPr="00D002F4">
        <w:rPr>
          <w:rFonts w:ascii="MS Gothic" w:hAnsi="MS Gothic" w:cs="MS Gothic"/>
          <w:noProof/>
        </w:rPr>
        <w:t>✕</w:t>
      </w:r>
      <w:r>
        <w:t>”</w:t>
      </w:r>
      <w:r>
        <w:t>按钮；</w:t>
      </w:r>
    </w:p>
    <w:p w:rsidR="00F141D1" w:rsidRDefault="00F141D1" w:rsidP="0012032D">
      <w:pPr>
        <w:tabs>
          <w:tab w:val="left" w:pos="435"/>
        </w:tabs>
      </w:pPr>
      <w:r>
        <w:tab/>
      </w:r>
      <w:r w:rsidR="008E314A">
        <w:t>立即提交：输入各项数据后，点击该按钮提交当前操作；</w:t>
      </w:r>
    </w:p>
    <w:p w:rsidR="00F141D1" w:rsidRDefault="00F141D1" w:rsidP="0012032D">
      <w:pPr>
        <w:tabs>
          <w:tab w:val="left" w:pos="435"/>
        </w:tabs>
      </w:pPr>
      <w:r>
        <w:tab/>
      </w:r>
      <w:r>
        <w:t>重置：表单数据重新设置为未修改状态。</w:t>
      </w:r>
    </w:p>
    <w:p w:rsidR="008E314A" w:rsidRDefault="008E314A" w:rsidP="0012032D">
      <w:pPr>
        <w:tabs>
          <w:tab w:val="left" w:pos="435"/>
        </w:tabs>
      </w:pPr>
      <w:r>
        <w:tab/>
      </w:r>
      <w:r>
        <w:t>注：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必填项未</w:t>
      </w:r>
      <w:proofErr w:type="gramEnd"/>
      <w:r>
        <w:rPr>
          <w:rFonts w:hint="eastAsia"/>
        </w:rPr>
        <w:t>填写数据则会出现下图提示，必</w:t>
      </w:r>
      <w:proofErr w:type="gramStart"/>
      <w:r>
        <w:rPr>
          <w:rFonts w:hint="eastAsia"/>
        </w:rPr>
        <w:t>填项位置</w:t>
      </w:r>
      <w:proofErr w:type="gramEnd"/>
      <w:r>
        <w:rPr>
          <w:rFonts w:hint="eastAsia"/>
        </w:rPr>
        <w:t>会显示带有“请输入”或“请选择”的灰色文字提示。</w:t>
      </w:r>
    </w:p>
    <w:p w:rsidR="008E314A" w:rsidRPr="00F141D1" w:rsidRDefault="008E314A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2CFF94FD" wp14:editId="2F4CBE8C">
            <wp:extent cx="1790476" cy="6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B" w:rsidRDefault="00BC0F6B" w:rsidP="00BC0F6B">
      <w:pPr>
        <w:pStyle w:val="2"/>
      </w:pPr>
      <w:r>
        <w:rPr>
          <w:rFonts w:hint="eastAsia"/>
        </w:rPr>
        <w:t>2</w:t>
      </w:r>
      <w:r>
        <w:t xml:space="preserve">. </w:t>
      </w:r>
      <w:r>
        <w:t>用户管理</w:t>
      </w:r>
    </w:p>
    <w:p w:rsidR="00BC0F6B" w:rsidRPr="00BC0F6B" w:rsidRDefault="00BC0F6B" w:rsidP="006777C0">
      <w:pPr>
        <w:pStyle w:val="3"/>
      </w:pPr>
      <w:r>
        <w:rPr>
          <w:rFonts w:hint="eastAsia"/>
        </w:rPr>
        <w:t>2</w:t>
      </w:r>
      <w:r>
        <w:t>.1</w:t>
      </w:r>
      <w:r w:rsidR="009456C4">
        <w:t xml:space="preserve"> </w:t>
      </w:r>
      <w:r>
        <w:t>用户</w:t>
      </w:r>
      <w:r w:rsidR="006777C0">
        <w:t>数据说明</w:t>
      </w:r>
    </w:p>
    <w:p w:rsidR="00BC0F6B" w:rsidRDefault="006777C0" w:rsidP="00BC0F6B">
      <w:r>
        <w:rPr>
          <w:rFonts w:hint="eastAsia"/>
        </w:rPr>
        <w:t>点击“新增”或“编辑”按钮可打开用户数据编辑界面：</w:t>
      </w:r>
    </w:p>
    <w:p w:rsidR="006777C0" w:rsidRDefault="006777C0" w:rsidP="00BC0F6B">
      <w:r>
        <w:rPr>
          <w:noProof/>
        </w:rPr>
        <w:lastRenderedPageBreak/>
        <w:drawing>
          <wp:inline distT="0" distB="0" distL="0" distR="0" wp14:anchorId="2B04AA55" wp14:editId="6D073D97">
            <wp:extent cx="5274310" cy="19850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C0" w:rsidRDefault="006777C0" w:rsidP="00D236CE">
      <w:pPr>
        <w:ind w:firstLine="420"/>
      </w:pPr>
      <w:r>
        <w:t>用户类型：</w:t>
      </w:r>
      <w:r>
        <w:t>“</w:t>
      </w:r>
      <w:r>
        <w:t>系统</w:t>
      </w:r>
      <w:r>
        <w:t>”</w:t>
      </w:r>
      <w:r>
        <w:t>：管理员用户，不用分配角色就可以对所有模块进行操作，</w:t>
      </w:r>
      <w:r>
        <w:t>“</w:t>
      </w:r>
      <w:r>
        <w:t>用户</w:t>
      </w:r>
      <w:r>
        <w:t>”</w:t>
      </w:r>
      <w:r>
        <w:t>：普通用户，根据用户所分配</w:t>
      </w:r>
      <w:r>
        <w:rPr>
          <w:rFonts w:hint="eastAsia"/>
        </w:rPr>
        <w:t>的角色来获取各模块的操作权限，没有操作权限的模块在用户登录系统后不会显示。</w:t>
      </w:r>
    </w:p>
    <w:p w:rsidR="00D236CE" w:rsidRDefault="00D236CE" w:rsidP="00D236CE">
      <w:pPr>
        <w:ind w:firstLine="420"/>
      </w:pPr>
      <w:r>
        <w:t>锁定用户：锁定的用户无法登录系统。</w:t>
      </w:r>
    </w:p>
    <w:p w:rsidR="009456C4" w:rsidRDefault="009456C4" w:rsidP="009456C4">
      <w:pPr>
        <w:pStyle w:val="3"/>
      </w:pPr>
      <w:r>
        <w:rPr>
          <w:rFonts w:hint="eastAsia"/>
        </w:rPr>
        <w:t>2</w:t>
      </w:r>
      <w:r>
        <w:t xml:space="preserve">.2 </w:t>
      </w:r>
      <w:r>
        <w:t>分配角色</w:t>
      </w:r>
    </w:p>
    <w:p w:rsidR="009456C4" w:rsidRDefault="009456C4" w:rsidP="009456C4">
      <w:r>
        <w:tab/>
      </w:r>
      <w:r>
        <w:t>新增的一个用户可以登录系统，但是没有任何菜单的操作权限。在数据列表</w:t>
      </w:r>
      <w:r>
        <w:rPr>
          <w:rFonts w:hint="eastAsia"/>
        </w:rPr>
        <w:t>中选中一个条目，然后点击“分配角色”按钮可对用户进行角色分配。如图给</w:t>
      </w:r>
      <w:r w:rsidR="00CB4870">
        <w:rPr>
          <w:rFonts w:hint="eastAsia"/>
        </w:rPr>
        <w:t>某</w:t>
      </w:r>
      <w:r>
        <w:rPr>
          <w:rFonts w:hint="eastAsia"/>
        </w:rPr>
        <w:t>用户分配了“用户管理员”的角色：</w:t>
      </w:r>
    </w:p>
    <w:p w:rsidR="009456C4" w:rsidRDefault="009456C4" w:rsidP="009456C4">
      <w:r>
        <w:rPr>
          <w:noProof/>
        </w:rPr>
        <w:drawing>
          <wp:inline distT="0" distB="0" distL="0" distR="0" wp14:anchorId="5F1FDD7A" wp14:editId="53B689A6">
            <wp:extent cx="5274310" cy="1155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4" w:rsidRDefault="009456C4" w:rsidP="009456C4">
      <w:r>
        <w:tab/>
      </w:r>
      <w:r>
        <w:t>该用户会继承</w:t>
      </w:r>
      <w:r>
        <w:rPr>
          <w:rFonts w:hint="eastAsia"/>
        </w:rPr>
        <w:t>所分配角色的权限，角色可以分配多个，</w:t>
      </w:r>
      <w:r w:rsidR="009D62D6">
        <w:rPr>
          <w:rFonts w:hint="eastAsia"/>
        </w:rPr>
        <w:t>但</w:t>
      </w:r>
      <w:r>
        <w:rPr>
          <w:rFonts w:hint="eastAsia"/>
        </w:rPr>
        <w:t>权限不会重复。</w:t>
      </w:r>
    </w:p>
    <w:p w:rsidR="00E01B8B" w:rsidRDefault="00E01B8B" w:rsidP="00E01B8B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角色管理</w:t>
      </w:r>
    </w:p>
    <w:p w:rsidR="00E01B8B" w:rsidRDefault="00E01B8B" w:rsidP="00E01B8B">
      <w:pPr>
        <w:pStyle w:val="3"/>
      </w:pPr>
      <w:r>
        <w:rPr>
          <w:rFonts w:hint="eastAsia"/>
        </w:rPr>
        <w:t>3</w:t>
      </w:r>
      <w:r>
        <w:t xml:space="preserve">.1 </w:t>
      </w:r>
      <w:r>
        <w:t>角色数据</w:t>
      </w:r>
    </w:p>
    <w:p w:rsidR="00E01B8B" w:rsidRDefault="00E01B8B" w:rsidP="00E01B8B">
      <w:r>
        <w:tab/>
      </w:r>
      <w:r>
        <w:t>在</w:t>
      </w:r>
      <w:r>
        <w:t>“</w:t>
      </w:r>
      <w:r>
        <w:t>角色管理</w:t>
      </w:r>
      <w:r>
        <w:t>”</w:t>
      </w:r>
      <w:r>
        <w:t>界面</w:t>
      </w:r>
      <w:r>
        <w:rPr>
          <w:rFonts w:hint="eastAsia"/>
        </w:rPr>
        <w:t>点击“新增”或“编辑”按钮可打开</w:t>
      </w:r>
      <w:r>
        <w:t>角色</w:t>
      </w:r>
      <w:r>
        <w:rPr>
          <w:rFonts w:hint="eastAsia"/>
        </w:rPr>
        <w:t>数据编辑界面：</w:t>
      </w:r>
    </w:p>
    <w:p w:rsidR="00E01B8B" w:rsidRDefault="00E01B8B" w:rsidP="00E01B8B">
      <w:r>
        <w:rPr>
          <w:noProof/>
        </w:rPr>
        <w:drawing>
          <wp:inline distT="0" distB="0" distL="0" distR="0" wp14:anchorId="2E9ACAB9" wp14:editId="6A64EE74">
            <wp:extent cx="5274310" cy="15100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8B" w:rsidRDefault="00E01B8B" w:rsidP="00E01B8B">
      <w:r>
        <w:tab/>
      </w:r>
      <w:r>
        <w:t>角色名：角色</w:t>
      </w:r>
      <w:r>
        <w:rPr>
          <w:rFonts w:hint="eastAsia"/>
        </w:rPr>
        <w:t>的名称；</w:t>
      </w:r>
    </w:p>
    <w:p w:rsidR="00E01B8B" w:rsidRDefault="00E01B8B" w:rsidP="00E01B8B">
      <w:r>
        <w:tab/>
      </w:r>
      <w:r>
        <w:t>角色代码：可指定的相应代码</w:t>
      </w:r>
      <w:r>
        <w:rPr>
          <w:rFonts w:hint="eastAsia"/>
        </w:rPr>
        <w:t>。</w:t>
      </w:r>
    </w:p>
    <w:p w:rsidR="0040313C" w:rsidRDefault="0040313C" w:rsidP="0040313C">
      <w:pPr>
        <w:pStyle w:val="3"/>
      </w:pPr>
      <w:r>
        <w:t xml:space="preserve">3.2 </w:t>
      </w:r>
      <w:r>
        <w:t>授权</w:t>
      </w:r>
    </w:p>
    <w:p w:rsidR="0040313C" w:rsidRDefault="0040313C" w:rsidP="00E01B8B">
      <w:r>
        <w:tab/>
      </w:r>
      <w:r>
        <w:t>新增的角色也是没有权限访问系统菜单，必须授权后才能分配</w:t>
      </w:r>
      <w:r>
        <w:rPr>
          <w:rFonts w:hint="eastAsia"/>
        </w:rPr>
        <w:t>给用户使用。</w:t>
      </w:r>
      <w:r w:rsidR="00695CC9">
        <w:rPr>
          <w:rFonts w:hint="eastAsia"/>
        </w:rPr>
        <w:t>选中一个角色，点击“授权”按钮即可弹出授权对话框：</w:t>
      </w:r>
    </w:p>
    <w:p w:rsidR="00695CC9" w:rsidRDefault="00695CC9" w:rsidP="00E01B8B">
      <w:r>
        <w:rPr>
          <w:noProof/>
        </w:rPr>
        <w:drawing>
          <wp:inline distT="0" distB="0" distL="0" distR="0" wp14:anchorId="1B04C770" wp14:editId="6576DCC8">
            <wp:extent cx="4601261" cy="32623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2233" cy="32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C9" w:rsidRDefault="00695CC9" w:rsidP="00E01B8B">
      <w:r>
        <w:lastRenderedPageBreak/>
        <w:t>在该页面中，左侧为系统菜单，右侧则为该菜单的所有可操作项。</w:t>
      </w:r>
      <w:proofErr w:type="gramStart"/>
      <w:r w:rsidR="00006857">
        <w:t>勾选操作项</w:t>
      </w:r>
      <w:proofErr w:type="gramEnd"/>
      <w:r w:rsidR="00006857">
        <w:t>表示角色可访问该菜单</w:t>
      </w:r>
      <w:r w:rsidR="00006857">
        <w:rPr>
          <w:rFonts w:hint="eastAsia"/>
        </w:rPr>
        <w:t>，且授予该操作权限。</w:t>
      </w:r>
      <w:r w:rsidR="002760C8">
        <w:rPr>
          <w:rFonts w:hint="eastAsia"/>
        </w:rPr>
        <w:t>如图：</w:t>
      </w:r>
    </w:p>
    <w:p w:rsidR="002760C8" w:rsidRDefault="002760C8" w:rsidP="00E01B8B">
      <w:r>
        <w:rPr>
          <w:noProof/>
        </w:rPr>
        <w:drawing>
          <wp:inline distT="0" distB="0" distL="0" distR="0" wp14:anchorId="3BA874EB" wp14:editId="3ECA9870">
            <wp:extent cx="5274310" cy="1068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C8" w:rsidRPr="0040313C" w:rsidRDefault="002760C8" w:rsidP="00E01B8B">
      <w:pPr>
        <w:rPr>
          <w:rFonts w:hint="eastAsia"/>
        </w:rPr>
      </w:pPr>
      <w:r>
        <w:rPr>
          <w:rFonts w:hint="eastAsia"/>
        </w:rPr>
        <w:t xml:space="preserve"> </w:t>
      </w:r>
      <w:r w:rsidR="0018435C">
        <w:tab/>
      </w:r>
      <w:bookmarkStart w:id="0" w:name="_GoBack"/>
      <w:bookmarkEnd w:id="0"/>
      <w:r>
        <w:rPr>
          <w:rFonts w:hint="eastAsia"/>
        </w:rPr>
        <w:t>表示角色可访问用户管理模块，但只能进行“新增”和“删除”操作。</w:t>
      </w:r>
      <w:r w:rsidR="004522D2">
        <w:rPr>
          <w:rFonts w:hint="eastAsia"/>
        </w:rPr>
        <w:t>若只想让角色只有查看页面的权限，那么</w:t>
      </w:r>
      <w:proofErr w:type="gramStart"/>
      <w:r w:rsidR="004522D2">
        <w:rPr>
          <w:rFonts w:hint="eastAsia"/>
        </w:rPr>
        <w:t>只勾选“浏览页面”</w:t>
      </w:r>
      <w:proofErr w:type="gramEnd"/>
      <w:r w:rsidR="004522D2">
        <w:rPr>
          <w:rFonts w:hint="eastAsia"/>
        </w:rPr>
        <w:t>操作项即可。</w:t>
      </w:r>
    </w:p>
    <w:sectPr w:rsidR="002760C8" w:rsidRPr="0040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41"/>
    <w:rsid w:val="00006857"/>
    <w:rsid w:val="00036B41"/>
    <w:rsid w:val="0012032D"/>
    <w:rsid w:val="0018435C"/>
    <w:rsid w:val="002760C8"/>
    <w:rsid w:val="002F242C"/>
    <w:rsid w:val="00316EFF"/>
    <w:rsid w:val="0040313C"/>
    <w:rsid w:val="00441B26"/>
    <w:rsid w:val="004511E8"/>
    <w:rsid w:val="004522D2"/>
    <w:rsid w:val="004944C1"/>
    <w:rsid w:val="004B364D"/>
    <w:rsid w:val="006777C0"/>
    <w:rsid w:val="00695CC9"/>
    <w:rsid w:val="00695F82"/>
    <w:rsid w:val="008A2BA9"/>
    <w:rsid w:val="008E314A"/>
    <w:rsid w:val="008F504B"/>
    <w:rsid w:val="00941E0C"/>
    <w:rsid w:val="009456C4"/>
    <w:rsid w:val="009B6D82"/>
    <w:rsid w:val="009D62D6"/>
    <w:rsid w:val="00AD59E3"/>
    <w:rsid w:val="00B352DB"/>
    <w:rsid w:val="00BC0F6B"/>
    <w:rsid w:val="00C06D39"/>
    <w:rsid w:val="00CB4870"/>
    <w:rsid w:val="00D002F4"/>
    <w:rsid w:val="00D236CE"/>
    <w:rsid w:val="00D577AE"/>
    <w:rsid w:val="00E01B8B"/>
    <w:rsid w:val="00E70AE5"/>
    <w:rsid w:val="00F141D1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6668-5EA8-405A-B452-B820AFB3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8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2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78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7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78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F27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F278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F2785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F27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F2785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CBWJ</dc:creator>
  <cp:keywords/>
  <dc:description/>
  <cp:lastModifiedBy>CBWJ</cp:lastModifiedBy>
  <cp:revision>30</cp:revision>
  <dcterms:created xsi:type="dcterms:W3CDTF">2019-01-10T10:51:00Z</dcterms:created>
  <dcterms:modified xsi:type="dcterms:W3CDTF">2019-01-10T12:55:00Z</dcterms:modified>
</cp:coreProperties>
</file>