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E5" w:rsidRPr="009D7858" w:rsidRDefault="000F0E04" w:rsidP="009D7858">
      <w:pPr>
        <w:spacing w:line="480" w:lineRule="exact"/>
        <w:jc w:val="center"/>
        <w:rPr>
          <w:rFonts w:ascii="楷体" w:eastAsia="楷体" w:hAnsi="楷体"/>
          <w:b/>
          <w:color w:val="548DD4" w:themeColor="text2" w:themeTint="99"/>
          <w:sz w:val="28"/>
          <w:szCs w:val="28"/>
        </w:rPr>
      </w:pPr>
      <w:r w:rsidRPr="001812CA">
        <w:rPr>
          <w:rFonts w:ascii="宋体" w:eastAsia="宋体" w:hAnsi="宋体" w:cs="宋体"/>
          <w:noProof/>
          <w:sz w:val="32"/>
        </w:rPr>
        <w:drawing>
          <wp:anchor distT="0" distB="0" distL="114300" distR="114300" simplePos="0" relativeHeight="251659264" behindDoc="1" locked="0" layoutInCell="1" allowOverlap="1" wp14:anchorId="5A642199" wp14:editId="4E69D5E1">
            <wp:simplePos x="0" y="0"/>
            <wp:positionH relativeFrom="column">
              <wp:posOffset>-1150951</wp:posOffset>
            </wp:positionH>
            <wp:positionV relativeFrom="paragraph">
              <wp:posOffset>-946205</wp:posOffset>
            </wp:positionV>
            <wp:extent cx="7609398" cy="10766065"/>
            <wp:effectExtent l="0" t="0" r="0" b="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2675" t="826" r="1592" b="2643"/>
                    <a:stretch>
                      <a:fillRect/>
                    </a:stretch>
                  </pic:blipFill>
                  <pic:spPr>
                    <a:xfrm>
                      <a:off x="0" y="0"/>
                      <a:ext cx="7609398" cy="1076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4C9" w:rsidRPr="001812CA">
        <w:rPr>
          <w:rFonts w:ascii="楷体" w:eastAsia="楷体" w:hAnsi="楷体"/>
          <w:b/>
          <w:color w:val="548DD4" w:themeColor="text2" w:themeTint="99"/>
          <w:sz w:val="36"/>
          <w:szCs w:val="28"/>
        </w:rPr>
        <w:t>神</w:t>
      </w:r>
      <w:r w:rsidR="00B244C9" w:rsidRPr="009D7858">
        <w:rPr>
          <w:rFonts w:ascii="楷体" w:eastAsia="楷体" w:hAnsi="楷体"/>
          <w:b/>
          <w:color w:val="548DD4" w:themeColor="text2" w:themeTint="99"/>
          <w:sz w:val="36"/>
          <w:szCs w:val="28"/>
        </w:rPr>
        <w:t>奇的复利现象</w:t>
      </w:r>
    </w:p>
    <w:p w:rsidR="00E2776C" w:rsidRPr="009D7858" w:rsidRDefault="00E2776C" w:rsidP="009D7858">
      <w:pPr>
        <w:spacing w:line="480" w:lineRule="exact"/>
        <w:rPr>
          <w:rFonts w:ascii="楷体" w:eastAsia="楷体" w:hAnsi="楷体"/>
          <w:b/>
          <w:color w:val="548DD4" w:themeColor="text2" w:themeTint="99"/>
          <w:sz w:val="28"/>
          <w:szCs w:val="28"/>
        </w:rPr>
      </w:pPr>
      <w:r w:rsidRPr="009D7858">
        <w:rPr>
          <w:rFonts w:ascii="楷体" w:eastAsia="楷体" w:hAnsi="楷体" w:hint="eastAsia"/>
          <w:b/>
          <w:color w:val="548DD4" w:themeColor="text2" w:themeTint="99"/>
          <w:sz w:val="28"/>
          <w:szCs w:val="28"/>
        </w:rPr>
        <w:t>问题提出：</w:t>
      </w:r>
    </w:p>
    <w:p w:rsidR="00E2776C" w:rsidRPr="009D7858" w:rsidRDefault="00E2776C" w:rsidP="009D7858">
      <w:pPr>
        <w:spacing w:line="480" w:lineRule="exact"/>
        <w:rPr>
          <w:rFonts w:ascii="楷体" w:eastAsia="楷体" w:hAnsi="楷体"/>
          <w:color w:val="548DD4" w:themeColor="text2" w:themeTint="99"/>
          <w:sz w:val="28"/>
          <w:szCs w:val="28"/>
        </w:rPr>
      </w:pPr>
      <w:r w:rsidRPr="009D7858">
        <w:rPr>
          <w:rFonts w:ascii="楷体" w:eastAsia="楷体" w:hAnsi="楷体" w:hint="eastAsia"/>
          <w:b/>
          <w:color w:val="548DD4" w:themeColor="text2" w:themeTint="99"/>
          <w:sz w:val="28"/>
          <w:szCs w:val="28"/>
        </w:rPr>
        <w:tab/>
      </w:r>
      <w:r w:rsidR="005407C2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在我们的生活中，有许多形色各异</w:t>
      </w:r>
      <w:r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的银行，我们可</w:t>
      </w:r>
      <w:bookmarkStart w:id="0" w:name="_GoBack"/>
      <w:bookmarkEnd w:id="0"/>
      <w:r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以在那里存钱、取钱，为我们的生活提供了便利。但银行为我们提供的服务，可不止这些。有些大人当他们有闲钱的时候，他们就会将钱投入理财产品，以获得额外的收入。那么问题来了：究竟理财的收入有多高？</w:t>
      </w:r>
    </w:p>
    <w:p w:rsidR="00E2776C" w:rsidRPr="009D7858" w:rsidRDefault="00E2776C" w:rsidP="009D7858">
      <w:pPr>
        <w:spacing w:line="480" w:lineRule="exact"/>
        <w:rPr>
          <w:rFonts w:ascii="楷体" w:eastAsia="楷体" w:hAnsi="楷体"/>
          <w:b/>
          <w:color w:val="548DD4" w:themeColor="text2" w:themeTint="99"/>
          <w:sz w:val="28"/>
          <w:szCs w:val="28"/>
        </w:rPr>
      </w:pPr>
      <w:r w:rsidRPr="009D7858">
        <w:rPr>
          <w:rFonts w:ascii="楷体" w:eastAsia="楷体" w:hAnsi="楷体" w:hint="eastAsia"/>
          <w:b/>
          <w:color w:val="548DD4" w:themeColor="text2" w:themeTint="99"/>
          <w:sz w:val="28"/>
          <w:szCs w:val="28"/>
        </w:rPr>
        <w:t>实践问题：</w:t>
      </w:r>
    </w:p>
    <w:p w:rsidR="002F5AB0" w:rsidRPr="009D7858" w:rsidRDefault="00E2776C" w:rsidP="009D7858">
      <w:pPr>
        <w:spacing w:line="480" w:lineRule="exact"/>
        <w:rPr>
          <w:rFonts w:ascii="楷体" w:eastAsia="楷体" w:hAnsi="楷体"/>
          <w:color w:val="548DD4" w:themeColor="text2" w:themeTint="99"/>
          <w:sz w:val="28"/>
          <w:szCs w:val="28"/>
        </w:rPr>
      </w:pPr>
      <w:r w:rsidRPr="009D7858">
        <w:rPr>
          <w:rFonts w:ascii="楷体" w:eastAsia="楷体" w:hAnsi="楷体" w:hint="eastAsia"/>
          <w:b/>
          <w:color w:val="548DD4" w:themeColor="text2" w:themeTint="99"/>
          <w:sz w:val="28"/>
          <w:szCs w:val="28"/>
        </w:rPr>
        <w:tab/>
      </w:r>
      <w:r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通过互联网的了解，</w:t>
      </w:r>
      <w:r w:rsidR="00BC2836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我了解了</w:t>
      </w:r>
      <w:r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理财是一个复利现象，可以每年获得2%-5%的利息，用本金加上利息继续投入理财产品，可以说是钱生钱。大家一定都听说过</w:t>
      </w:r>
      <w:r w:rsidR="008159FD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古代的一个小故事</w:t>
      </w:r>
      <w:r w:rsidR="002F5AB0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：一位数学家帮助了国王设计了棋盘，国王决定奖赏他，可数学家想了想，告诉国王他什么都不需要，他只要麦子。国王高兴得合不拢嘴，忙答应。数学家告诉他棋盘有64个格子，第一个格子放一个麦子，第二个放两个，第三个放四个……以此往复</w:t>
      </w:r>
      <w:r w:rsidR="009D7858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。国王随后就叫人去摆了，结果没多久，国王发现粮仓里的麦子全摆上去，才摆满</w:t>
      </w:r>
      <w:r w:rsidR="002F5AB0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10</w:t>
      </w:r>
      <w:r w:rsidR="009D7858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个棋盘格</w:t>
      </w:r>
      <w:r w:rsidR="002F5AB0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，而要摆满64个格子，则需要所有人不吃不喝种上几万年麦子！我们称之为“指数爆炸”。</w:t>
      </w:r>
    </w:p>
    <w:p w:rsidR="00345BF3" w:rsidRPr="009D7858" w:rsidRDefault="00594384" w:rsidP="009D7858">
      <w:pPr>
        <w:spacing w:line="480" w:lineRule="exact"/>
        <w:rPr>
          <w:rFonts w:ascii="楷体" w:eastAsia="楷体" w:hAnsi="楷体"/>
          <w:color w:val="548DD4" w:themeColor="text2" w:themeTint="99"/>
          <w:sz w:val="28"/>
          <w:szCs w:val="28"/>
        </w:rPr>
      </w:pPr>
      <w:r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ab/>
        <w:t>为了让大</w:t>
      </w:r>
      <w:r w:rsidR="00B244C9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家更加清楚“复利”这一现象，我特地编了程序来计算。根据</w:t>
      </w:r>
      <w:r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计算，当你在30岁时有十万的闲钱，并投资理财产品，利率为5%，则60年后，</w:t>
      </w:r>
      <w:r w:rsidR="00345BF3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你将会有1867918（约等于两千万）元的财产，</w:t>
      </w:r>
      <w:r w:rsidR="00B244C9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你就</w:t>
      </w:r>
      <w:r w:rsidR="00345BF3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成了一位千万富翁！而在</w:t>
      </w:r>
      <w:r w:rsidR="00B244C9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300</w:t>
      </w:r>
      <w:r w:rsidR="00345BF3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年后，你的后代将会有227399612860(约等于</w:t>
      </w:r>
      <w:proofErr w:type="gramStart"/>
      <w:r w:rsidR="00345BF3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两千亿</w:t>
      </w:r>
      <w:proofErr w:type="gramEnd"/>
      <w:r w:rsidR="00345BF3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)元的财产</w:t>
      </w:r>
      <w:r w:rsidR="0000112D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！</w:t>
      </w:r>
    </w:p>
    <w:p w:rsidR="0000112D" w:rsidRPr="009D7858" w:rsidRDefault="0000112D" w:rsidP="009D7858">
      <w:pPr>
        <w:spacing w:line="480" w:lineRule="exact"/>
        <w:rPr>
          <w:rFonts w:ascii="楷体" w:eastAsia="楷体" w:hAnsi="楷体"/>
          <w:b/>
          <w:color w:val="548DD4" w:themeColor="text2" w:themeTint="99"/>
          <w:sz w:val="28"/>
          <w:szCs w:val="28"/>
        </w:rPr>
      </w:pPr>
      <w:r w:rsidRPr="009D7858">
        <w:rPr>
          <w:rFonts w:ascii="楷体" w:eastAsia="楷体" w:hAnsi="楷体" w:hint="eastAsia"/>
          <w:b/>
          <w:color w:val="548DD4" w:themeColor="text2" w:themeTint="99"/>
          <w:sz w:val="28"/>
          <w:szCs w:val="28"/>
        </w:rPr>
        <w:t>我的结论：</w:t>
      </w:r>
    </w:p>
    <w:p w:rsidR="000F0E04" w:rsidRPr="009D7858" w:rsidRDefault="0000112D" w:rsidP="009D7858">
      <w:pPr>
        <w:spacing w:line="480" w:lineRule="exact"/>
        <w:rPr>
          <w:rFonts w:ascii="楷体" w:eastAsia="楷体" w:hAnsi="楷体"/>
          <w:color w:val="548DD4" w:themeColor="text2" w:themeTint="99"/>
          <w:sz w:val="28"/>
          <w:szCs w:val="28"/>
        </w:rPr>
      </w:pPr>
      <w:r w:rsidRPr="009D7858">
        <w:rPr>
          <w:rFonts w:ascii="楷体" w:eastAsia="楷体" w:hAnsi="楷体" w:hint="eastAsia"/>
          <w:b/>
          <w:color w:val="548DD4" w:themeColor="text2" w:themeTint="99"/>
          <w:sz w:val="28"/>
          <w:szCs w:val="28"/>
        </w:rPr>
        <w:tab/>
      </w:r>
      <w:r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“复利”就像一个小小的雪球</w:t>
      </w:r>
      <w:r w:rsidR="00501438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一样，从山上滚下，越滚越大，越大</w:t>
      </w:r>
      <w:r w:rsidR="00E70652" w:rsidRPr="009D7858">
        <w:rPr>
          <w:rFonts w:ascii="楷体" w:eastAsia="楷体" w:hAnsi="楷体" w:hint="eastAsia"/>
          <w:color w:val="548DD4" w:themeColor="text2" w:themeTint="99"/>
          <w:sz w:val="28"/>
          <w:szCs w:val="28"/>
        </w:rPr>
        <w:t>接触面积就越大，接触面积大就滚得多……复利是世界公认的奇迹之一，可以给我们带来更多的收益，利用好它，就可以认识不一样的“金融观”！</w:t>
      </w:r>
    </w:p>
    <w:p w:rsidR="000F0E04" w:rsidRPr="009D7858" w:rsidRDefault="000F0E04" w:rsidP="009D7858">
      <w:pPr>
        <w:spacing w:line="480" w:lineRule="exact"/>
        <w:jc w:val="right"/>
        <w:rPr>
          <w:rFonts w:ascii="楷体" w:eastAsia="楷体" w:hAnsi="楷体"/>
          <w:b/>
          <w:color w:val="002060"/>
          <w:sz w:val="28"/>
          <w:szCs w:val="28"/>
        </w:rPr>
      </w:pPr>
      <w:r w:rsidRPr="009D7858">
        <w:rPr>
          <w:rFonts w:ascii="楷体" w:eastAsia="楷体" w:hAnsi="楷体" w:hint="eastAsia"/>
          <w:b/>
          <w:color w:val="002060"/>
          <w:sz w:val="28"/>
          <w:szCs w:val="28"/>
        </w:rPr>
        <w:t>西安高新第一小学</w:t>
      </w:r>
    </w:p>
    <w:p w:rsidR="000F0E04" w:rsidRPr="009D7858" w:rsidRDefault="000F0E04" w:rsidP="009D7858">
      <w:pPr>
        <w:spacing w:line="480" w:lineRule="exact"/>
        <w:jc w:val="right"/>
        <w:rPr>
          <w:rFonts w:ascii="楷体" w:eastAsia="楷体" w:hAnsi="楷体"/>
          <w:b/>
          <w:color w:val="002060"/>
          <w:sz w:val="28"/>
          <w:szCs w:val="28"/>
        </w:rPr>
      </w:pPr>
      <w:r w:rsidRPr="009D7858">
        <w:rPr>
          <w:rFonts w:ascii="楷体" w:eastAsia="楷体" w:hAnsi="楷体" w:hint="eastAsia"/>
          <w:b/>
          <w:color w:val="002060"/>
          <w:sz w:val="28"/>
          <w:szCs w:val="28"/>
        </w:rPr>
        <w:t>五年级十三班</w:t>
      </w:r>
    </w:p>
    <w:p w:rsidR="000F0E04" w:rsidRPr="009D7858" w:rsidRDefault="000F0E04" w:rsidP="009D7858">
      <w:pPr>
        <w:spacing w:line="480" w:lineRule="exact"/>
        <w:jc w:val="right"/>
        <w:rPr>
          <w:rFonts w:ascii="楷体" w:eastAsia="楷体" w:hAnsi="楷体"/>
          <w:b/>
          <w:color w:val="002060"/>
          <w:sz w:val="28"/>
          <w:szCs w:val="28"/>
        </w:rPr>
      </w:pPr>
      <w:r w:rsidRPr="009D7858">
        <w:rPr>
          <w:rFonts w:ascii="楷体" w:eastAsia="楷体" w:hAnsi="楷体" w:hint="eastAsia"/>
          <w:b/>
          <w:color w:val="002060"/>
          <w:sz w:val="28"/>
          <w:szCs w:val="28"/>
        </w:rPr>
        <w:t>崔博禹</w:t>
      </w:r>
    </w:p>
    <w:sectPr w:rsidR="000F0E04" w:rsidRPr="009D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B8"/>
    <w:rsid w:val="0000112D"/>
    <w:rsid w:val="000F0E04"/>
    <w:rsid w:val="001812CA"/>
    <w:rsid w:val="002F5AB0"/>
    <w:rsid w:val="00345BF3"/>
    <w:rsid w:val="00426EA9"/>
    <w:rsid w:val="00501438"/>
    <w:rsid w:val="005407C2"/>
    <w:rsid w:val="00594384"/>
    <w:rsid w:val="00680655"/>
    <w:rsid w:val="008159FD"/>
    <w:rsid w:val="009D7858"/>
    <w:rsid w:val="00A332E5"/>
    <w:rsid w:val="00AF7D7F"/>
    <w:rsid w:val="00B244C9"/>
    <w:rsid w:val="00BC2836"/>
    <w:rsid w:val="00E2776C"/>
    <w:rsid w:val="00E70652"/>
    <w:rsid w:val="00EA14B8"/>
    <w:rsid w:val="00F3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2020-01-16T05:31:00Z</dcterms:created>
  <dcterms:modified xsi:type="dcterms:W3CDTF">2020-02-03T15:39:00Z</dcterms:modified>
</cp:coreProperties>
</file>