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Policy language: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https://selinuxproject.org/page/PolicyLanguage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sepolgen walkthrough: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https://unix.stackexchange.com/questions/309122/how-to-create-a-custom-selinux-label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sample security policy: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https://github.com/TresysTechnology/refpolicy/tree/master/policy/modules/services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Creating a policy with sepolicy generate: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https://mgrepl.wordpress.com/2015/05/20/how-to-create-a-new-initial-policy-using-sepolicy-generate-tool/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Permission sets: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https://selinuxproject.org/page/ObjectClassesPerms#Common_Permission_Sets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Remove policy: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semodule -r &lt;policy_name&gt;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rpm-build: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yum install rpm-build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Compile policy: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sh &lt;policy_name&gt;.sh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Change file security contexts: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chcon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Modifying security context for certain users:</w:t>
      </w:r>
    </w:p>
    <w:p w:rsidR="00000000" w:rsidDel="00000000" w:rsidP="00000000" w:rsidRDefault="00000000" w:rsidRPr="00000000" w14:paraId="0000001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https://access.redhat.com/documentation/en-us/red_hat_enterprise_linux/6/html/security-enhanced_linux/sect-security-enhanced_linux-confining_users-confining_existing_linux_users_semanage_login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Better:</w:t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https://access.redhat.com/documentation/en-us/red_hat_enterprise_linux/6/html/security-enhanced_linux/sect-security-enhanced_linux-confining_users-confining_new_linux_users_useradd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File security contexts</w:t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https://access.redhat.com/documentation/en-US/Red_Hat_Enterprise_Linux/4/html/SELinux_Guide/rhlcommon-section-0019.html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https://wiki.gentoo.org/wiki/SELinux/Tutorials/Controlling_file_contexts_yourself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https://docs.fedoraproject.org/en-US/Fedora/11/html/Security-Enhanced_Linux/sect-Security-Enhanced_Linux-SELinux_Contexts_Labeling_Files-Persistent_Changes_semanage_fcontext.html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https://linux.die.net/man/1/chcon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Note: for some reason, I had to manually change the context of my data files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MANY SELINUX CHANGES DON’T APPLY UNLESS ‘sudo setenforce 0’ is run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TODO: try data separation by allowing existing users to associate with new types (system_u associating with student_r)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Security context components: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https://fedoraproject.org/wiki/Security_context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Assigning security contexts to processes: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https://wiki.gentoo.org/wiki/SELinux/Tutorials/How_does_a_process_get_into_a_certain_context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I LEARNED TO DEBUG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creating the policy, I compiled it with the shell file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compiled, I ran the executable, if what I expected to happen happened (and I wasn’t done), I modified the .te file and went back to step 1. If something went wrong, I went to step 3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I made sure the executable was running in the context I expected it to. I checked this by running the executable from another shell and running </w:t>
      </w:r>
      <w:r w:rsidDel="00000000" w:rsidR="00000000" w:rsidRPr="00000000">
        <w:rPr>
          <w:b w:val="1"/>
          <w:rtl w:val="0"/>
        </w:rPr>
        <w:t xml:space="preserve">ps -uZ</w:t>
      </w:r>
      <w:r w:rsidDel="00000000" w:rsidR="00000000" w:rsidRPr="00000000">
        <w:rPr>
          <w:rtl w:val="0"/>
        </w:rPr>
        <w:t xml:space="preserve">. Note that this only worked because I made my executable wait for program input before terminating. If the executable terminates immediately, you can’t do this.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think your .te file has the rules it needs, run the following:</w:t>
        <w:br w:type="textWrapping"/>
      </w:r>
      <w:r w:rsidDel="00000000" w:rsidR="00000000" w:rsidRPr="00000000">
        <w:rPr>
          <w:b w:val="1"/>
          <w:rtl w:val="0"/>
        </w:rPr>
        <w:t xml:space="preserve">date</w:t>
        <w:br w:type="textWrapping"/>
        <w:t xml:space="preserve">&lt;executable&gt;</w:t>
        <w:br w:type="textWrapping"/>
        <w:t xml:space="preserve">sudo ausearch -i -ts &lt;time printed out by date&gt; | grep &lt;executable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something shows up, check out this link: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https://access.redhat.com/documentation/en-us/red_hat_enterprise_linux/6/html/security_guide/sec-understanding_audit_log_files</w:t>
        </w:r>
      </w:hyperlink>
      <w:r w:rsidDel="00000000" w:rsidR="00000000" w:rsidRPr="00000000">
        <w:rPr>
          <w:rtl w:val="0"/>
        </w:rPr>
        <w:t xml:space="preserve">, figure out the problem, modify the .te file, and go back to step 1.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nothing shows up, selinux might be hiding the error messages. Run </w:t>
      </w:r>
      <w:r w:rsidDel="00000000" w:rsidR="00000000" w:rsidRPr="00000000">
        <w:rPr>
          <w:b w:val="1"/>
          <w:rtl w:val="0"/>
        </w:rPr>
        <w:t xml:space="preserve">sudo semodule -DB </w:t>
      </w:r>
      <w:r w:rsidDel="00000000" w:rsidR="00000000" w:rsidRPr="00000000">
        <w:rPr>
          <w:rtl w:val="0"/>
        </w:rPr>
        <w:t xml:space="preserve">to rebuild the policy to show </w:t>
      </w:r>
      <w:r w:rsidDel="00000000" w:rsidR="00000000" w:rsidRPr="00000000">
        <w:rPr>
          <w:u w:val="single"/>
          <w:rtl w:val="0"/>
        </w:rPr>
        <w:t xml:space="preserve">every</w:t>
      </w:r>
      <w:r w:rsidDel="00000000" w:rsidR="00000000" w:rsidRPr="00000000">
        <w:rPr>
          <w:rtl w:val="0"/>
        </w:rPr>
        <w:t xml:space="preserve"> error message. Return to step 4, but after you do your debugging, go to step 7.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you’ve run </w:t>
      </w:r>
      <w:r w:rsidDel="00000000" w:rsidR="00000000" w:rsidRPr="00000000">
        <w:rPr>
          <w:b w:val="1"/>
          <w:rtl w:val="0"/>
        </w:rPr>
        <w:t xml:space="preserve">sudo semodule -DB</w:t>
      </w:r>
      <w:r w:rsidDel="00000000" w:rsidR="00000000" w:rsidRPr="00000000">
        <w:rPr>
          <w:rtl w:val="0"/>
        </w:rPr>
        <w:t xml:space="preserve">, you need to rebuild the policy properly with </w:t>
      </w:r>
      <w:r w:rsidDel="00000000" w:rsidR="00000000" w:rsidRPr="00000000">
        <w:rPr>
          <w:b w:val="1"/>
          <w:rtl w:val="0"/>
        </w:rPr>
        <w:t xml:space="preserve">sudo semodule -B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cess.redhat.com/documentation/en-us/red_hat_enterprise_linux/6/html/security-enhanced_linux/sect-security-enhanced_linux-confining_users-confining_existing_linux_users_semanage_login" TargetMode="External"/><Relationship Id="rId10" Type="http://schemas.openxmlformats.org/officeDocument/2006/relationships/hyperlink" Target="https://selinuxproject.org/page/ObjectClassesPerms#Common_Permission_Sets" TargetMode="External"/><Relationship Id="rId13" Type="http://schemas.openxmlformats.org/officeDocument/2006/relationships/hyperlink" Target="https://access.redhat.com/documentation/en-US/Red_Hat_Enterprise_Linux/4/html/SELinux_Guide/rhlcommon-section-0019.html" TargetMode="External"/><Relationship Id="rId12" Type="http://schemas.openxmlformats.org/officeDocument/2006/relationships/hyperlink" Target="https://access.redhat.com/documentation/en-us/red_hat_enterprise_linux/6/html/security-enhanced_linux/sect-security-enhanced_linux-confining_users-confining_new_linux_users_userad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grepl.wordpress.com/2015/05/20/how-to-create-a-new-initial-policy-using-sepolicy-generate-tool/" TargetMode="External"/><Relationship Id="rId15" Type="http://schemas.openxmlformats.org/officeDocument/2006/relationships/hyperlink" Target="https://docs.fedoraproject.org/en-US/Fedora/11/html/Security-Enhanced_Linux/sect-Security-Enhanced_Linux-SELinux_Contexts_Labeling_Files-Persistent_Changes_semanage_fcontext.html" TargetMode="External"/><Relationship Id="rId14" Type="http://schemas.openxmlformats.org/officeDocument/2006/relationships/hyperlink" Target="https://wiki.gentoo.org/wiki/SELinux/Tutorials/Controlling_file_contexts_yourself" TargetMode="External"/><Relationship Id="rId17" Type="http://schemas.openxmlformats.org/officeDocument/2006/relationships/hyperlink" Target="https://fedoraproject.org/wiki/Security_context" TargetMode="External"/><Relationship Id="rId16" Type="http://schemas.openxmlformats.org/officeDocument/2006/relationships/hyperlink" Target="https://linux.die.net/man/1/chc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access.redhat.com/documentation/en-us/red_hat_enterprise_linux/6/html/security_guide/sec-understanding_audit_log_files" TargetMode="External"/><Relationship Id="rId6" Type="http://schemas.openxmlformats.org/officeDocument/2006/relationships/hyperlink" Target="https://selinuxproject.org/page/PolicyLanguage" TargetMode="External"/><Relationship Id="rId18" Type="http://schemas.openxmlformats.org/officeDocument/2006/relationships/hyperlink" Target="https://wiki.gentoo.org/wiki/SELinux/Tutorials/How_does_a_process_get_into_a_certain_context" TargetMode="External"/><Relationship Id="rId7" Type="http://schemas.openxmlformats.org/officeDocument/2006/relationships/hyperlink" Target="https://unix.stackexchange.com/questions/309122/how-to-create-a-custom-selinux-label" TargetMode="External"/><Relationship Id="rId8" Type="http://schemas.openxmlformats.org/officeDocument/2006/relationships/hyperlink" Target="https://github.com/TresysTechnology/refpolicy/tree/master/policy/modules/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