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76FE" w14:textId="7E08088C" w:rsidR="00617765" w:rsidRPr="00CD3CF0" w:rsidRDefault="00E85FE3" w:rsidP="00617765">
      <w:pPr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CD3CF0">
        <w:rPr>
          <w:rFonts w:ascii="Times New Roman" w:eastAsia="Times New Roman" w:hAnsi="Times New Roman" w:cs="Times New Roman"/>
          <w:b/>
          <w:bCs/>
          <w:color w:val="333333"/>
          <w:kern w:val="36"/>
        </w:rPr>
        <w:t>Data Immersion: Preparing &amp; Analyzing Data</w:t>
      </w:r>
    </w:p>
    <w:p w14:paraId="31C0BFDA" w14:textId="677496A3" w:rsidR="00617765" w:rsidRPr="00CD3CF0" w:rsidRDefault="0096622F" w:rsidP="00617765">
      <w:pPr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CD3CF0">
        <w:rPr>
          <w:rFonts w:ascii="Times New Roman" w:eastAsia="Times New Roman" w:hAnsi="Times New Roman" w:cs="Times New Roman"/>
          <w:b/>
          <w:bCs/>
          <w:color w:val="333333"/>
          <w:kern w:val="36"/>
        </w:rPr>
        <w:t>1.</w:t>
      </w:r>
      <w:r w:rsidR="00CD3CF0" w:rsidRPr="00CD3CF0">
        <w:rPr>
          <w:rFonts w:ascii="Times New Roman" w:eastAsia="Times New Roman" w:hAnsi="Times New Roman" w:cs="Times New Roman"/>
          <w:b/>
          <w:bCs/>
          <w:color w:val="333333"/>
          <w:kern w:val="36"/>
        </w:rPr>
        <w:t>3</w:t>
      </w:r>
      <w:r w:rsidRPr="00CD3CF0">
        <w:rPr>
          <w:rFonts w:ascii="Times New Roman" w:eastAsia="Times New Roman" w:hAnsi="Times New Roman" w:cs="Times New Roman"/>
          <w:b/>
          <w:bCs/>
          <w:color w:val="333333"/>
          <w:kern w:val="36"/>
        </w:rPr>
        <w:t xml:space="preserve">: </w:t>
      </w:r>
      <w:r w:rsidR="00CD3CF0" w:rsidRPr="00CD3CF0">
        <w:rPr>
          <w:rFonts w:ascii="Times New Roman" w:eastAsia="Times New Roman" w:hAnsi="Times New Roman" w:cs="Times New Roman"/>
          <w:b/>
          <w:bCs/>
          <w:color w:val="333333"/>
          <w:kern w:val="36"/>
        </w:rPr>
        <w:t>Designing a Data Research Project</w:t>
      </w:r>
    </w:p>
    <w:p w14:paraId="52999A98" w14:textId="58649843" w:rsidR="0096622F" w:rsidRPr="00CD3CF0" w:rsidRDefault="0096622F" w:rsidP="00617765">
      <w:pPr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CD3CF0">
        <w:rPr>
          <w:rFonts w:ascii="Times New Roman" w:eastAsia="Times New Roman" w:hAnsi="Times New Roman" w:cs="Times New Roman"/>
          <w:b/>
          <w:bCs/>
          <w:color w:val="333333"/>
          <w:kern w:val="36"/>
        </w:rPr>
        <w:t>Cody Boyd</w:t>
      </w:r>
    </w:p>
    <w:p w14:paraId="26322506" w14:textId="77777777" w:rsidR="0096622F" w:rsidRPr="00CD3CF0" w:rsidRDefault="0096622F" w:rsidP="00617765">
      <w:pPr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678BBF9F" w14:textId="31A93995" w:rsidR="0096622F" w:rsidRPr="00E62C33" w:rsidRDefault="00CD3CF0" w:rsidP="009B38B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2C33">
        <w:rPr>
          <w:rFonts w:ascii="Times New Roman" w:hAnsi="Times New Roman" w:cs="Times New Roman"/>
          <w:b/>
          <w:bCs/>
          <w:sz w:val="28"/>
          <w:szCs w:val="28"/>
        </w:rPr>
        <w:t>Project Management Plan: Preparing for Influenza Season Staffing</w:t>
      </w:r>
    </w:p>
    <w:p w14:paraId="45B88936" w14:textId="091860BE" w:rsidR="00CD3CF0" w:rsidRPr="009B38BA" w:rsidRDefault="00CD3CF0" w:rsidP="009B38BA">
      <w:pPr>
        <w:pStyle w:val="NormalWeb"/>
        <w:jc w:val="center"/>
        <w:rPr>
          <w:u w:val="single"/>
        </w:rPr>
      </w:pPr>
      <w:r w:rsidRPr="009B38BA">
        <w:rPr>
          <w:u w:val="single"/>
        </w:rPr>
        <w:t>Stakeholder Communication</w:t>
      </w:r>
    </w:p>
    <w:p w14:paraId="25063469" w14:textId="60F09887" w:rsidR="00DD64DD" w:rsidRPr="009B38BA" w:rsidRDefault="00DD64DD" w:rsidP="00CD3CF0">
      <w:pPr>
        <w:pStyle w:val="NormalWeb"/>
        <w:rPr>
          <w:i/>
          <w:iCs/>
        </w:rPr>
      </w:pPr>
      <w:r w:rsidRPr="009B38BA">
        <w:rPr>
          <w:i/>
          <w:iCs/>
        </w:rPr>
        <w:t>Meetings</w:t>
      </w:r>
      <w:r w:rsidR="00522267" w:rsidRPr="009B38BA">
        <w:rPr>
          <w:i/>
          <w:iCs/>
        </w:rPr>
        <w:t xml:space="preserve"> (Via Zoom)</w:t>
      </w:r>
    </w:p>
    <w:p w14:paraId="1A9051D9" w14:textId="32FC12F5" w:rsidR="00DD64DD" w:rsidRDefault="00CD3CF0" w:rsidP="007711D0">
      <w:pPr>
        <w:pStyle w:val="NormalWeb"/>
        <w:numPr>
          <w:ilvl w:val="0"/>
          <w:numId w:val="18"/>
        </w:numPr>
      </w:pPr>
      <w:r>
        <w:t xml:space="preserve">Prior to beginning the project, an initial meeting </w:t>
      </w:r>
      <w:r w:rsidR="00DD64DD">
        <w:t xml:space="preserve">with all stakeholders </w:t>
      </w:r>
      <w:r>
        <w:t xml:space="preserve">will be held </w:t>
      </w:r>
      <w:r w:rsidR="007711D0">
        <w:t xml:space="preserve">to </w:t>
      </w:r>
      <w:r w:rsidRPr="00CD3CF0">
        <w:t xml:space="preserve">discuss the general </w:t>
      </w:r>
      <w:r w:rsidR="00DD64DD">
        <w:t>business requirements</w:t>
      </w:r>
      <w:r w:rsidRPr="00CD3CF0">
        <w:t xml:space="preserve"> of the project, </w:t>
      </w:r>
      <w:r w:rsidR="00DD64DD">
        <w:t xml:space="preserve">to ask clarifying, funneling, adjoining, and elevating questions, as well as feeling out for any privacy or ethical concerns. </w:t>
      </w:r>
    </w:p>
    <w:p w14:paraId="5374B6D4" w14:textId="2E07C911" w:rsidR="00CD3CF0" w:rsidRDefault="00DD64DD" w:rsidP="007711D0">
      <w:pPr>
        <w:pStyle w:val="NormalWeb"/>
        <w:numPr>
          <w:ilvl w:val="0"/>
          <w:numId w:val="18"/>
        </w:numPr>
      </w:pPr>
      <w:r>
        <w:t xml:space="preserve">A second meeting will be planned at nearly </w:t>
      </w:r>
      <w:r w:rsidR="007711D0">
        <w:t>25</w:t>
      </w:r>
      <w:r>
        <w:t>% of the project’s completion</w:t>
      </w:r>
      <w:r w:rsidR="00CD3CF0" w:rsidRPr="00CD3CF0">
        <w:t xml:space="preserve"> </w:t>
      </w:r>
      <w:r>
        <w:t>in order to address the scope</w:t>
      </w:r>
      <w:r w:rsidR="00AB354D">
        <w:t xml:space="preserve"> and progress</w:t>
      </w:r>
      <w:r>
        <w:t xml:space="preserve"> of the project and any questions that may have </w:t>
      </w:r>
      <w:r w:rsidR="007711D0">
        <w:t>come</w:t>
      </w:r>
      <w:r>
        <w:t xml:space="preserve"> up. </w:t>
      </w:r>
      <w:r w:rsidR="00CD3CF0" w:rsidRPr="00CD3CF0">
        <w:t xml:space="preserve"> </w:t>
      </w:r>
    </w:p>
    <w:p w14:paraId="554582F9" w14:textId="24AFE462" w:rsidR="007711D0" w:rsidRDefault="007711D0" w:rsidP="007711D0">
      <w:pPr>
        <w:pStyle w:val="NormalWeb"/>
        <w:numPr>
          <w:ilvl w:val="0"/>
          <w:numId w:val="18"/>
        </w:numPr>
      </w:pPr>
      <w:r>
        <w:t xml:space="preserve">A </w:t>
      </w:r>
      <w:r w:rsidR="00AB354D">
        <w:t>third</w:t>
      </w:r>
      <w:r>
        <w:t xml:space="preserve"> meeting will be planned at nearly </w:t>
      </w:r>
      <w:r>
        <w:t>50</w:t>
      </w:r>
      <w:r>
        <w:t>% of the project’s completion</w:t>
      </w:r>
      <w:r w:rsidRPr="00CD3CF0">
        <w:t xml:space="preserve"> </w:t>
      </w:r>
      <w:r>
        <w:t xml:space="preserve">in order to address the </w:t>
      </w:r>
      <w:r w:rsidR="00AB354D">
        <w:t xml:space="preserve">progress </w:t>
      </w:r>
      <w:r>
        <w:t xml:space="preserve">of the project and any questions that may have </w:t>
      </w:r>
      <w:r>
        <w:t>come</w:t>
      </w:r>
      <w:r>
        <w:t xml:space="preserve"> up. </w:t>
      </w:r>
      <w:r w:rsidRPr="00CD3CF0">
        <w:t xml:space="preserve"> </w:t>
      </w:r>
    </w:p>
    <w:p w14:paraId="658909B0" w14:textId="4E9287FE" w:rsidR="007711D0" w:rsidRDefault="007711D0" w:rsidP="007711D0">
      <w:pPr>
        <w:pStyle w:val="NormalWeb"/>
        <w:numPr>
          <w:ilvl w:val="0"/>
          <w:numId w:val="18"/>
        </w:numPr>
      </w:pPr>
      <w:r>
        <w:t xml:space="preserve">A </w:t>
      </w:r>
      <w:r w:rsidR="00AB354D">
        <w:t xml:space="preserve">fourth </w:t>
      </w:r>
      <w:r>
        <w:t xml:space="preserve">meeting will be planned at nearly </w:t>
      </w:r>
      <w:r>
        <w:t>75</w:t>
      </w:r>
      <w:r>
        <w:t>% of the project’s completion</w:t>
      </w:r>
      <w:r w:rsidRPr="00CD3CF0">
        <w:t xml:space="preserve"> </w:t>
      </w:r>
      <w:r>
        <w:t xml:space="preserve">in order to address the </w:t>
      </w:r>
      <w:r w:rsidR="00AB354D">
        <w:t>current scope and progress</w:t>
      </w:r>
      <w:r>
        <w:t xml:space="preserve"> of the project and any questions that may have </w:t>
      </w:r>
      <w:r>
        <w:t>come</w:t>
      </w:r>
      <w:r>
        <w:t xml:space="preserve"> up. </w:t>
      </w:r>
      <w:r w:rsidRPr="00CD3CF0">
        <w:t xml:space="preserve"> </w:t>
      </w:r>
    </w:p>
    <w:p w14:paraId="56DC2660" w14:textId="0B35A632" w:rsidR="00DD64DD" w:rsidRDefault="007711D0" w:rsidP="007711D0">
      <w:pPr>
        <w:pStyle w:val="NormalWeb"/>
        <w:numPr>
          <w:ilvl w:val="0"/>
          <w:numId w:val="18"/>
        </w:numPr>
      </w:pPr>
      <w:r>
        <w:t xml:space="preserve">Upon </w:t>
      </w:r>
      <w:r w:rsidR="009B38BA">
        <w:t xml:space="preserve">100% </w:t>
      </w:r>
      <w:r>
        <w:t xml:space="preserve">project completion, </w:t>
      </w:r>
      <w:r w:rsidR="00DD64DD">
        <w:t>A final meeting will be held to present the final project deliverable</w:t>
      </w:r>
      <w:r w:rsidR="009B38BA">
        <w:t>(s)</w:t>
      </w:r>
      <w:r w:rsidR="00DD64DD">
        <w:t xml:space="preserve"> and discuss the final conclusions further</w:t>
      </w:r>
      <w:r>
        <w:t xml:space="preserve"> with stakeholders. </w:t>
      </w:r>
    </w:p>
    <w:p w14:paraId="48A8C44D" w14:textId="07440981" w:rsidR="00DD64DD" w:rsidRPr="009B38BA" w:rsidRDefault="00DD64DD" w:rsidP="00DD64DD">
      <w:pPr>
        <w:pStyle w:val="NormalWeb"/>
        <w:rPr>
          <w:i/>
          <w:iCs/>
        </w:rPr>
      </w:pPr>
      <w:r w:rsidRPr="009B38BA">
        <w:rPr>
          <w:i/>
          <w:iCs/>
        </w:rPr>
        <w:t>Calls</w:t>
      </w:r>
    </w:p>
    <w:p w14:paraId="3F96D788" w14:textId="6DD8F1FD" w:rsidR="00CD3CF0" w:rsidRDefault="00DD64DD" w:rsidP="00053701">
      <w:pPr>
        <w:pStyle w:val="NormalWeb"/>
        <w:numPr>
          <w:ilvl w:val="0"/>
          <w:numId w:val="19"/>
        </w:numPr>
      </w:pPr>
      <w:r>
        <w:t xml:space="preserve">Calls will be held </w:t>
      </w:r>
      <w:r w:rsidR="007711D0">
        <w:t xml:space="preserve">with direct reports </w:t>
      </w:r>
      <w:r>
        <w:t>each Monday</w:t>
      </w:r>
      <w:r w:rsidR="007711D0">
        <w:t xml:space="preserve"> to discuss goals for the week, as well as each Friday to discuss what was accomplished throughout the week, any </w:t>
      </w:r>
      <w:r w:rsidR="00522267">
        <w:t>setbacks</w:t>
      </w:r>
      <w:r w:rsidR="007711D0">
        <w:t xml:space="preserve"> that came about, as well as the overall status of the project. </w:t>
      </w:r>
    </w:p>
    <w:p w14:paraId="2F1B1C3E" w14:textId="77AB0949" w:rsidR="007711D0" w:rsidRPr="009B38BA" w:rsidRDefault="007711D0" w:rsidP="007711D0">
      <w:pPr>
        <w:pStyle w:val="NormalWeb"/>
        <w:rPr>
          <w:i/>
          <w:iCs/>
        </w:rPr>
      </w:pPr>
      <w:r w:rsidRPr="009B38BA">
        <w:rPr>
          <w:i/>
          <w:iCs/>
        </w:rPr>
        <w:t>Written Communication</w:t>
      </w:r>
      <w:r w:rsidR="00522267" w:rsidRPr="009B38BA">
        <w:rPr>
          <w:i/>
          <w:iCs/>
        </w:rPr>
        <w:t xml:space="preserve"> (Email)</w:t>
      </w:r>
    </w:p>
    <w:p w14:paraId="18D74131" w14:textId="3E4A1BB3" w:rsidR="00CD3CF0" w:rsidRDefault="007711D0" w:rsidP="00053701">
      <w:pPr>
        <w:pStyle w:val="NormalWeb"/>
        <w:numPr>
          <w:ilvl w:val="0"/>
          <w:numId w:val="20"/>
        </w:numPr>
      </w:pPr>
      <w:r>
        <w:t xml:space="preserve">Before each meeting and call, an agenda </w:t>
      </w:r>
      <w:r w:rsidR="00522267">
        <w:t xml:space="preserve">addressing the topics to be discussed </w:t>
      </w:r>
      <w:r>
        <w:t>will be sent out to all stakeholders.</w:t>
      </w:r>
    </w:p>
    <w:p w14:paraId="68DA5884" w14:textId="71FADD20" w:rsidR="007711D0" w:rsidRDefault="007711D0" w:rsidP="00053701">
      <w:pPr>
        <w:pStyle w:val="NormalWeb"/>
        <w:numPr>
          <w:ilvl w:val="0"/>
          <w:numId w:val="20"/>
        </w:numPr>
      </w:pPr>
      <w:r>
        <w:t xml:space="preserve">After each meeting and call, a summarization </w:t>
      </w:r>
      <w:r w:rsidR="00522267">
        <w:t>of all key points</w:t>
      </w:r>
      <w:r>
        <w:t xml:space="preserve"> will be sent out to all stakeholders. </w:t>
      </w:r>
    </w:p>
    <w:p w14:paraId="7C4EBAE4" w14:textId="7C157A18" w:rsidR="007711D0" w:rsidRPr="009B38BA" w:rsidRDefault="00522267" w:rsidP="007711D0">
      <w:pPr>
        <w:pStyle w:val="NormalWeb"/>
        <w:rPr>
          <w:i/>
          <w:iCs/>
        </w:rPr>
      </w:pPr>
      <w:r w:rsidRPr="009B38BA">
        <w:rPr>
          <w:i/>
          <w:iCs/>
        </w:rPr>
        <w:t>Contingency</w:t>
      </w:r>
      <w:r w:rsidR="007711D0" w:rsidRPr="009B38BA">
        <w:rPr>
          <w:i/>
          <w:iCs/>
        </w:rPr>
        <w:t xml:space="preserve"> Plan</w:t>
      </w:r>
    </w:p>
    <w:p w14:paraId="4A260B43" w14:textId="28D4AE9F" w:rsidR="00522267" w:rsidRPr="00CD3CF0" w:rsidRDefault="00522267" w:rsidP="00053701">
      <w:pPr>
        <w:pStyle w:val="NormalWeb"/>
        <w:numPr>
          <w:ilvl w:val="0"/>
          <w:numId w:val="21"/>
        </w:numPr>
      </w:pPr>
      <w:r>
        <w:t xml:space="preserve">Upon any emergencies or setbacks during the project, an email will be sent out to the direct report and all stakeholders informing them of the issue. Within three business days, a follow up call may be necessary. </w:t>
      </w:r>
    </w:p>
    <w:p w14:paraId="640876AE" w14:textId="77777777" w:rsidR="00053701" w:rsidRDefault="00053701" w:rsidP="00053701">
      <w:pPr>
        <w:pStyle w:val="NormalWeb"/>
      </w:pPr>
    </w:p>
    <w:p w14:paraId="15D6D442" w14:textId="77777777" w:rsidR="00053701" w:rsidRDefault="00053701" w:rsidP="00053701">
      <w:pPr>
        <w:pStyle w:val="NormalWeb"/>
        <w:rPr>
          <w:u w:val="single"/>
        </w:rPr>
      </w:pPr>
    </w:p>
    <w:p w14:paraId="5A4A8C10" w14:textId="33BDDD12" w:rsidR="00CD3CF0" w:rsidRDefault="00CD3CF0" w:rsidP="009B38BA">
      <w:pPr>
        <w:pStyle w:val="NormalWeb"/>
        <w:jc w:val="center"/>
        <w:rPr>
          <w:u w:val="single"/>
        </w:rPr>
      </w:pPr>
      <w:r w:rsidRPr="00522267">
        <w:rPr>
          <w:u w:val="single"/>
        </w:rPr>
        <w:lastRenderedPageBreak/>
        <w:t>Schedule and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522267" w14:paraId="58ACC92C" w14:textId="77777777" w:rsidTr="00053701">
        <w:tc>
          <w:tcPr>
            <w:tcW w:w="7195" w:type="dxa"/>
            <w:shd w:val="clear" w:color="auto" w:fill="AEAAAA" w:themeFill="background2" w:themeFillShade="BF"/>
          </w:tcPr>
          <w:p w14:paraId="4939E13F" w14:textId="287BF690" w:rsidR="00522267" w:rsidRPr="00F06C92" w:rsidRDefault="00522267" w:rsidP="00F06C92">
            <w:pPr>
              <w:pStyle w:val="NormalWeb"/>
              <w:jc w:val="center"/>
              <w:rPr>
                <w:b/>
                <w:bCs/>
              </w:rPr>
            </w:pPr>
            <w:r w:rsidRPr="00F06C92">
              <w:rPr>
                <w:b/>
                <w:bCs/>
              </w:rPr>
              <w:t>Task</w:t>
            </w:r>
          </w:p>
        </w:tc>
        <w:tc>
          <w:tcPr>
            <w:tcW w:w="2155" w:type="dxa"/>
            <w:shd w:val="clear" w:color="auto" w:fill="AEAAAA" w:themeFill="background2" w:themeFillShade="BF"/>
          </w:tcPr>
          <w:p w14:paraId="4C83003C" w14:textId="424DDC5D" w:rsidR="00522267" w:rsidRPr="00F06C92" w:rsidRDefault="00522267" w:rsidP="00F06C92">
            <w:pPr>
              <w:pStyle w:val="NormalWeb"/>
              <w:jc w:val="center"/>
              <w:rPr>
                <w:b/>
                <w:bCs/>
              </w:rPr>
            </w:pPr>
            <w:r w:rsidRPr="00F06C92">
              <w:rPr>
                <w:b/>
                <w:bCs/>
              </w:rPr>
              <w:t>Due Date</w:t>
            </w:r>
          </w:p>
        </w:tc>
      </w:tr>
      <w:tr w:rsidR="00522267" w14:paraId="7CD552A5" w14:textId="77777777" w:rsidTr="00053701">
        <w:tc>
          <w:tcPr>
            <w:tcW w:w="7195" w:type="dxa"/>
          </w:tcPr>
          <w:p w14:paraId="77AE92D8" w14:textId="7BCDF3CF" w:rsidR="00F06C92" w:rsidRPr="00F06C92" w:rsidRDefault="00F06C92" w:rsidP="00522267">
            <w:pPr>
              <w:pStyle w:val="NormalWeb"/>
            </w:pPr>
            <w:r w:rsidRPr="00F06C92">
              <w:t>Prepare questions for stakeholders</w:t>
            </w:r>
          </w:p>
        </w:tc>
        <w:tc>
          <w:tcPr>
            <w:tcW w:w="2155" w:type="dxa"/>
          </w:tcPr>
          <w:p w14:paraId="7F445DF4" w14:textId="585EF5D2" w:rsidR="00522267" w:rsidRPr="00F06C92" w:rsidRDefault="00053701" w:rsidP="00522267">
            <w:pPr>
              <w:pStyle w:val="NormalWeb"/>
            </w:pPr>
            <w:r>
              <w:t>August 6</w:t>
            </w:r>
            <w:r w:rsidRPr="00053701">
              <w:t>, 2021</w:t>
            </w:r>
          </w:p>
        </w:tc>
      </w:tr>
      <w:tr w:rsidR="00522267" w14:paraId="533BF31D" w14:textId="77777777" w:rsidTr="00053701">
        <w:tc>
          <w:tcPr>
            <w:tcW w:w="7195" w:type="dxa"/>
          </w:tcPr>
          <w:p w14:paraId="1ED091A2" w14:textId="57764A62" w:rsidR="00522267" w:rsidRPr="00F06C92" w:rsidRDefault="00F06C92" w:rsidP="00522267">
            <w:pPr>
              <w:pStyle w:val="NormalWeb"/>
            </w:pPr>
            <w:r w:rsidRPr="00F06C92">
              <w:t>Gather and analyze information and prepare a hypothesis</w:t>
            </w:r>
          </w:p>
        </w:tc>
        <w:tc>
          <w:tcPr>
            <w:tcW w:w="2155" w:type="dxa"/>
          </w:tcPr>
          <w:p w14:paraId="426FB9E9" w14:textId="0086E31F" w:rsidR="00522267" w:rsidRDefault="00053701" w:rsidP="00522267">
            <w:pPr>
              <w:pStyle w:val="NormalWeb"/>
              <w:rPr>
                <w:u w:val="single"/>
              </w:rPr>
            </w:pPr>
            <w:r>
              <w:t>August 13</w:t>
            </w:r>
            <w:r w:rsidRPr="00053701">
              <w:t>, 2021</w:t>
            </w:r>
          </w:p>
        </w:tc>
      </w:tr>
      <w:tr w:rsidR="00522267" w14:paraId="2A1F59CA" w14:textId="77777777" w:rsidTr="00053701">
        <w:tc>
          <w:tcPr>
            <w:tcW w:w="7195" w:type="dxa"/>
          </w:tcPr>
          <w:p w14:paraId="3DEA86B6" w14:textId="6BABAB92" w:rsidR="00522267" w:rsidRPr="00F06C92" w:rsidRDefault="00F06C92" w:rsidP="00522267">
            <w:pPr>
              <w:pStyle w:val="NormalWeb"/>
            </w:pPr>
            <w:r w:rsidRPr="00F06C92">
              <w:t>Source all necessary data needed for the project</w:t>
            </w:r>
          </w:p>
        </w:tc>
        <w:tc>
          <w:tcPr>
            <w:tcW w:w="2155" w:type="dxa"/>
          </w:tcPr>
          <w:p w14:paraId="693ED286" w14:textId="70B3FC9A" w:rsidR="00522267" w:rsidRDefault="00053701" w:rsidP="00522267">
            <w:pPr>
              <w:pStyle w:val="NormalWeb"/>
              <w:rPr>
                <w:u w:val="single"/>
              </w:rPr>
            </w:pPr>
            <w:r>
              <w:t xml:space="preserve">August </w:t>
            </w:r>
            <w:r>
              <w:t>20</w:t>
            </w:r>
            <w:r w:rsidRPr="00053701">
              <w:t>, 2021</w:t>
            </w:r>
          </w:p>
        </w:tc>
      </w:tr>
      <w:tr w:rsidR="00522267" w14:paraId="16EB583B" w14:textId="77777777" w:rsidTr="00053701">
        <w:tc>
          <w:tcPr>
            <w:tcW w:w="7195" w:type="dxa"/>
          </w:tcPr>
          <w:p w14:paraId="0FC45E92" w14:textId="1B106AEA" w:rsidR="00522267" w:rsidRPr="00F06C92" w:rsidRDefault="00F06C92" w:rsidP="00522267">
            <w:pPr>
              <w:pStyle w:val="NormalWeb"/>
            </w:pPr>
            <w:r>
              <w:t>Clean and prepare the data</w:t>
            </w:r>
          </w:p>
        </w:tc>
        <w:tc>
          <w:tcPr>
            <w:tcW w:w="2155" w:type="dxa"/>
          </w:tcPr>
          <w:p w14:paraId="7B6CC5C0" w14:textId="3DBF7068" w:rsidR="00522267" w:rsidRDefault="00053701" w:rsidP="00522267">
            <w:pPr>
              <w:pStyle w:val="NormalWeb"/>
              <w:rPr>
                <w:u w:val="single"/>
              </w:rPr>
            </w:pPr>
            <w:r w:rsidRPr="00053701">
              <w:t xml:space="preserve">September </w:t>
            </w:r>
            <w:r>
              <w:t>3</w:t>
            </w:r>
            <w:r w:rsidRPr="00053701">
              <w:t>, 2021</w:t>
            </w:r>
          </w:p>
        </w:tc>
      </w:tr>
      <w:tr w:rsidR="00522267" w14:paraId="77E1E1CF" w14:textId="77777777" w:rsidTr="00053701">
        <w:tc>
          <w:tcPr>
            <w:tcW w:w="7195" w:type="dxa"/>
          </w:tcPr>
          <w:p w14:paraId="5DA47E1D" w14:textId="3012D2A6" w:rsidR="00522267" w:rsidRPr="00F06C92" w:rsidRDefault="00F06C92" w:rsidP="00F06C92">
            <w:pPr>
              <w:pStyle w:val="NormalWeb"/>
              <w:tabs>
                <w:tab w:val="left" w:pos="1920"/>
              </w:tabs>
            </w:pPr>
            <w:r>
              <w:t xml:space="preserve">Complete </w:t>
            </w:r>
            <w:r w:rsidR="00053701">
              <w:t xml:space="preserve">data exploratory analysis, </w:t>
            </w:r>
            <w:r>
              <w:t xml:space="preserve">statistical </w:t>
            </w:r>
            <w:r w:rsidR="00461474">
              <w:t>analyses,</w:t>
            </w:r>
            <w:r>
              <w:t xml:space="preserve"> and hypothesis testing </w:t>
            </w:r>
          </w:p>
        </w:tc>
        <w:tc>
          <w:tcPr>
            <w:tcW w:w="2155" w:type="dxa"/>
          </w:tcPr>
          <w:p w14:paraId="0A86FE99" w14:textId="74480D69" w:rsidR="00522267" w:rsidRDefault="00053701" w:rsidP="00522267">
            <w:pPr>
              <w:pStyle w:val="NormalWeb"/>
              <w:rPr>
                <w:u w:val="single"/>
              </w:rPr>
            </w:pPr>
            <w:r w:rsidRPr="00053701">
              <w:t>September 1</w:t>
            </w:r>
            <w:r>
              <w:t>7</w:t>
            </w:r>
            <w:r w:rsidRPr="00053701">
              <w:t>, 2021</w:t>
            </w:r>
          </w:p>
        </w:tc>
      </w:tr>
      <w:tr w:rsidR="00522267" w14:paraId="689988B3" w14:textId="77777777" w:rsidTr="00053701">
        <w:tc>
          <w:tcPr>
            <w:tcW w:w="7195" w:type="dxa"/>
          </w:tcPr>
          <w:p w14:paraId="2FA0C52D" w14:textId="03A38288" w:rsidR="00522267" w:rsidRPr="00F06C92" w:rsidRDefault="00F06C92" w:rsidP="00522267">
            <w:pPr>
              <w:pStyle w:val="NormalWeb"/>
            </w:pPr>
            <w:r>
              <w:t xml:space="preserve">Present </w:t>
            </w:r>
            <w:r w:rsidR="00053701">
              <w:t xml:space="preserve">findings </w:t>
            </w:r>
            <w:r>
              <w:t>to direct report for feedback and revisions</w:t>
            </w:r>
          </w:p>
        </w:tc>
        <w:tc>
          <w:tcPr>
            <w:tcW w:w="2155" w:type="dxa"/>
          </w:tcPr>
          <w:p w14:paraId="45B9164E" w14:textId="3EB7FF0E" w:rsidR="00522267" w:rsidRDefault="00053701" w:rsidP="00522267">
            <w:pPr>
              <w:pStyle w:val="NormalWeb"/>
              <w:rPr>
                <w:u w:val="single"/>
              </w:rPr>
            </w:pPr>
            <w:r w:rsidRPr="00053701">
              <w:t xml:space="preserve">September </w:t>
            </w:r>
            <w:r>
              <w:t>24</w:t>
            </w:r>
            <w:r w:rsidRPr="00053701">
              <w:t>, 2021</w:t>
            </w:r>
          </w:p>
        </w:tc>
      </w:tr>
      <w:tr w:rsidR="00522267" w14:paraId="43BD3DE6" w14:textId="77777777" w:rsidTr="00053701">
        <w:tc>
          <w:tcPr>
            <w:tcW w:w="7195" w:type="dxa"/>
          </w:tcPr>
          <w:p w14:paraId="651E171D" w14:textId="3E687E03" w:rsidR="00F06C92" w:rsidRPr="00F06C92" w:rsidRDefault="00F06C92" w:rsidP="00522267">
            <w:pPr>
              <w:pStyle w:val="NormalWeb"/>
            </w:pPr>
            <w:r>
              <w:t>Prepare final presentation(s)</w:t>
            </w:r>
          </w:p>
        </w:tc>
        <w:tc>
          <w:tcPr>
            <w:tcW w:w="2155" w:type="dxa"/>
          </w:tcPr>
          <w:p w14:paraId="4E699671" w14:textId="06896B93" w:rsidR="00522267" w:rsidRDefault="00053701" w:rsidP="00522267">
            <w:pPr>
              <w:pStyle w:val="NormalWeb"/>
              <w:rPr>
                <w:u w:val="single"/>
              </w:rPr>
            </w:pPr>
            <w:r w:rsidRPr="00053701">
              <w:t xml:space="preserve">September </w:t>
            </w:r>
            <w:r>
              <w:t>30</w:t>
            </w:r>
            <w:r w:rsidRPr="00053701">
              <w:t>, 2021</w:t>
            </w:r>
          </w:p>
        </w:tc>
      </w:tr>
      <w:tr w:rsidR="00F06C92" w14:paraId="1802ABEC" w14:textId="77777777" w:rsidTr="00053701">
        <w:tc>
          <w:tcPr>
            <w:tcW w:w="7195" w:type="dxa"/>
          </w:tcPr>
          <w:p w14:paraId="6DCF0ED2" w14:textId="75BCF813" w:rsidR="00F06C92" w:rsidRDefault="00F06C92" w:rsidP="00522267">
            <w:pPr>
              <w:pStyle w:val="NormalWeb"/>
            </w:pPr>
            <w:r>
              <w:t>Present final deliverable(s) to stakeholders (prior to flu season)</w:t>
            </w:r>
          </w:p>
        </w:tc>
        <w:tc>
          <w:tcPr>
            <w:tcW w:w="2155" w:type="dxa"/>
          </w:tcPr>
          <w:p w14:paraId="3B787A90" w14:textId="016741E9" w:rsidR="00F06C92" w:rsidRPr="00053701" w:rsidRDefault="00053701" w:rsidP="00522267">
            <w:pPr>
              <w:pStyle w:val="NormalWeb"/>
            </w:pPr>
            <w:r>
              <w:t xml:space="preserve">October </w:t>
            </w:r>
            <w:r w:rsidRPr="00053701">
              <w:t>1, 2021</w:t>
            </w:r>
          </w:p>
        </w:tc>
      </w:tr>
    </w:tbl>
    <w:p w14:paraId="060FB5F8" w14:textId="75053BED" w:rsidR="00CD3CF0" w:rsidRPr="00053701" w:rsidRDefault="00CD3CF0" w:rsidP="00255151">
      <w:pPr>
        <w:pStyle w:val="NormalWeb"/>
        <w:jc w:val="center"/>
        <w:rPr>
          <w:u w:val="single"/>
        </w:rPr>
      </w:pPr>
      <w:r w:rsidRPr="00053701">
        <w:rPr>
          <w:u w:val="single"/>
        </w:rPr>
        <w:t>Project Deliverables</w:t>
      </w:r>
    </w:p>
    <w:p w14:paraId="23C48D57" w14:textId="036DDC6B" w:rsidR="00CD3CF0" w:rsidRPr="00CD3CF0" w:rsidRDefault="00CD3CF0" w:rsidP="00053701">
      <w:pPr>
        <w:pStyle w:val="NormalWeb"/>
        <w:numPr>
          <w:ilvl w:val="0"/>
          <w:numId w:val="22"/>
        </w:numPr>
      </w:pPr>
      <w:r w:rsidRPr="00CD3CF0">
        <w:t>An interim report on the findings of the analysis</w:t>
      </w:r>
    </w:p>
    <w:p w14:paraId="6BA1AAFC" w14:textId="45529C73" w:rsidR="00CD3CF0" w:rsidRPr="00255151" w:rsidRDefault="00CD3CF0" w:rsidP="00771EE9">
      <w:pPr>
        <w:pStyle w:val="NormalWeb"/>
        <w:numPr>
          <w:ilvl w:val="0"/>
          <w:numId w:val="22"/>
        </w:numPr>
      </w:pPr>
      <w:r w:rsidRPr="00CD3CF0">
        <w:t xml:space="preserve">A final presentation of the results </w:t>
      </w:r>
      <w:r w:rsidR="00053701">
        <w:t xml:space="preserve">using a Tableau dashboard and video presentation. </w:t>
      </w:r>
      <w:r w:rsidRPr="00CD3CF0">
        <w:t xml:space="preserve"> </w:t>
      </w:r>
    </w:p>
    <w:p w14:paraId="61555556" w14:textId="64D8E0DE" w:rsidR="00CD3CF0" w:rsidRDefault="00CD3CF0" w:rsidP="009B38BA">
      <w:pPr>
        <w:pStyle w:val="NormalWeb"/>
        <w:jc w:val="center"/>
        <w:rPr>
          <w:u w:val="single"/>
        </w:rPr>
      </w:pPr>
      <w:r w:rsidRPr="009B38BA">
        <w:rPr>
          <w:u w:val="single"/>
        </w:rPr>
        <w:t>Audience Definition</w:t>
      </w:r>
    </w:p>
    <w:p w14:paraId="7C737224" w14:textId="77777777" w:rsidR="009B38BA" w:rsidRDefault="009B38BA" w:rsidP="009B38BA">
      <w:pPr>
        <w:pStyle w:val="NormalWeb"/>
        <w:numPr>
          <w:ilvl w:val="0"/>
          <w:numId w:val="29"/>
        </w:numPr>
      </w:pPr>
      <w:r w:rsidRPr="009B38BA">
        <w:t xml:space="preserve">Medical agency frontline staff (nurses, physician assistants, and doctors) </w:t>
      </w:r>
    </w:p>
    <w:p w14:paraId="590E4C4B" w14:textId="77777777" w:rsidR="009B38BA" w:rsidRDefault="009B38BA" w:rsidP="009B38BA">
      <w:pPr>
        <w:pStyle w:val="NormalWeb"/>
        <w:numPr>
          <w:ilvl w:val="0"/>
          <w:numId w:val="29"/>
        </w:numPr>
      </w:pPr>
      <w:r w:rsidRPr="009B38BA">
        <w:t xml:space="preserve">Hospitals and clinics using the staffing agency’s services </w:t>
      </w:r>
    </w:p>
    <w:p w14:paraId="3A376E5E" w14:textId="77777777" w:rsidR="009B38BA" w:rsidRDefault="009B38BA" w:rsidP="009B38BA">
      <w:pPr>
        <w:pStyle w:val="NormalWeb"/>
        <w:numPr>
          <w:ilvl w:val="0"/>
          <w:numId w:val="29"/>
        </w:numPr>
      </w:pPr>
      <w:r w:rsidRPr="009B38BA">
        <w:t xml:space="preserve">Influenza patients </w:t>
      </w:r>
    </w:p>
    <w:p w14:paraId="78415F75" w14:textId="77777777" w:rsidR="009B38BA" w:rsidRDefault="009B38BA" w:rsidP="009B38BA">
      <w:pPr>
        <w:pStyle w:val="NormalWeb"/>
        <w:numPr>
          <w:ilvl w:val="0"/>
          <w:numId w:val="29"/>
        </w:numPr>
      </w:pPr>
      <w:r w:rsidRPr="009B38BA">
        <w:t xml:space="preserve">Staffing agency administrators </w:t>
      </w:r>
    </w:p>
    <w:p w14:paraId="463C183B" w14:textId="4F690E56" w:rsidR="00255151" w:rsidRDefault="009B38BA" w:rsidP="00255151">
      <w:pPr>
        <w:pStyle w:val="NormalWeb"/>
        <w:numPr>
          <w:ilvl w:val="0"/>
          <w:numId w:val="29"/>
        </w:numPr>
      </w:pPr>
      <w:r w:rsidRPr="009B38BA">
        <w:t xml:space="preserve">Direct </w:t>
      </w:r>
      <w:r>
        <w:t>r</w:t>
      </w:r>
      <w:r w:rsidRPr="009B38BA">
        <w:t>eports</w:t>
      </w:r>
    </w:p>
    <w:p w14:paraId="0C57E60B" w14:textId="77777777" w:rsidR="00255151" w:rsidRDefault="00255151" w:rsidP="00255151">
      <w:pPr>
        <w:pStyle w:val="NormalWeb"/>
        <w:ind w:left="720"/>
      </w:pPr>
    </w:p>
    <w:p w14:paraId="10A2398E" w14:textId="49BE81CE" w:rsidR="00E62C33" w:rsidRPr="00E62C33" w:rsidRDefault="00E62C33" w:rsidP="00E62C33">
      <w:pPr>
        <w:pStyle w:val="NormalWeb"/>
        <w:numPr>
          <w:ilvl w:val="0"/>
          <w:numId w:val="3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Form a Hypothesis</w:t>
      </w:r>
    </w:p>
    <w:p w14:paraId="7061E2AC" w14:textId="1D2F6D37" w:rsidR="00255151" w:rsidRDefault="00E62C33" w:rsidP="00255151">
      <w:pPr>
        <w:pStyle w:val="NormalWeb"/>
        <w:numPr>
          <w:ilvl w:val="1"/>
          <w:numId w:val="30"/>
        </w:numPr>
      </w:pPr>
      <w:r w:rsidRPr="00AE386E">
        <w:t xml:space="preserve">If </w:t>
      </w:r>
      <w:r w:rsidR="00AE386E" w:rsidRPr="00AE386E">
        <w:t>there is a</w:t>
      </w:r>
      <w:r w:rsidRPr="00AE386E">
        <w:t xml:space="preserve"> high </w:t>
      </w:r>
      <w:r w:rsidR="00AE386E" w:rsidRPr="00AE386E">
        <w:t>amount “vulnerable population”</w:t>
      </w:r>
      <w:r w:rsidR="00AE386E">
        <w:t xml:space="preserve"> present</w:t>
      </w:r>
      <w:r w:rsidR="00AE386E" w:rsidRPr="00AE386E">
        <w:t>, then the influence death rate will increase.</w:t>
      </w:r>
    </w:p>
    <w:p w14:paraId="3F7D9279" w14:textId="77777777" w:rsidR="00255151" w:rsidRDefault="00255151" w:rsidP="00255151">
      <w:pPr>
        <w:pStyle w:val="NormalWeb"/>
        <w:ind w:left="1440"/>
      </w:pPr>
    </w:p>
    <w:p w14:paraId="3E098E4C" w14:textId="6332568E" w:rsidR="00AE386E" w:rsidRPr="00AE386E" w:rsidRDefault="00AE386E" w:rsidP="00255151">
      <w:pPr>
        <w:pStyle w:val="NormalWeb"/>
        <w:numPr>
          <w:ilvl w:val="0"/>
          <w:numId w:val="3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Create a Data Wishlist</w:t>
      </w:r>
    </w:p>
    <w:p w14:paraId="62487ED3" w14:textId="73489E31" w:rsidR="00AE386E" w:rsidRPr="00AE386E" w:rsidRDefault="00AE386E" w:rsidP="00AE386E">
      <w:pPr>
        <w:pStyle w:val="NormalWeb"/>
        <w:numPr>
          <w:ilvl w:val="1"/>
          <w:numId w:val="30"/>
        </w:numPr>
      </w:pPr>
      <w:r w:rsidRPr="00AE386E">
        <w:t xml:space="preserve">Population data for each state showing age (&lt;5, &gt;65), sex, expected pregnancies, and preexisting medical conditions in order to properly categorize the vulnerable population. </w:t>
      </w:r>
    </w:p>
    <w:p w14:paraId="38AC55D1" w14:textId="0D48BE8C" w:rsidR="00CD3CF0" w:rsidRDefault="00AE386E" w:rsidP="00771EE9">
      <w:pPr>
        <w:pStyle w:val="NormalWeb"/>
        <w:numPr>
          <w:ilvl w:val="1"/>
          <w:numId w:val="30"/>
        </w:numPr>
      </w:pPr>
      <w:r w:rsidRPr="00AE386E">
        <w:t xml:space="preserve">Influenza death rates </w:t>
      </w:r>
      <w:r w:rsidR="005D7CA3">
        <w:t xml:space="preserve">(or hospital visits) </w:t>
      </w:r>
      <w:r w:rsidRPr="00AE386E">
        <w:t xml:space="preserve">for each state, specifically paying attention to the flu season months in comparison to the remaining months. </w:t>
      </w:r>
    </w:p>
    <w:p w14:paraId="3AC2C160" w14:textId="45044C1C" w:rsidR="00255151" w:rsidRDefault="00255151" w:rsidP="00771EE9">
      <w:pPr>
        <w:pStyle w:val="NormalWeb"/>
        <w:numPr>
          <w:ilvl w:val="1"/>
          <w:numId w:val="30"/>
        </w:numPr>
      </w:pPr>
      <w:r>
        <w:t>Vaccination rates for each state.</w:t>
      </w:r>
    </w:p>
    <w:p w14:paraId="1B85A60D" w14:textId="50E8B08B" w:rsidR="00255151" w:rsidRPr="00AE386E" w:rsidRDefault="00255151" w:rsidP="00771EE9">
      <w:pPr>
        <w:pStyle w:val="NormalWeb"/>
        <w:numPr>
          <w:ilvl w:val="1"/>
          <w:numId w:val="30"/>
        </w:numPr>
      </w:pPr>
      <w:r>
        <w:t>Staffing data figures for each state.</w:t>
      </w:r>
    </w:p>
    <w:p w14:paraId="7D69D2F8" w14:textId="7A3EB4D9" w:rsidR="00993F70" w:rsidRPr="00CD3CF0" w:rsidRDefault="00993F70">
      <w:pPr>
        <w:ind w:firstLine="720"/>
        <w:rPr>
          <w:rFonts w:ascii="Times New Roman" w:eastAsia="Times New Roman" w:hAnsi="Times New Roman" w:cs="Times New Roman"/>
          <w:color w:val="333333"/>
          <w:kern w:val="36"/>
        </w:rPr>
      </w:pPr>
    </w:p>
    <w:sectPr w:rsidR="00993F70" w:rsidRPr="00CD3CF0" w:rsidSect="00A3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336"/>
    <w:multiLevelType w:val="hybridMultilevel"/>
    <w:tmpl w:val="9E383E7E"/>
    <w:lvl w:ilvl="0" w:tplc="A8843990">
      <w:start w:val="1"/>
      <w:numFmt w:val="decimal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230EA"/>
    <w:multiLevelType w:val="multilevel"/>
    <w:tmpl w:val="7B90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A4C75"/>
    <w:multiLevelType w:val="multilevel"/>
    <w:tmpl w:val="BCA4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F72AD"/>
    <w:multiLevelType w:val="hybridMultilevel"/>
    <w:tmpl w:val="5E820916"/>
    <w:lvl w:ilvl="0" w:tplc="A8843990">
      <w:start w:val="1"/>
      <w:numFmt w:val="decimal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C2FDC"/>
    <w:multiLevelType w:val="hybridMultilevel"/>
    <w:tmpl w:val="9322E334"/>
    <w:lvl w:ilvl="0" w:tplc="476079F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9C58FE"/>
    <w:multiLevelType w:val="hybridMultilevel"/>
    <w:tmpl w:val="A1303AD8"/>
    <w:lvl w:ilvl="0" w:tplc="A8843990">
      <w:start w:val="1"/>
      <w:numFmt w:val="decimal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77BB7"/>
    <w:multiLevelType w:val="hybridMultilevel"/>
    <w:tmpl w:val="82649DE4"/>
    <w:lvl w:ilvl="0" w:tplc="7696E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FB16FC"/>
    <w:multiLevelType w:val="hybridMultilevel"/>
    <w:tmpl w:val="CD70F8F6"/>
    <w:lvl w:ilvl="0" w:tplc="51047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B610C"/>
    <w:multiLevelType w:val="hybridMultilevel"/>
    <w:tmpl w:val="4F828E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73F8E"/>
    <w:multiLevelType w:val="hybridMultilevel"/>
    <w:tmpl w:val="EF1EE41E"/>
    <w:lvl w:ilvl="0" w:tplc="A8843990">
      <w:start w:val="1"/>
      <w:numFmt w:val="decimal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A652D"/>
    <w:multiLevelType w:val="hybridMultilevel"/>
    <w:tmpl w:val="9746D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220CE"/>
    <w:multiLevelType w:val="hybridMultilevel"/>
    <w:tmpl w:val="4DA2C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A32F0"/>
    <w:multiLevelType w:val="hybridMultilevel"/>
    <w:tmpl w:val="84CE5E40"/>
    <w:lvl w:ilvl="0" w:tplc="498A91A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A0B1C"/>
    <w:multiLevelType w:val="hybridMultilevel"/>
    <w:tmpl w:val="E5C4519C"/>
    <w:lvl w:ilvl="0" w:tplc="A8843990">
      <w:start w:val="1"/>
      <w:numFmt w:val="decimal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F22E1"/>
    <w:multiLevelType w:val="hybridMultilevel"/>
    <w:tmpl w:val="E5C4519C"/>
    <w:lvl w:ilvl="0" w:tplc="A8843990">
      <w:start w:val="1"/>
      <w:numFmt w:val="decimal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E52AE"/>
    <w:multiLevelType w:val="multilevel"/>
    <w:tmpl w:val="57BE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DE1C53"/>
    <w:multiLevelType w:val="multilevel"/>
    <w:tmpl w:val="93F8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5372FE"/>
    <w:multiLevelType w:val="hybridMultilevel"/>
    <w:tmpl w:val="E63C5096"/>
    <w:lvl w:ilvl="0" w:tplc="62E8E9B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E07DA8"/>
    <w:multiLevelType w:val="multilevel"/>
    <w:tmpl w:val="BBA8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F9319C"/>
    <w:multiLevelType w:val="hybridMultilevel"/>
    <w:tmpl w:val="515A4E46"/>
    <w:lvl w:ilvl="0" w:tplc="A8843990">
      <w:start w:val="1"/>
      <w:numFmt w:val="decimal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52333"/>
    <w:multiLevelType w:val="multilevel"/>
    <w:tmpl w:val="2610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61B73"/>
    <w:multiLevelType w:val="hybridMultilevel"/>
    <w:tmpl w:val="B7607320"/>
    <w:lvl w:ilvl="0" w:tplc="D3CCE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7A4E53"/>
    <w:multiLevelType w:val="multilevel"/>
    <w:tmpl w:val="04EA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FC5963"/>
    <w:multiLevelType w:val="hybridMultilevel"/>
    <w:tmpl w:val="C3E254C2"/>
    <w:lvl w:ilvl="0" w:tplc="1BC25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977611"/>
    <w:multiLevelType w:val="multilevel"/>
    <w:tmpl w:val="6226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C47110"/>
    <w:multiLevelType w:val="hybridMultilevel"/>
    <w:tmpl w:val="4DA2C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92C03"/>
    <w:multiLevelType w:val="hybridMultilevel"/>
    <w:tmpl w:val="631C9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5A7733"/>
    <w:multiLevelType w:val="multilevel"/>
    <w:tmpl w:val="86AC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5C4D78"/>
    <w:multiLevelType w:val="hybridMultilevel"/>
    <w:tmpl w:val="8CA04454"/>
    <w:lvl w:ilvl="0" w:tplc="6E3217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65214A"/>
    <w:multiLevelType w:val="multilevel"/>
    <w:tmpl w:val="87BC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3"/>
  </w:num>
  <w:num w:numId="3">
    <w:abstractNumId w:val="21"/>
  </w:num>
  <w:num w:numId="4">
    <w:abstractNumId w:val="28"/>
  </w:num>
  <w:num w:numId="5">
    <w:abstractNumId w:val="8"/>
  </w:num>
  <w:num w:numId="6">
    <w:abstractNumId w:val="24"/>
  </w:num>
  <w:num w:numId="7">
    <w:abstractNumId w:val="15"/>
  </w:num>
  <w:num w:numId="8">
    <w:abstractNumId w:val="7"/>
  </w:num>
  <w:num w:numId="9">
    <w:abstractNumId w:val="17"/>
  </w:num>
  <w:num w:numId="10">
    <w:abstractNumId w:val="16"/>
  </w:num>
  <w:num w:numId="11">
    <w:abstractNumId w:val="6"/>
  </w:num>
  <w:num w:numId="12">
    <w:abstractNumId w:val="22"/>
  </w:num>
  <w:num w:numId="13">
    <w:abstractNumId w:val="1"/>
  </w:num>
  <w:num w:numId="14">
    <w:abstractNumId w:val="27"/>
  </w:num>
  <w:num w:numId="15">
    <w:abstractNumId w:val="20"/>
  </w:num>
  <w:num w:numId="16">
    <w:abstractNumId w:val="14"/>
  </w:num>
  <w:num w:numId="17">
    <w:abstractNumId w:val="4"/>
  </w:num>
  <w:num w:numId="18">
    <w:abstractNumId w:val="13"/>
  </w:num>
  <w:num w:numId="19">
    <w:abstractNumId w:val="9"/>
  </w:num>
  <w:num w:numId="20">
    <w:abstractNumId w:val="0"/>
  </w:num>
  <w:num w:numId="21">
    <w:abstractNumId w:val="19"/>
  </w:num>
  <w:num w:numId="22">
    <w:abstractNumId w:val="3"/>
  </w:num>
  <w:num w:numId="23">
    <w:abstractNumId w:val="11"/>
  </w:num>
  <w:num w:numId="24">
    <w:abstractNumId w:val="10"/>
  </w:num>
  <w:num w:numId="25">
    <w:abstractNumId w:val="18"/>
  </w:num>
  <w:num w:numId="26">
    <w:abstractNumId w:val="29"/>
  </w:num>
  <w:num w:numId="27">
    <w:abstractNumId w:val="2"/>
  </w:num>
  <w:num w:numId="28">
    <w:abstractNumId w:val="25"/>
  </w:num>
  <w:num w:numId="29">
    <w:abstractNumId w:val="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35"/>
    <w:rsid w:val="00053701"/>
    <w:rsid w:val="00056EA3"/>
    <w:rsid w:val="001203DA"/>
    <w:rsid w:val="00255151"/>
    <w:rsid w:val="002F61DC"/>
    <w:rsid w:val="0037638C"/>
    <w:rsid w:val="003808AB"/>
    <w:rsid w:val="00461474"/>
    <w:rsid w:val="00472D23"/>
    <w:rsid w:val="004E77F4"/>
    <w:rsid w:val="00522267"/>
    <w:rsid w:val="005D7CA3"/>
    <w:rsid w:val="00617765"/>
    <w:rsid w:val="00694146"/>
    <w:rsid w:val="007711D0"/>
    <w:rsid w:val="00771EE9"/>
    <w:rsid w:val="007A369A"/>
    <w:rsid w:val="007C34FA"/>
    <w:rsid w:val="008C4FE9"/>
    <w:rsid w:val="00905721"/>
    <w:rsid w:val="00920532"/>
    <w:rsid w:val="0096622F"/>
    <w:rsid w:val="00993F70"/>
    <w:rsid w:val="009B38BA"/>
    <w:rsid w:val="00A377E6"/>
    <w:rsid w:val="00A7326B"/>
    <w:rsid w:val="00AB354D"/>
    <w:rsid w:val="00AE386E"/>
    <w:rsid w:val="00B26F35"/>
    <w:rsid w:val="00BB7E46"/>
    <w:rsid w:val="00CD3CF0"/>
    <w:rsid w:val="00CE3766"/>
    <w:rsid w:val="00DC65E0"/>
    <w:rsid w:val="00DD64DD"/>
    <w:rsid w:val="00E62C33"/>
    <w:rsid w:val="00E8033F"/>
    <w:rsid w:val="00E85FE3"/>
    <w:rsid w:val="00F06C92"/>
    <w:rsid w:val="00F6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8580"/>
  <w14:defaultImageDpi w14:val="32767"/>
  <w15:chartTrackingRefBased/>
  <w15:docId w15:val="{007FEC17-5380-D949-9B48-BA9D867D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F3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6F3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F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6F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56E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56E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177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nnotator-hl">
    <w:name w:val="annotator-hl"/>
    <w:basedOn w:val="DefaultParagraphFont"/>
    <w:rsid w:val="00771EE9"/>
  </w:style>
  <w:style w:type="character" w:customStyle="1" w:styleId="apple-converted-space">
    <w:name w:val="apple-converted-space"/>
    <w:basedOn w:val="DefaultParagraphFont"/>
    <w:rsid w:val="00771EE9"/>
  </w:style>
  <w:style w:type="table" w:styleId="TableGrid">
    <w:name w:val="Table Grid"/>
    <w:basedOn w:val="TableNormal"/>
    <w:uiPriority w:val="39"/>
    <w:rsid w:val="00522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3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3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0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6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5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71C7D1-108A-C44B-9E4F-5BB8BFFC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Boyd</dc:creator>
  <cp:keywords/>
  <dc:description/>
  <cp:lastModifiedBy>Cody Boyd</cp:lastModifiedBy>
  <cp:revision>6</cp:revision>
  <cp:lastPrinted>2021-08-16T23:06:00Z</cp:lastPrinted>
  <dcterms:created xsi:type="dcterms:W3CDTF">2021-09-17T06:46:00Z</dcterms:created>
  <dcterms:modified xsi:type="dcterms:W3CDTF">2021-09-17T07:06:00Z</dcterms:modified>
</cp:coreProperties>
</file>