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7F44A" w14:textId="4079FEE6" w:rsidR="00A7458E" w:rsidRDefault="00A7458E" w:rsidP="00A15453">
      <w:pPr>
        <w:jc w:val="center"/>
        <w:rPr>
          <w:b/>
          <w:bCs/>
          <w:sz w:val="32"/>
          <w:szCs w:val="32"/>
        </w:rPr>
      </w:pPr>
      <w:r>
        <w:rPr>
          <w:b/>
          <w:bCs/>
          <w:sz w:val="32"/>
          <w:szCs w:val="32"/>
        </w:rPr>
        <w:t>Overview</w:t>
      </w:r>
    </w:p>
    <w:p w14:paraId="2334A449" w14:textId="14A3F2CE" w:rsidR="00A7458E" w:rsidRDefault="00A7458E" w:rsidP="00A7458E">
      <w:r>
        <w:t>The purpose of the Command Tester board is to allow a user to send commands to various devices for testing purposes without having to install those devices into an existing system first.  This makes benchtop testing much easier.</w:t>
      </w:r>
    </w:p>
    <w:p w14:paraId="70A68B25" w14:textId="40350121" w:rsidR="00EB2ABD" w:rsidRDefault="00EB2ABD" w:rsidP="00A7458E"/>
    <w:p w14:paraId="4C791E0A" w14:textId="7660E5DE" w:rsidR="00EB2ABD" w:rsidRDefault="00EB2ABD" w:rsidP="00A7458E">
      <w:r>
        <w:t>The tester can be powered with a 7-36V input to the onboard Pololu D24V50F5 regulator which will give a constant 5V output at 5A to power the connected devices over the Serial or I2C bus.  There is also a +5V output header to power additional devices if needed.  Alternately, this header can be used to feed a regulated 5V input to the board if the user does not wish to install the Pololu regulator.</w:t>
      </w:r>
    </w:p>
    <w:p w14:paraId="1B25854E" w14:textId="0977C5E6" w:rsidR="00A7458E" w:rsidRDefault="00A7458E" w:rsidP="00A7458E"/>
    <w:p w14:paraId="52EFC3BF" w14:textId="345E8802" w:rsidR="00A7458E" w:rsidRPr="00A7458E" w:rsidRDefault="00A7458E" w:rsidP="00A7458E">
      <w:r>
        <w:t>The Command Tester supports sending commands via I2C as well as Serial at the same time.  Under normal usage, the command tester does not need to receive I2C commands, however there is receive code</w:t>
      </w:r>
      <w:r w:rsidR="00697E51">
        <w:t xml:space="preserve"> in the basic sketch, so it is possible to send I2C commands the tester if the user wishes it.  See the Code section below for more information on this.</w:t>
      </w:r>
    </w:p>
    <w:p w14:paraId="452B8F07" w14:textId="77777777" w:rsidR="00A7458E" w:rsidRPr="00697E51" w:rsidRDefault="00A7458E" w:rsidP="00A15453">
      <w:pPr>
        <w:jc w:val="center"/>
        <w:rPr>
          <w:b/>
          <w:bCs/>
        </w:rPr>
      </w:pPr>
    </w:p>
    <w:p w14:paraId="06F18A6B" w14:textId="3A936F8F" w:rsidR="00B431FA" w:rsidRDefault="00B431FA" w:rsidP="00A15453">
      <w:pPr>
        <w:jc w:val="center"/>
        <w:rPr>
          <w:b/>
          <w:bCs/>
          <w:sz w:val="32"/>
          <w:szCs w:val="32"/>
        </w:rPr>
      </w:pPr>
      <w:r>
        <w:rPr>
          <w:b/>
          <w:bCs/>
          <w:sz w:val="32"/>
          <w:szCs w:val="32"/>
        </w:rPr>
        <w:t>Board Versions</w:t>
      </w:r>
    </w:p>
    <w:p w14:paraId="012F2117" w14:textId="19A45656" w:rsidR="00B431FA" w:rsidRDefault="00B431FA" w:rsidP="00B431FA">
      <w:r>
        <w:t>There are currently 3 versions of the Command Tester board.  The differences between the boards are:</w:t>
      </w:r>
    </w:p>
    <w:p w14:paraId="5090F3AA" w14:textId="18FF0A12" w:rsidR="00B431FA" w:rsidRDefault="00B431FA" w:rsidP="00B431FA">
      <w:pPr>
        <w:pStyle w:val="ListParagraph"/>
        <w:numPr>
          <w:ilvl w:val="0"/>
          <w:numId w:val="8"/>
        </w:numPr>
      </w:pPr>
      <w:r>
        <w:t>V1 board has 15 command buttons, while V1.1 and V1.2 have 14.  The reason for this is because Digital pin 13 is connected to the LED on the Arduino Pro Mini and should not be used as an input, therefore it was removed in the later versions.</w:t>
      </w:r>
    </w:p>
    <w:p w14:paraId="0B3224A4" w14:textId="6E1169D6" w:rsidR="00B431FA" w:rsidRDefault="00B431FA" w:rsidP="00B431FA">
      <w:pPr>
        <w:pStyle w:val="ListParagraph"/>
        <w:numPr>
          <w:ilvl w:val="0"/>
          <w:numId w:val="8"/>
        </w:numPr>
      </w:pPr>
      <w:r>
        <w:t>The location of the Shift Switch and LED is different on each version of the board.</w:t>
      </w:r>
    </w:p>
    <w:p w14:paraId="2D161EE5" w14:textId="1C1D148D" w:rsidR="00B431FA" w:rsidRDefault="00B431FA" w:rsidP="00B431FA">
      <w:r>
        <w:t>Other than the above, the boards are functionally equivalent.</w:t>
      </w:r>
    </w:p>
    <w:p w14:paraId="22AA2A9C" w14:textId="77777777" w:rsidR="00A7458E" w:rsidRDefault="00A7458E" w:rsidP="00B431FA"/>
    <w:p w14:paraId="3A073193" w14:textId="6AA8609B" w:rsidR="00B431FA" w:rsidRDefault="00B431FA" w:rsidP="00B431FA">
      <w:pPr>
        <w:keepNext/>
        <w:jc w:val="center"/>
      </w:pPr>
      <w:r>
        <w:rPr>
          <w:noProof/>
        </w:rPr>
        <w:drawing>
          <wp:inline distT="0" distB="0" distL="0" distR="0" wp14:anchorId="0879AAB5" wp14:editId="4400BF54">
            <wp:extent cx="1718945" cy="1371600"/>
            <wp:effectExtent l="0" t="0" r="0" b="0"/>
            <wp:docPr id="7" name="Picture 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ircuit 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945" cy="1371600"/>
                    </a:xfrm>
                    <a:prstGeom prst="rect">
                      <a:avLst/>
                    </a:prstGeom>
                  </pic:spPr>
                </pic:pic>
              </a:graphicData>
            </a:graphic>
          </wp:inline>
        </w:drawing>
      </w:r>
      <w:r w:rsidR="00A7458E">
        <w:rPr>
          <w:noProof/>
        </w:rPr>
        <w:drawing>
          <wp:inline distT="0" distB="0" distL="0" distR="0" wp14:anchorId="4520C34F" wp14:editId="14F17C01">
            <wp:extent cx="1719072" cy="1371600"/>
            <wp:effectExtent l="0" t="0" r="0" b="0"/>
            <wp:docPr id="5" name="Picture 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ircuit 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9072" cy="1371600"/>
                    </a:xfrm>
                    <a:prstGeom prst="rect">
                      <a:avLst/>
                    </a:prstGeom>
                  </pic:spPr>
                </pic:pic>
              </a:graphicData>
            </a:graphic>
          </wp:inline>
        </w:drawing>
      </w:r>
      <w:r w:rsidR="00A7458E">
        <w:rPr>
          <w:noProof/>
        </w:rPr>
        <w:drawing>
          <wp:inline distT="0" distB="0" distL="0" distR="0" wp14:anchorId="588F04EE" wp14:editId="01BD0A83">
            <wp:extent cx="1719072" cy="1371600"/>
            <wp:effectExtent l="0" t="0" r="0" b="0"/>
            <wp:docPr id="6" name="Picture 6"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ircuit 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9072" cy="1371600"/>
                    </a:xfrm>
                    <a:prstGeom prst="rect">
                      <a:avLst/>
                    </a:prstGeom>
                  </pic:spPr>
                </pic:pic>
              </a:graphicData>
            </a:graphic>
          </wp:inline>
        </w:drawing>
      </w:r>
    </w:p>
    <w:p w14:paraId="4C1467B2" w14:textId="0DE866E4" w:rsidR="00B431FA" w:rsidRPr="00B431FA" w:rsidRDefault="00A7458E" w:rsidP="00A7458E">
      <w:pPr>
        <w:pStyle w:val="Caption"/>
        <w:jc w:val="center"/>
      </w:pPr>
      <w:r>
        <w:t>V1                                                          V1.1                                                          V1.2</w:t>
      </w:r>
    </w:p>
    <w:p w14:paraId="75054D7C" w14:textId="50D84599" w:rsidR="00445BAB" w:rsidRDefault="00445BAB">
      <w:pPr>
        <w:spacing w:after="200" w:line="276" w:lineRule="auto"/>
        <w:rPr>
          <w:sz w:val="20"/>
          <w:szCs w:val="20"/>
        </w:rPr>
      </w:pPr>
      <w:r>
        <w:rPr>
          <w:sz w:val="20"/>
          <w:szCs w:val="20"/>
        </w:rPr>
        <w:br w:type="page"/>
      </w:r>
    </w:p>
    <w:p w14:paraId="13F2CCBC" w14:textId="77777777" w:rsidR="00B431FA" w:rsidRPr="00B431FA" w:rsidRDefault="00B431FA" w:rsidP="00B431FA">
      <w:pPr>
        <w:rPr>
          <w:sz w:val="20"/>
          <w:szCs w:val="20"/>
        </w:rPr>
      </w:pPr>
    </w:p>
    <w:p w14:paraId="407C4163" w14:textId="3042F2A1" w:rsidR="00697E51" w:rsidRDefault="00697E51" w:rsidP="00A15453">
      <w:pPr>
        <w:jc w:val="center"/>
        <w:rPr>
          <w:b/>
          <w:bCs/>
          <w:sz w:val="32"/>
          <w:szCs w:val="32"/>
        </w:rPr>
      </w:pPr>
      <w:r>
        <w:rPr>
          <w:b/>
          <w:bCs/>
          <w:sz w:val="32"/>
          <w:szCs w:val="32"/>
        </w:rPr>
        <w:t>Arduino Pin Connections</w:t>
      </w:r>
    </w:p>
    <w:p w14:paraId="1362D99E" w14:textId="0BA84012" w:rsidR="00697E51" w:rsidRDefault="00697E51" w:rsidP="00697E51">
      <w:r>
        <w:t>The Arduino Pins are assigned as follows:</w:t>
      </w:r>
    </w:p>
    <w:p w14:paraId="61DBDE02" w14:textId="77777777" w:rsidR="00697E51" w:rsidRDefault="00697E51" w:rsidP="00697E51">
      <w:pPr>
        <w:pStyle w:val="ListParagraph"/>
        <w:numPr>
          <w:ilvl w:val="0"/>
          <w:numId w:val="9"/>
        </w:numPr>
      </w:pPr>
      <w:r>
        <w:t>TX0</w:t>
      </w:r>
      <w:r>
        <w:tab/>
      </w:r>
      <w:r>
        <w:tab/>
        <w:t>Serial Transmit</w:t>
      </w:r>
    </w:p>
    <w:p w14:paraId="3102D102" w14:textId="77777777" w:rsidR="00697E51" w:rsidRDefault="00697E51" w:rsidP="00697E51">
      <w:pPr>
        <w:pStyle w:val="ListParagraph"/>
        <w:numPr>
          <w:ilvl w:val="0"/>
          <w:numId w:val="9"/>
        </w:numPr>
      </w:pPr>
      <w:r>
        <w:t>RX0</w:t>
      </w:r>
      <w:r>
        <w:tab/>
      </w:r>
      <w:r>
        <w:tab/>
        <w:t>Serial Receive</w:t>
      </w:r>
    </w:p>
    <w:p w14:paraId="27E15589" w14:textId="3C5AE543" w:rsidR="00697E51" w:rsidRDefault="00697E51" w:rsidP="00697E51">
      <w:pPr>
        <w:pStyle w:val="ListParagraph"/>
        <w:numPr>
          <w:ilvl w:val="0"/>
          <w:numId w:val="9"/>
        </w:numPr>
      </w:pPr>
      <w:r>
        <w:t>D2</w:t>
      </w:r>
      <w:r>
        <w:tab/>
      </w:r>
      <w:r>
        <w:tab/>
        <w:t>Command 1</w:t>
      </w:r>
    </w:p>
    <w:p w14:paraId="424E7F93" w14:textId="490ABF54" w:rsidR="00697E51" w:rsidRDefault="00697E51" w:rsidP="00697E51">
      <w:pPr>
        <w:pStyle w:val="ListParagraph"/>
        <w:numPr>
          <w:ilvl w:val="0"/>
          <w:numId w:val="9"/>
        </w:numPr>
      </w:pPr>
      <w:r>
        <w:t>D3</w:t>
      </w:r>
      <w:r>
        <w:tab/>
      </w:r>
      <w:r>
        <w:tab/>
        <w:t>Command 2</w:t>
      </w:r>
    </w:p>
    <w:p w14:paraId="3CDF513B" w14:textId="39FA0E7E" w:rsidR="00697E51" w:rsidRDefault="00697E51" w:rsidP="00697E51">
      <w:pPr>
        <w:pStyle w:val="ListParagraph"/>
        <w:numPr>
          <w:ilvl w:val="0"/>
          <w:numId w:val="9"/>
        </w:numPr>
      </w:pPr>
      <w:r>
        <w:t>D4</w:t>
      </w:r>
      <w:r>
        <w:tab/>
      </w:r>
      <w:r>
        <w:tab/>
        <w:t>Command 3</w:t>
      </w:r>
    </w:p>
    <w:p w14:paraId="77EE979A" w14:textId="2D81AF3A" w:rsidR="00697E51" w:rsidRDefault="00697E51" w:rsidP="00697E51">
      <w:pPr>
        <w:pStyle w:val="ListParagraph"/>
        <w:numPr>
          <w:ilvl w:val="0"/>
          <w:numId w:val="9"/>
        </w:numPr>
      </w:pPr>
      <w:r>
        <w:t>D5</w:t>
      </w:r>
      <w:r>
        <w:tab/>
      </w:r>
      <w:r>
        <w:tab/>
        <w:t>Command 4</w:t>
      </w:r>
    </w:p>
    <w:p w14:paraId="47168DF5" w14:textId="4E4AFABB" w:rsidR="00697E51" w:rsidRDefault="00697E51" w:rsidP="00697E51">
      <w:pPr>
        <w:pStyle w:val="ListParagraph"/>
        <w:numPr>
          <w:ilvl w:val="0"/>
          <w:numId w:val="9"/>
        </w:numPr>
      </w:pPr>
      <w:r>
        <w:t>D6</w:t>
      </w:r>
      <w:r>
        <w:tab/>
      </w:r>
      <w:r>
        <w:tab/>
        <w:t>Command 5</w:t>
      </w:r>
    </w:p>
    <w:p w14:paraId="1C9FF2FE" w14:textId="4E87E437" w:rsidR="00697E51" w:rsidRDefault="00697E51" w:rsidP="00697E51">
      <w:pPr>
        <w:pStyle w:val="ListParagraph"/>
        <w:numPr>
          <w:ilvl w:val="0"/>
          <w:numId w:val="9"/>
        </w:numPr>
      </w:pPr>
      <w:r>
        <w:t>D7</w:t>
      </w:r>
      <w:r>
        <w:tab/>
      </w:r>
      <w:r>
        <w:tab/>
        <w:t>Command 6</w:t>
      </w:r>
    </w:p>
    <w:p w14:paraId="102805FC" w14:textId="098BAD66" w:rsidR="00697E51" w:rsidRDefault="00697E51" w:rsidP="00697E51">
      <w:pPr>
        <w:pStyle w:val="ListParagraph"/>
        <w:numPr>
          <w:ilvl w:val="0"/>
          <w:numId w:val="9"/>
        </w:numPr>
      </w:pPr>
      <w:r>
        <w:t>D8</w:t>
      </w:r>
      <w:r>
        <w:tab/>
      </w:r>
      <w:r>
        <w:tab/>
        <w:t>Command 7</w:t>
      </w:r>
    </w:p>
    <w:p w14:paraId="0CFBB8A1" w14:textId="779E28AF" w:rsidR="00697E51" w:rsidRDefault="00697E51" w:rsidP="00697E51">
      <w:pPr>
        <w:pStyle w:val="ListParagraph"/>
        <w:numPr>
          <w:ilvl w:val="0"/>
          <w:numId w:val="9"/>
        </w:numPr>
      </w:pPr>
      <w:r>
        <w:t>D9</w:t>
      </w:r>
      <w:r>
        <w:tab/>
      </w:r>
      <w:r>
        <w:tab/>
        <w:t>Command 8</w:t>
      </w:r>
    </w:p>
    <w:p w14:paraId="160F6BA8" w14:textId="4C266283" w:rsidR="00697E51" w:rsidRDefault="00697E51" w:rsidP="00697E51">
      <w:pPr>
        <w:pStyle w:val="ListParagraph"/>
        <w:numPr>
          <w:ilvl w:val="0"/>
          <w:numId w:val="9"/>
        </w:numPr>
      </w:pPr>
      <w:r>
        <w:t>D10</w:t>
      </w:r>
      <w:r>
        <w:tab/>
      </w:r>
      <w:r>
        <w:tab/>
        <w:t>Command 9</w:t>
      </w:r>
    </w:p>
    <w:p w14:paraId="09280083" w14:textId="318EBE46" w:rsidR="00697E51" w:rsidRDefault="00697E51" w:rsidP="00697E51">
      <w:pPr>
        <w:pStyle w:val="ListParagraph"/>
        <w:numPr>
          <w:ilvl w:val="0"/>
          <w:numId w:val="9"/>
        </w:numPr>
      </w:pPr>
      <w:r>
        <w:t>D11</w:t>
      </w:r>
      <w:r>
        <w:tab/>
      </w:r>
      <w:r>
        <w:tab/>
        <w:t>Command 10</w:t>
      </w:r>
    </w:p>
    <w:p w14:paraId="2DC4EDD3" w14:textId="0565E855" w:rsidR="00697E51" w:rsidRDefault="00697E51" w:rsidP="00697E51">
      <w:pPr>
        <w:pStyle w:val="ListParagraph"/>
        <w:numPr>
          <w:ilvl w:val="0"/>
          <w:numId w:val="9"/>
        </w:numPr>
      </w:pPr>
      <w:r>
        <w:t>D12</w:t>
      </w:r>
      <w:r>
        <w:tab/>
      </w:r>
      <w:r>
        <w:tab/>
        <w:t>Command 11</w:t>
      </w:r>
    </w:p>
    <w:p w14:paraId="22EF1AB9" w14:textId="3E66B621" w:rsidR="00697E51" w:rsidRDefault="00697E51" w:rsidP="00697E51">
      <w:pPr>
        <w:pStyle w:val="ListParagraph"/>
        <w:numPr>
          <w:ilvl w:val="0"/>
          <w:numId w:val="9"/>
        </w:numPr>
      </w:pPr>
      <w:r>
        <w:t>D13</w:t>
      </w:r>
      <w:r>
        <w:tab/>
      </w:r>
      <w:r>
        <w:tab/>
        <w:t>On Board LED</w:t>
      </w:r>
    </w:p>
    <w:p w14:paraId="32D08A31" w14:textId="3BA4E14F" w:rsidR="00697E51" w:rsidRDefault="00697E51" w:rsidP="00697E51">
      <w:pPr>
        <w:pStyle w:val="ListParagraph"/>
        <w:numPr>
          <w:ilvl w:val="0"/>
          <w:numId w:val="9"/>
        </w:numPr>
      </w:pPr>
      <w:r>
        <w:t>A0/D14</w:t>
      </w:r>
      <w:r>
        <w:tab/>
        <w:t>Command 12</w:t>
      </w:r>
    </w:p>
    <w:p w14:paraId="50AEB6A6" w14:textId="0C75B787" w:rsidR="00697E51" w:rsidRDefault="00697E51" w:rsidP="00697E51">
      <w:pPr>
        <w:pStyle w:val="ListParagraph"/>
        <w:numPr>
          <w:ilvl w:val="0"/>
          <w:numId w:val="9"/>
        </w:numPr>
      </w:pPr>
      <w:r>
        <w:t>A1/D15</w:t>
      </w:r>
      <w:r>
        <w:tab/>
        <w:t>Command 13</w:t>
      </w:r>
    </w:p>
    <w:p w14:paraId="1B0E5C8F" w14:textId="651DB62F" w:rsidR="00697E51" w:rsidRDefault="00697E51" w:rsidP="00697E51">
      <w:pPr>
        <w:pStyle w:val="ListParagraph"/>
        <w:numPr>
          <w:ilvl w:val="0"/>
          <w:numId w:val="9"/>
        </w:numPr>
      </w:pPr>
      <w:r>
        <w:t>A2/D16</w:t>
      </w:r>
      <w:r>
        <w:tab/>
        <w:t>Command 14</w:t>
      </w:r>
    </w:p>
    <w:p w14:paraId="3FE31173" w14:textId="654E1B48" w:rsidR="00697E51" w:rsidRDefault="00697E51" w:rsidP="00697E51">
      <w:pPr>
        <w:pStyle w:val="ListParagraph"/>
        <w:numPr>
          <w:ilvl w:val="0"/>
          <w:numId w:val="9"/>
        </w:numPr>
      </w:pPr>
      <w:r>
        <w:t>A3/D17</w:t>
      </w:r>
      <w:r>
        <w:tab/>
        <w:t>Shift</w:t>
      </w:r>
    </w:p>
    <w:p w14:paraId="706805C9" w14:textId="77777777" w:rsidR="00EB2ABD" w:rsidRDefault="00697E51" w:rsidP="00697E51">
      <w:pPr>
        <w:pStyle w:val="ListParagraph"/>
        <w:numPr>
          <w:ilvl w:val="0"/>
          <w:numId w:val="9"/>
        </w:numPr>
      </w:pPr>
      <w:r>
        <w:t>A4/D18</w:t>
      </w:r>
      <w:r>
        <w:tab/>
        <w:t>SDA</w:t>
      </w:r>
      <w:r w:rsidR="00EB2ABD">
        <w:t xml:space="preserve"> (I2C)</w:t>
      </w:r>
    </w:p>
    <w:p w14:paraId="0079965E" w14:textId="506BF0FD" w:rsidR="00697E51" w:rsidRPr="00697E51" w:rsidRDefault="00EB2ABD" w:rsidP="00697E51">
      <w:pPr>
        <w:pStyle w:val="ListParagraph"/>
        <w:numPr>
          <w:ilvl w:val="0"/>
          <w:numId w:val="9"/>
        </w:numPr>
      </w:pPr>
      <w:r>
        <w:t>A5/D19</w:t>
      </w:r>
      <w:r>
        <w:tab/>
        <w:t>SCL (I2C)</w:t>
      </w:r>
      <w:r w:rsidR="00697E51">
        <w:tab/>
      </w:r>
      <w:r w:rsidR="00697E51">
        <w:tab/>
      </w:r>
    </w:p>
    <w:p w14:paraId="6B6D1BC4" w14:textId="77777777" w:rsidR="00697E51" w:rsidRPr="00EB2ABD" w:rsidRDefault="00697E51" w:rsidP="00A15453">
      <w:pPr>
        <w:jc w:val="center"/>
        <w:rPr>
          <w:b/>
          <w:bCs/>
        </w:rPr>
      </w:pPr>
    </w:p>
    <w:p w14:paraId="003FD077" w14:textId="23584E9A" w:rsidR="00EB2ABD" w:rsidRDefault="00EB2ABD" w:rsidP="00A15453">
      <w:pPr>
        <w:jc w:val="center"/>
        <w:rPr>
          <w:b/>
          <w:bCs/>
          <w:sz w:val="32"/>
          <w:szCs w:val="32"/>
        </w:rPr>
      </w:pPr>
      <w:r>
        <w:rPr>
          <w:b/>
          <w:bCs/>
          <w:sz w:val="32"/>
          <w:szCs w:val="32"/>
        </w:rPr>
        <w:t>Code</w:t>
      </w:r>
    </w:p>
    <w:p w14:paraId="34A340FA" w14:textId="1BE86D27" w:rsidR="00EB2ABD" w:rsidRDefault="00EB2ABD" w:rsidP="00EB2ABD">
      <w:r>
        <w:t xml:space="preserve">The current version of the Command Tester code is </w:t>
      </w:r>
      <w:r w:rsidR="00983829">
        <w:t>located on GitHub (</w:t>
      </w:r>
      <w:hyperlink r:id="rId11" w:history="1">
        <w:r w:rsidR="00983829" w:rsidRPr="002D12BE">
          <w:rPr>
            <w:rStyle w:val="Hyperlink"/>
          </w:rPr>
          <w:t>https://github.com/CBozzoli/Comma</w:t>
        </w:r>
        <w:r w:rsidR="00983829" w:rsidRPr="002D12BE">
          <w:rPr>
            <w:rStyle w:val="Hyperlink"/>
          </w:rPr>
          <w:t>n</w:t>
        </w:r>
        <w:r w:rsidR="00983829" w:rsidRPr="002D12BE">
          <w:rPr>
            <w:rStyle w:val="Hyperlink"/>
          </w:rPr>
          <w:t>d-Tester/releases</w:t>
        </w:r>
      </w:hyperlink>
      <w:r w:rsidR="00983829">
        <w:t>)</w:t>
      </w:r>
      <w:r>
        <w:t xml:space="preserve"> and consists of two files that must be placed in the same directory:</w:t>
      </w:r>
    </w:p>
    <w:p w14:paraId="34A463F3" w14:textId="77777777" w:rsidR="00EB2ABD" w:rsidRDefault="00EB2ABD" w:rsidP="00EB2ABD">
      <w:pPr>
        <w:pStyle w:val="ListParagraph"/>
        <w:numPr>
          <w:ilvl w:val="0"/>
          <w:numId w:val="10"/>
        </w:numPr>
      </w:pPr>
      <w:r w:rsidRPr="00EB2ABD">
        <w:t>Command_Tester_Skeleton_1.1.ino</w:t>
      </w:r>
      <w:r>
        <w:t xml:space="preserve"> (the main sketch)</w:t>
      </w:r>
    </w:p>
    <w:p w14:paraId="0DCC21C5" w14:textId="35D0DF51" w:rsidR="00EB2ABD" w:rsidRDefault="00EB2ABD" w:rsidP="00EB2ABD">
      <w:pPr>
        <w:pStyle w:val="ListParagraph"/>
        <w:numPr>
          <w:ilvl w:val="0"/>
          <w:numId w:val="10"/>
        </w:numPr>
      </w:pPr>
      <w:proofErr w:type="spellStart"/>
      <w:r>
        <w:t>config.h</w:t>
      </w:r>
      <w:proofErr w:type="spellEnd"/>
      <w:r>
        <w:t xml:space="preserve"> (header file that includes configuration settings)</w:t>
      </w:r>
    </w:p>
    <w:p w14:paraId="0F0CB8B2" w14:textId="77777777" w:rsidR="001F62C4" w:rsidRDefault="001F62C4" w:rsidP="00EB2ABD"/>
    <w:p w14:paraId="68586054" w14:textId="761648B2" w:rsidR="00EB2ABD" w:rsidRDefault="001F62C4" w:rsidP="00EB2ABD">
      <w:r>
        <w:t xml:space="preserve">The sketch is distributed as a “skeleton” to allow users to insert the commands needed for the devices they are testing.  This is done by typing the commands into the arrays on the </w:t>
      </w:r>
      <w:proofErr w:type="spellStart"/>
      <w:r>
        <w:t>config.h</w:t>
      </w:r>
      <w:proofErr w:type="spellEnd"/>
      <w:r>
        <w:t xml:space="preserve"> tab.  Notes on how to do this are in the sketch.</w:t>
      </w:r>
    </w:p>
    <w:p w14:paraId="4FEFD22B" w14:textId="3E5E9F0D" w:rsidR="001F62C4" w:rsidRDefault="001F62C4" w:rsidP="00EB2ABD"/>
    <w:p w14:paraId="4F0890FC" w14:textId="4FB6A56B" w:rsidR="001F62C4" w:rsidRDefault="001F62C4" w:rsidP="00EB2ABD">
      <w:r>
        <w:t>There are several user configurable settings in the config header:</w:t>
      </w:r>
    </w:p>
    <w:p w14:paraId="2CF4DFA0" w14:textId="19760755" w:rsidR="001F62C4" w:rsidRDefault="001F62C4" w:rsidP="001F62C4">
      <w:pPr>
        <w:pStyle w:val="ListParagraph"/>
        <w:numPr>
          <w:ilvl w:val="0"/>
          <w:numId w:val="11"/>
        </w:numPr>
      </w:pPr>
      <w:r>
        <w:t>Commands</w:t>
      </w:r>
    </w:p>
    <w:p w14:paraId="60040F0F" w14:textId="0908FB10" w:rsidR="005547BF" w:rsidRDefault="005547BF" w:rsidP="001F62C4">
      <w:pPr>
        <w:pStyle w:val="ListParagraph"/>
        <w:numPr>
          <w:ilvl w:val="0"/>
          <w:numId w:val="11"/>
        </w:numPr>
      </w:pPr>
      <w:r>
        <w:t xml:space="preserve">BAUD Rate (Default is 2400 for </w:t>
      </w:r>
      <w:proofErr w:type="spellStart"/>
      <w:r>
        <w:t>Teeces</w:t>
      </w:r>
      <w:proofErr w:type="spellEnd"/>
      <w:r>
        <w:t xml:space="preserve"> compatibility, 9600 and 57600 are also available for JEDI and Stealth compatibility)</w:t>
      </w:r>
    </w:p>
    <w:p w14:paraId="116BB0D5" w14:textId="193FDE37" w:rsidR="001F62C4" w:rsidRDefault="001F62C4" w:rsidP="001F62C4">
      <w:pPr>
        <w:pStyle w:val="ListParagraph"/>
        <w:numPr>
          <w:ilvl w:val="0"/>
          <w:numId w:val="11"/>
        </w:numPr>
      </w:pPr>
      <w:r>
        <w:t>I2C Address of the Tester</w:t>
      </w:r>
      <w:r w:rsidR="005547BF">
        <w:t xml:space="preserve"> (default is 0)</w:t>
      </w:r>
    </w:p>
    <w:p w14:paraId="73FA0839" w14:textId="2A381766" w:rsidR="001F62C4" w:rsidRDefault="001F62C4" w:rsidP="001F62C4">
      <w:pPr>
        <w:pStyle w:val="ListParagraph"/>
        <w:numPr>
          <w:ilvl w:val="0"/>
          <w:numId w:val="11"/>
        </w:numPr>
      </w:pPr>
      <w:r>
        <w:lastRenderedPageBreak/>
        <w:t xml:space="preserve">I2C Addresses for </w:t>
      </w:r>
      <w:r w:rsidR="005547BF">
        <w:t>receive</w:t>
      </w:r>
      <w:r>
        <w:t xml:space="preserve"> devices</w:t>
      </w:r>
    </w:p>
    <w:p w14:paraId="44C69BEB" w14:textId="7500011F" w:rsidR="001F62C4" w:rsidRDefault="001F62C4" w:rsidP="001F62C4">
      <w:pPr>
        <w:pStyle w:val="ListParagraph"/>
        <w:numPr>
          <w:ilvl w:val="0"/>
          <w:numId w:val="11"/>
        </w:numPr>
      </w:pPr>
      <w:r>
        <w:t>Debug Toggle (turns on/off debug messages)</w:t>
      </w:r>
    </w:p>
    <w:p w14:paraId="1C37F654" w14:textId="02100648" w:rsidR="001F62C4" w:rsidRDefault="001F62C4" w:rsidP="001F62C4">
      <w:pPr>
        <w:pStyle w:val="ListParagraph"/>
        <w:numPr>
          <w:ilvl w:val="0"/>
          <w:numId w:val="11"/>
        </w:numPr>
      </w:pPr>
      <w:r>
        <w:t>I2C Receive Mode</w:t>
      </w:r>
      <w:r w:rsidR="005547BF">
        <w:t xml:space="preserve"> (see below for more on this)</w:t>
      </w:r>
    </w:p>
    <w:p w14:paraId="4BDB6454" w14:textId="6EE10734" w:rsidR="001F62C4" w:rsidRDefault="001F62C4" w:rsidP="001F62C4"/>
    <w:p w14:paraId="6883E3B9" w14:textId="7EFB1594" w:rsidR="00366B5F" w:rsidRDefault="001F62C4" w:rsidP="001F62C4">
      <w:r>
        <w:t xml:space="preserve">The default </w:t>
      </w:r>
      <w:r>
        <w:t>behavior</w:t>
      </w:r>
      <w:r>
        <w:t xml:space="preserve"> of the Command Tester </w:t>
      </w:r>
      <w:r w:rsidR="005547BF">
        <w:t xml:space="preserve">is as the I2C bus master and </w:t>
      </w:r>
      <w:r>
        <w:t>does not need to receive I2C commands; however, the receive code is included in case a scenario</w:t>
      </w:r>
      <w:r>
        <w:t xml:space="preserve"> </w:t>
      </w:r>
      <w:r>
        <w:t>arises where it is needed.</w:t>
      </w:r>
      <w:r>
        <w:t xml:space="preserve">  </w:t>
      </w:r>
      <w:r>
        <w:t>The receive command function is different depending on what device</w:t>
      </w:r>
      <w:r>
        <w:t xml:space="preserve"> </w:t>
      </w:r>
      <w:r>
        <w:t>is sending the I2C commands. For example, the Stealth Controller sends</w:t>
      </w:r>
      <w:r>
        <w:t xml:space="preserve"> </w:t>
      </w:r>
      <w:r>
        <w:t>integer I2C commands only, but the Marcduino sends commands as character</w:t>
      </w:r>
      <w:r>
        <w:t xml:space="preserve"> </w:t>
      </w:r>
      <w:r>
        <w:t>strings.</w:t>
      </w:r>
      <w:r>
        <w:t xml:space="preserve">  </w:t>
      </w:r>
      <w:r w:rsidR="00366B5F">
        <w:t>To deal with this, I have included the SIMPLE_I2C switch to determine the I2C Receive Mode.  If the device sending the commands to the tester is something like the Stealth Controller, then turn on Simple receive by uncommenting this line in the config header.  If it is something like the Marcduino, then use the complex receive.  A general rule of thumb to help you determine which to use is how you enter the commands in the sketch that is sending them.  If you must put the command in quotes (e.g. “</w:t>
      </w:r>
      <w:r w:rsidR="005547BF">
        <w:t>10\r</w:t>
      </w:r>
      <w:r w:rsidR="00366B5F">
        <w:t xml:space="preserve">”), then use complex.  If you do not use quotes (e.g. 10), use simple.  The default setting is complex). </w:t>
      </w:r>
    </w:p>
    <w:p w14:paraId="17685C83" w14:textId="19B1C1AB" w:rsidR="00366B5F" w:rsidRDefault="00366B5F" w:rsidP="001F62C4"/>
    <w:p w14:paraId="535F79D0" w14:textId="56D5B237" w:rsidR="00366B5F" w:rsidRDefault="00366B5F" w:rsidP="001F62C4">
      <w:r>
        <w:t>Warning:  If you do find a need for the tester to receive commands, you may need to do additional coding to accomplish what you need as neither mode will parse JAWALITE commands (</w:t>
      </w:r>
      <w:r w:rsidR="005547BF">
        <w:t>b</w:t>
      </w:r>
      <w:r>
        <w:t>oth</w:t>
      </w:r>
      <w:r w:rsidR="005547BF">
        <w:t xml:space="preserve"> simple and complex modes</w:t>
      </w:r>
      <w:r>
        <w:t xml:space="preserve"> only handle numerical commands).</w:t>
      </w:r>
    </w:p>
    <w:p w14:paraId="5194CB26" w14:textId="77777777" w:rsidR="00366B5F" w:rsidRPr="00EB2ABD" w:rsidRDefault="00366B5F" w:rsidP="001F62C4"/>
    <w:p w14:paraId="3FE72DB9" w14:textId="2628A49D" w:rsidR="0013454D" w:rsidRPr="00A15453" w:rsidRDefault="00A15453" w:rsidP="00A15453">
      <w:pPr>
        <w:jc w:val="center"/>
        <w:rPr>
          <w:b/>
          <w:bCs/>
          <w:sz w:val="32"/>
          <w:szCs w:val="32"/>
        </w:rPr>
      </w:pPr>
      <w:r>
        <w:rPr>
          <w:b/>
          <w:bCs/>
          <w:sz w:val="32"/>
          <w:szCs w:val="32"/>
        </w:rPr>
        <w:t>Bill of Materials</w:t>
      </w:r>
    </w:p>
    <w:p w14:paraId="40EC0968" w14:textId="1A00B00D" w:rsidR="00BF1FC1" w:rsidRDefault="00A15453" w:rsidP="00A15453">
      <w:pPr>
        <w:pStyle w:val="ListParagraph"/>
        <w:numPr>
          <w:ilvl w:val="0"/>
          <w:numId w:val="6"/>
        </w:numPr>
      </w:pPr>
      <w:r>
        <w:t xml:space="preserve">1x </w:t>
      </w:r>
      <w:r w:rsidR="00BF1FC1">
        <w:t>Arduino Pro Mini</w:t>
      </w:r>
    </w:p>
    <w:p w14:paraId="20B1DC24" w14:textId="6F96A5D6" w:rsidR="00A15453" w:rsidRDefault="00A15453" w:rsidP="00A15453">
      <w:pPr>
        <w:pStyle w:val="ListParagraph"/>
        <w:numPr>
          <w:ilvl w:val="0"/>
          <w:numId w:val="6"/>
        </w:numPr>
      </w:pPr>
      <w:r>
        <w:t>1x Pololu D24V50F5 5v, 5A Step-Down Regulator (</w:t>
      </w:r>
      <w:hyperlink r:id="rId12" w:history="1">
        <w:r w:rsidRPr="00E33269">
          <w:rPr>
            <w:rStyle w:val="Hyperlink"/>
          </w:rPr>
          <w:t>https://www.pololu.com/product/2851</w:t>
        </w:r>
      </w:hyperlink>
      <w:r>
        <w:t>)</w:t>
      </w:r>
    </w:p>
    <w:p w14:paraId="1D285CD0" w14:textId="23893E0A" w:rsidR="00A15453" w:rsidRDefault="00A15453" w:rsidP="00A15453">
      <w:pPr>
        <w:pStyle w:val="ListParagraph"/>
        <w:numPr>
          <w:ilvl w:val="0"/>
          <w:numId w:val="6"/>
        </w:numPr>
      </w:pPr>
      <w:r>
        <w:t>Various Male and Female Pin Headers</w:t>
      </w:r>
    </w:p>
    <w:p w14:paraId="6FE1B9C4" w14:textId="1CBDFF3C" w:rsidR="00BF1FC1" w:rsidRDefault="00BF1FC1" w:rsidP="00A15453">
      <w:pPr>
        <w:pStyle w:val="ListParagraph"/>
        <w:numPr>
          <w:ilvl w:val="0"/>
          <w:numId w:val="6"/>
        </w:numPr>
      </w:pPr>
      <w:r>
        <w:t xml:space="preserve">14x Momentary Tactile Button Switch (Digikey Part Number </w:t>
      </w:r>
      <w:r w:rsidRPr="00BF1FC1">
        <w:t>1528-367-ND</w:t>
      </w:r>
      <w:r>
        <w:t xml:space="preserve">, </w:t>
      </w:r>
      <w:hyperlink r:id="rId13" w:history="1">
        <w:r w:rsidRPr="00E33269">
          <w:rPr>
            <w:rStyle w:val="Hyperlink"/>
          </w:rPr>
          <w:t>https://www.digikey.com/products/en?mpart=367&amp;v=1528</w:t>
        </w:r>
      </w:hyperlink>
      <w:r>
        <w:t>)</w:t>
      </w:r>
    </w:p>
    <w:p w14:paraId="4EBB8B80" w14:textId="22B875FD" w:rsidR="00BF1FC1" w:rsidRDefault="00BF1FC1" w:rsidP="00A15453">
      <w:pPr>
        <w:pStyle w:val="ListParagraph"/>
        <w:numPr>
          <w:ilvl w:val="0"/>
          <w:numId w:val="6"/>
        </w:numPr>
      </w:pPr>
      <w:r>
        <w:t>1x 5mm LED</w:t>
      </w:r>
    </w:p>
    <w:p w14:paraId="19932DAD" w14:textId="28A3CA82" w:rsidR="00BF1FC1" w:rsidRDefault="00BF1FC1" w:rsidP="00A15453">
      <w:pPr>
        <w:pStyle w:val="ListParagraph"/>
        <w:numPr>
          <w:ilvl w:val="0"/>
          <w:numId w:val="6"/>
        </w:numPr>
      </w:pPr>
      <w:r>
        <w:t>1x 1k Ohm Resistor</w:t>
      </w:r>
    </w:p>
    <w:p w14:paraId="2E9CAE86" w14:textId="4BE3D3B2" w:rsidR="00BF1FC1" w:rsidRDefault="00BF1FC1" w:rsidP="00A15453">
      <w:pPr>
        <w:pStyle w:val="ListParagraph"/>
        <w:numPr>
          <w:ilvl w:val="0"/>
          <w:numId w:val="6"/>
        </w:numPr>
      </w:pPr>
      <w:r>
        <w:t>1x Screw Terminal Block (</w:t>
      </w:r>
      <w:r w:rsidRPr="00BF1FC1">
        <w:t>2-Pin, 5 mm Pitch, Side Entry</w:t>
      </w:r>
      <w:r>
        <w:t xml:space="preserve">, </w:t>
      </w:r>
      <w:hyperlink r:id="rId14" w:history="1">
        <w:r w:rsidRPr="00E33269">
          <w:rPr>
            <w:rStyle w:val="Hyperlink"/>
          </w:rPr>
          <w:t>https://www.pololu.com/product/2440</w:t>
        </w:r>
      </w:hyperlink>
      <w:r>
        <w:t>)</w:t>
      </w:r>
    </w:p>
    <w:p w14:paraId="7E1AECBB" w14:textId="0A7847AB" w:rsidR="00BF1FC1" w:rsidRDefault="00BF1FC1" w:rsidP="00762040">
      <w:pPr>
        <w:pStyle w:val="ListParagraph"/>
        <w:numPr>
          <w:ilvl w:val="0"/>
          <w:numId w:val="6"/>
        </w:numPr>
      </w:pPr>
      <w:r>
        <w:t>1x 6-pin</w:t>
      </w:r>
      <w:r w:rsidR="00DD5BBC">
        <w:t xml:space="preserve">, 2.54mm Pitch, </w:t>
      </w:r>
      <w:r w:rsidR="00A7458E">
        <w:t>Self-Latching</w:t>
      </w:r>
      <w:r>
        <w:t xml:space="preserve"> Switch</w:t>
      </w:r>
      <w:r w:rsidR="003F0821">
        <w:t xml:space="preserve"> (</w:t>
      </w:r>
      <w:r w:rsidR="00DD5BBC">
        <w:t xml:space="preserve">I don’t have a part number for these, </w:t>
      </w:r>
      <w:r w:rsidR="00A15453">
        <w:t>but the pin layout is below.  I purchased them from Amazon.com in a variety pack and used the 8x8mm ones.</w:t>
      </w:r>
      <w:r w:rsidR="00573CDD">
        <w:t xml:space="preserve">  </w:t>
      </w:r>
      <w:r w:rsidR="00E26DB0">
        <w:t xml:space="preserve">If you buy </w:t>
      </w:r>
      <w:r w:rsidR="00A7458E">
        <w:t>these,</w:t>
      </w:r>
      <w:r w:rsidR="00E26DB0">
        <w:t xml:space="preserve"> you should probably test the switch before soldering it on to make sure </w:t>
      </w:r>
      <w:r w:rsidR="00AD7B7C">
        <w:t xml:space="preserve">the pin configuration is correct. </w:t>
      </w:r>
      <w:r w:rsidR="00CA4E2C">
        <w:t xml:space="preserve"> The 3</w:t>
      </w:r>
      <w:r w:rsidR="00CA4E2C" w:rsidRPr="00CA4E2C">
        <w:rPr>
          <w:vertAlign w:val="superscript"/>
        </w:rPr>
        <w:t>rd</w:t>
      </w:r>
      <w:r w:rsidR="00CA4E2C">
        <w:t xml:space="preserve"> pic</w:t>
      </w:r>
      <w:r w:rsidR="00A7458E">
        <w:t>ture</w:t>
      </w:r>
      <w:r w:rsidR="00CA4E2C">
        <w:t xml:space="preserve"> shows proper orientation on the board. </w:t>
      </w:r>
      <w:hyperlink r:id="rId15" w:history="1">
        <w:r w:rsidR="00CA4E2C" w:rsidRPr="005E20EA">
          <w:rPr>
            <w:rStyle w:val="Hyperlink"/>
          </w:rPr>
          <w:t>https://www.amazon.com/gp/product/B07J4ZCWNX/ref=ppx_yo_dt_b_asin_title_o03_s00?ie=UTF8&amp;psc=1</w:t>
        </w:r>
      </w:hyperlink>
      <w:r w:rsidR="00A15453">
        <w:t>)</w:t>
      </w:r>
      <w:r w:rsidR="00CA4E2C">
        <w:t>.</w:t>
      </w:r>
    </w:p>
    <w:p w14:paraId="6FA6A018" w14:textId="782F7CEB" w:rsidR="00EB2ABD" w:rsidRPr="00EB2ABD" w:rsidRDefault="00A15453" w:rsidP="00445BAB">
      <w:pPr>
        <w:jc w:val="center"/>
      </w:pPr>
      <w:r>
        <w:rPr>
          <w:noProof/>
        </w:rPr>
        <w:lastRenderedPageBreak/>
        <w:drawing>
          <wp:inline distT="0" distB="0" distL="0" distR="0" wp14:anchorId="6D156D53" wp14:editId="4A5A655B">
            <wp:extent cx="3200400" cy="16002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inline>
        </w:drawing>
      </w:r>
      <w:r w:rsidR="00CA4E2C">
        <w:rPr>
          <w:noProof/>
        </w:rPr>
        <w:drawing>
          <wp:inline distT="0" distB="0" distL="0" distR="0" wp14:anchorId="33208B61" wp14:editId="08EF3266">
            <wp:extent cx="1600200" cy="1600200"/>
            <wp:effectExtent l="0" t="0" r="0" b="0"/>
            <wp:docPr id="4"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ircuit boa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inline>
        </w:drawing>
      </w:r>
    </w:p>
    <w:sectPr w:rsidR="00EB2ABD" w:rsidRPr="00EB2AB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07A2D" w14:textId="77777777" w:rsidR="004E2B7F" w:rsidRDefault="004E2B7F" w:rsidP="008857C3">
      <w:r>
        <w:separator/>
      </w:r>
    </w:p>
  </w:endnote>
  <w:endnote w:type="continuationSeparator" w:id="0">
    <w:p w14:paraId="01B60108" w14:textId="77777777" w:rsidR="004E2B7F" w:rsidRDefault="004E2B7F" w:rsidP="00885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cens">
    <w:altName w:val="Times New Roman"/>
    <w:charset w:val="00"/>
    <w:family w:val="auto"/>
    <w:pitch w:val="variable"/>
    <w:sig w:usb0="00000003" w:usb1="0000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9103488"/>
      <w:docPartObj>
        <w:docPartGallery w:val="Page Numbers (Bottom of Page)"/>
        <w:docPartUnique/>
      </w:docPartObj>
    </w:sdtPr>
    <w:sdtEndPr/>
    <w:sdtContent>
      <w:p w14:paraId="3B3ADC8B" w14:textId="77777777" w:rsidR="00540853" w:rsidRDefault="00540853">
        <w:pPr>
          <w:pStyle w:val="Footer"/>
        </w:pPr>
        <w:r w:rsidRPr="00540853">
          <w:rPr>
            <w:rFonts w:asciiTheme="majorHAnsi" w:eastAsiaTheme="majorEastAsia" w:hAnsiTheme="majorHAnsi" w:cstheme="majorBidi"/>
            <w:noProof/>
          </w:rPr>
          <mc:AlternateContent>
            <mc:Choice Requires="wps">
              <w:drawing>
                <wp:anchor distT="0" distB="0" distL="114300" distR="114300" simplePos="0" relativeHeight="251658752" behindDoc="0" locked="0" layoutInCell="1" allowOverlap="1" wp14:anchorId="24BBD2A7" wp14:editId="548D17C6">
                  <wp:simplePos x="0" y="0"/>
                  <wp:positionH relativeFrom="page">
                    <wp:align>right</wp:align>
                  </wp:positionH>
                  <wp:positionV relativeFrom="page">
                    <wp:align>bottom</wp:align>
                  </wp:positionV>
                  <wp:extent cx="2125980" cy="2054860"/>
                  <wp:effectExtent l="0" t="0" r="762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50000"/>
                            </a:schemeClr>
                          </a:solidFill>
                        </wps:spPr>
                        <wps:txbx>
                          <w:txbxContent>
                            <w:p w14:paraId="43D5EF3B" w14:textId="77777777" w:rsidR="00540853" w:rsidRDefault="00540853">
                              <w:pPr>
                                <w:jc w:val="center"/>
                                <w:rPr>
                                  <w:szCs w:val="72"/>
                                </w:rPr>
                              </w:pPr>
                              <w:r>
                                <w:rPr>
                                  <w:sz w:val="22"/>
                                  <w:szCs w:val="22"/>
                                </w:rPr>
                                <w:fldChar w:fldCharType="begin"/>
                              </w:r>
                              <w:r>
                                <w:instrText xml:space="preserve"> PAGE    \* MERGEFORMAT </w:instrText>
                              </w:r>
                              <w:r>
                                <w:rPr>
                                  <w:sz w:val="22"/>
                                  <w:szCs w:val="22"/>
                                </w:rPr>
                                <w:fldChar w:fldCharType="separate"/>
                              </w:r>
                              <w:r w:rsidR="00A505AE" w:rsidRPr="00A505AE">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BD2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875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" adj="21600" fillcolor="#243f60 [1604]" stroked="f">
                  <v:textbox>
                    <w:txbxContent>
                      <w:p w14:paraId="43D5EF3B" w14:textId="77777777" w:rsidR="00540853" w:rsidRDefault="00540853">
                        <w:pPr>
                          <w:jc w:val="center"/>
                          <w:rPr>
                            <w:szCs w:val="72"/>
                          </w:rPr>
                        </w:pPr>
                        <w:r>
                          <w:rPr>
                            <w:sz w:val="22"/>
                            <w:szCs w:val="22"/>
                          </w:rPr>
                          <w:fldChar w:fldCharType="begin"/>
                        </w:r>
                        <w:r>
                          <w:instrText xml:space="preserve"> PAGE    \* MERGEFORMAT </w:instrText>
                        </w:r>
                        <w:r>
                          <w:rPr>
                            <w:sz w:val="22"/>
                            <w:szCs w:val="22"/>
                          </w:rPr>
                          <w:fldChar w:fldCharType="separate"/>
                        </w:r>
                        <w:r w:rsidR="00A505AE" w:rsidRPr="00A505AE">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EEDEE" w14:textId="77777777" w:rsidR="004E2B7F" w:rsidRDefault="004E2B7F" w:rsidP="008857C3">
      <w:r>
        <w:separator/>
      </w:r>
    </w:p>
  </w:footnote>
  <w:footnote w:type="continuationSeparator" w:id="0">
    <w:p w14:paraId="317DF7D8" w14:textId="77777777" w:rsidR="004E2B7F" w:rsidRDefault="004E2B7F" w:rsidP="00885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E8C6" w14:textId="4AF6BD31" w:rsidR="008857C3" w:rsidRPr="00EF6AB7" w:rsidRDefault="00281A2B" w:rsidP="00281A2B">
    <w:pPr>
      <w:pStyle w:val="Header"/>
      <w:tabs>
        <w:tab w:val="clear" w:pos="4680"/>
        <w:tab w:val="clear" w:pos="9360"/>
        <w:tab w:val="left" w:pos="8460"/>
      </w:tabs>
      <w:jc w:val="right"/>
      <w:rPr>
        <w:rFonts w:ascii="Acens" w:hAnsi="Acens" w:cs="Acens"/>
        <w:b/>
        <w:color w:val="FFFFFF" w:themeColor="background1"/>
        <w:sz w:val="52"/>
        <w:szCs w:val="52"/>
      </w:rPr>
    </w:pPr>
    <w:r w:rsidRPr="00EF6AB7">
      <w:rPr>
        <w:rFonts w:ascii="Acens" w:hAnsi="Acens" w:cs="Acens"/>
        <w:b/>
        <w:noProof/>
        <w:color w:val="FFFFFF" w:themeColor="background1"/>
        <w:sz w:val="52"/>
        <w:szCs w:val="52"/>
      </w:rPr>
      <mc:AlternateContent>
        <mc:Choice Requires="wps">
          <w:drawing>
            <wp:anchor distT="0" distB="0" distL="114300" distR="114300" simplePos="0" relativeHeight="251656192" behindDoc="1" locked="0" layoutInCell="1" allowOverlap="1" wp14:anchorId="1F4B083D" wp14:editId="1C87D1B2">
              <wp:simplePos x="0" y="0"/>
              <wp:positionH relativeFrom="margin">
                <wp:posOffset>-85725</wp:posOffset>
              </wp:positionH>
              <wp:positionV relativeFrom="page">
                <wp:posOffset>180975</wp:posOffset>
              </wp:positionV>
              <wp:extent cx="6098540" cy="1143000"/>
              <wp:effectExtent l="0" t="0" r="16510" b="19050"/>
              <wp:wrapNone/>
              <wp:docPr id="3" name="Round Same Side Corner Rectangle 3"/>
              <wp:cNvGraphicFramePr/>
              <a:graphic xmlns:a="http://schemas.openxmlformats.org/drawingml/2006/main">
                <a:graphicData uri="http://schemas.microsoft.com/office/word/2010/wordprocessingShape">
                  <wps:wsp>
                    <wps:cNvSpPr/>
                    <wps:spPr>
                      <a:xfrm>
                        <a:off x="0" y="0"/>
                        <a:ext cx="6098540" cy="1143000"/>
                      </a:xfrm>
                      <a:prstGeom prst="round2Same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4C19F" id="Round Same Side Corner Rectangle 3" o:spid="_x0000_s1026" style="position:absolute;margin-left:-6.75pt;margin-top:14.25pt;width:480.2pt;height:9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09854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" path="m190504,l5908036,v105212,,190504,85292,190504,190504l6098540,1143000r,l,1143000r,l,190504c,85292,85292,,190504,xe" fillcolor="#243f60 [1604]" strokecolor="#243f60 [1604]" strokeweight="2pt">
              <v:path arrowok="t" o:connecttype="custom" o:connectlocs="190504,0;5908036,0;6098540,190504;6098540,1143000;6098540,1143000;0,1143000;0,1143000;0,190504;190504,0" o:connectangles="0,0,0,0,0,0,0,0,0"/>
              <w10:wrap anchorx="margin" anchory="page"/>
            </v:shape>
          </w:pict>
        </mc:Fallback>
      </mc:AlternateContent>
    </w:r>
    <w:r w:rsidR="00A505AE" w:rsidRPr="00EF6AB7">
      <w:rPr>
        <w:rFonts w:ascii="Acens" w:hAnsi="Acens" w:cs="Acens"/>
        <w:b/>
        <w:noProof/>
        <w:color w:val="FFFFFF" w:themeColor="background1"/>
        <w:sz w:val="52"/>
        <w:szCs w:val="52"/>
      </w:rPr>
      <w:drawing>
        <wp:anchor distT="0" distB="0" distL="114300" distR="114300" simplePos="0" relativeHeight="251659264" behindDoc="1" locked="0" layoutInCell="1" allowOverlap="1" wp14:anchorId="218462B9" wp14:editId="6ECC0A80">
          <wp:simplePos x="0" y="0"/>
          <wp:positionH relativeFrom="column">
            <wp:posOffset>38100</wp:posOffset>
          </wp:positionH>
          <wp:positionV relativeFrom="paragraph">
            <wp:posOffset>-190500</wp:posOffset>
          </wp:positionV>
          <wp:extent cx="1828800" cy="992505"/>
          <wp:effectExtent l="38100" t="38100" r="95250" b="933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BGlogo_black.jpg"/>
                  <pic:cNvPicPr/>
                </pic:nvPicPr>
                <pic:blipFill>
                  <a:blip r:embed="rId1">
                    <a:extLst>
                      <a:ext uri="{28A0092B-C50C-407E-A947-70E740481C1C}">
                        <a14:useLocalDpi xmlns:a14="http://schemas.microsoft.com/office/drawing/2010/main" val="0"/>
                      </a:ext>
                    </a:extLst>
                  </a:blip>
                  <a:stretch>
                    <a:fillRect/>
                  </a:stretch>
                </pic:blipFill>
                <pic:spPr>
                  <a:xfrm>
                    <a:off x="0" y="0"/>
                    <a:ext cx="1828800" cy="992505"/>
                  </a:xfrm>
                  <a:prstGeom prst="rect">
                    <a:avLst/>
                  </a:prstGeom>
                  <a:noFill/>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F1FC1">
      <w:rPr>
        <w:rFonts w:ascii="Acens" w:hAnsi="Acens" w:cs="Acens"/>
        <w:b/>
        <w:color w:val="FFFFFF" w:themeColor="background1"/>
        <w:sz w:val="52"/>
        <w:szCs w:val="52"/>
      </w:rPr>
      <w:t>Command Tester</w:t>
    </w:r>
  </w:p>
  <w:p w14:paraId="6CE6BC3C" w14:textId="5FB7C599" w:rsidR="008857C3" w:rsidRPr="00EF6AB7" w:rsidRDefault="006C3EBF" w:rsidP="00281A2B">
    <w:pPr>
      <w:pStyle w:val="Header"/>
      <w:tabs>
        <w:tab w:val="clear" w:pos="4680"/>
      </w:tabs>
      <w:jc w:val="right"/>
      <w:rPr>
        <w:rFonts w:ascii="Acens" w:hAnsi="Acens" w:cs="Acens"/>
        <w:color w:val="FFFFFF" w:themeColor="background1"/>
      </w:rPr>
    </w:pPr>
    <w:r>
      <w:rPr>
        <w:rFonts w:ascii="Acens" w:hAnsi="Acens" w:cs="Acens"/>
        <w:color w:val="FFFFFF" w:themeColor="background1"/>
      </w:rPr>
      <w:t>By</w:t>
    </w:r>
    <w:r w:rsidR="00BF1FC1">
      <w:rPr>
        <w:rFonts w:ascii="Acens" w:hAnsi="Acens" w:cs="Acens"/>
        <w:color w:val="FFFFFF" w:themeColor="background1"/>
      </w:rPr>
      <w:t xml:space="preserve"> Chris Bozzoli (</w:t>
    </w:r>
    <w:proofErr w:type="spellStart"/>
    <w:r w:rsidR="007D200F">
      <w:rPr>
        <w:rFonts w:ascii="Acens" w:hAnsi="Acens" w:cs="Acens"/>
        <w:color w:val="FFFFFF" w:themeColor="background1"/>
      </w:rPr>
      <w:t>DBoz</w:t>
    </w:r>
    <w:proofErr w:type="spellEnd"/>
    <w:r w:rsidR="00BF1FC1">
      <w:rPr>
        <w:rFonts w:ascii="Acens" w:hAnsi="Acens" w:cs="Acens"/>
        <w:color w:val="FFFFFF" w:themeColor="background1"/>
      </w:rPr>
      <w:t>)</w:t>
    </w:r>
  </w:p>
  <w:p w14:paraId="6AD02E80" w14:textId="77777777" w:rsidR="00DD6E1B" w:rsidRDefault="00DD6E1B" w:rsidP="00DD6E1B">
    <w:pPr>
      <w:pStyle w:val="Header"/>
      <w:jc w:val="right"/>
      <w:rPr>
        <w:rFonts w:ascii="Acens" w:hAnsi="Acens" w:cs="Acens"/>
      </w:rPr>
    </w:pPr>
  </w:p>
  <w:p w14:paraId="4F94C322" w14:textId="77777777" w:rsidR="00DD6E1B" w:rsidRPr="00DD6E1B" w:rsidRDefault="00DD6E1B" w:rsidP="00DD6E1B">
    <w:pPr>
      <w:pStyle w:val="Header"/>
      <w:jc w:val="right"/>
      <w:rPr>
        <w:rFonts w:ascii="Acens" w:hAnsi="Acens" w:cs="Ace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0829"/>
    <w:multiLevelType w:val="hybridMultilevel"/>
    <w:tmpl w:val="83D6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0717A"/>
    <w:multiLevelType w:val="hybridMultilevel"/>
    <w:tmpl w:val="6022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164C6"/>
    <w:multiLevelType w:val="multilevel"/>
    <w:tmpl w:val="A6A4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00A38"/>
    <w:multiLevelType w:val="multilevel"/>
    <w:tmpl w:val="86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37F4E"/>
    <w:multiLevelType w:val="hybridMultilevel"/>
    <w:tmpl w:val="50B8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82567"/>
    <w:multiLevelType w:val="multilevel"/>
    <w:tmpl w:val="321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362E1"/>
    <w:multiLevelType w:val="hybridMultilevel"/>
    <w:tmpl w:val="1F86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B5D3E"/>
    <w:multiLevelType w:val="multilevel"/>
    <w:tmpl w:val="A850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9576C"/>
    <w:multiLevelType w:val="multilevel"/>
    <w:tmpl w:val="1F1E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A13191"/>
    <w:multiLevelType w:val="hybridMultilevel"/>
    <w:tmpl w:val="7984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F3977"/>
    <w:multiLevelType w:val="hybridMultilevel"/>
    <w:tmpl w:val="A9EA2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7"/>
  </w:num>
  <w:num w:numId="6">
    <w:abstractNumId w:val="0"/>
  </w:num>
  <w:num w:numId="7">
    <w:abstractNumId w:val="10"/>
  </w:num>
  <w:num w:numId="8">
    <w:abstractNumId w:val="1"/>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1FC1"/>
    <w:rsid w:val="00024B47"/>
    <w:rsid w:val="000A260C"/>
    <w:rsid w:val="000A74FD"/>
    <w:rsid w:val="000B4FD3"/>
    <w:rsid w:val="0013454D"/>
    <w:rsid w:val="001437C4"/>
    <w:rsid w:val="001578D0"/>
    <w:rsid w:val="00160D6A"/>
    <w:rsid w:val="001E4ED0"/>
    <w:rsid w:val="001F62C4"/>
    <w:rsid w:val="00222289"/>
    <w:rsid w:val="00240A12"/>
    <w:rsid w:val="00281A2B"/>
    <w:rsid w:val="00306A8B"/>
    <w:rsid w:val="00346EFC"/>
    <w:rsid w:val="00366B5F"/>
    <w:rsid w:val="003F0821"/>
    <w:rsid w:val="00416CC9"/>
    <w:rsid w:val="00445BAB"/>
    <w:rsid w:val="00470FD6"/>
    <w:rsid w:val="004B19A5"/>
    <w:rsid w:val="004E2B7F"/>
    <w:rsid w:val="004E328A"/>
    <w:rsid w:val="00531D0E"/>
    <w:rsid w:val="00540853"/>
    <w:rsid w:val="005547BF"/>
    <w:rsid w:val="00573CDD"/>
    <w:rsid w:val="005D025A"/>
    <w:rsid w:val="005E3B96"/>
    <w:rsid w:val="005F1482"/>
    <w:rsid w:val="0062299D"/>
    <w:rsid w:val="00650F66"/>
    <w:rsid w:val="00697E51"/>
    <w:rsid w:val="006C3EBF"/>
    <w:rsid w:val="0072500E"/>
    <w:rsid w:val="0078638B"/>
    <w:rsid w:val="007B3170"/>
    <w:rsid w:val="007D200F"/>
    <w:rsid w:val="008857C3"/>
    <w:rsid w:val="008C6C43"/>
    <w:rsid w:val="00901C81"/>
    <w:rsid w:val="009540A8"/>
    <w:rsid w:val="00983829"/>
    <w:rsid w:val="00A15453"/>
    <w:rsid w:val="00A505AE"/>
    <w:rsid w:val="00A7458E"/>
    <w:rsid w:val="00A952C7"/>
    <w:rsid w:val="00AD7B7C"/>
    <w:rsid w:val="00AF6661"/>
    <w:rsid w:val="00B431FA"/>
    <w:rsid w:val="00B86BBF"/>
    <w:rsid w:val="00BF1FC1"/>
    <w:rsid w:val="00CA4E2C"/>
    <w:rsid w:val="00CD1FE0"/>
    <w:rsid w:val="00D1185F"/>
    <w:rsid w:val="00DD5BBC"/>
    <w:rsid w:val="00DD6E1B"/>
    <w:rsid w:val="00E26DB0"/>
    <w:rsid w:val="00E77AB1"/>
    <w:rsid w:val="00EB2ABD"/>
    <w:rsid w:val="00EF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27C40"/>
  <w15:docId w15:val="{108E70D5-06FF-4967-9F32-749B88B2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FD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7C3"/>
    <w:rPr>
      <w:rFonts w:ascii="Tahoma" w:hAnsi="Tahoma" w:cs="Tahoma"/>
      <w:sz w:val="16"/>
      <w:szCs w:val="16"/>
    </w:rPr>
  </w:style>
  <w:style w:type="character" w:customStyle="1" w:styleId="BalloonTextChar">
    <w:name w:val="Balloon Text Char"/>
    <w:basedOn w:val="DefaultParagraphFont"/>
    <w:link w:val="BalloonText"/>
    <w:uiPriority w:val="99"/>
    <w:semiHidden/>
    <w:rsid w:val="008857C3"/>
    <w:rPr>
      <w:rFonts w:ascii="Tahoma" w:hAnsi="Tahoma" w:cs="Tahoma"/>
      <w:sz w:val="16"/>
      <w:szCs w:val="16"/>
    </w:rPr>
  </w:style>
  <w:style w:type="paragraph" w:styleId="Header">
    <w:name w:val="header"/>
    <w:basedOn w:val="Normal"/>
    <w:link w:val="HeaderChar"/>
    <w:uiPriority w:val="99"/>
    <w:unhideWhenUsed/>
    <w:rsid w:val="008857C3"/>
    <w:pPr>
      <w:tabs>
        <w:tab w:val="center" w:pos="4680"/>
        <w:tab w:val="right" w:pos="9360"/>
      </w:tabs>
    </w:pPr>
  </w:style>
  <w:style w:type="character" w:customStyle="1" w:styleId="HeaderChar">
    <w:name w:val="Header Char"/>
    <w:basedOn w:val="DefaultParagraphFont"/>
    <w:link w:val="Header"/>
    <w:uiPriority w:val="99"/>
    <w:rsid w:val="008857C3"/>
  </w:style>
  <w:style w:type="paragraph" w:styleId="Footer">
    <w:name w:val="footer"/>
    <w:basedOn w:val="Normal"/>
    <w:link w:val="FooterChar"/>
    <w:uiPriority w:val="99"/>
    <w:unhideWhenUsed/>
    <w:rsid w:val="008857C3"/>
    <w:pPr>
      <w:tabs>
        <w:tab w:val="center" w:pos="4680"/>
        <w:tab w:val="right" w:pos="9360"/>
      </w:tabs>
    </w:pPr>
  </w:style>
  <w:style w:type="character" w:customStyle="1" w:styleId="FooterChar">
    <w:name w:val="Footer Char"/>
    <w:basedOn w:val="DefaultParagraphFont"/>
    <w:link w:val="Footer"/>
    <w:uiPriority w:val="99"/>
    <w:rsid w:val="008857C3"/>
  </w:style>
  <w:style w:type="character" w:styleId="Hyperlink">
    <w:name w:val="Hyperlink"/>
    <w:basedOn w:val="DefaultParagraphFont"/>
    <w:uiPriority w:val="99"/>
    <w:unhideWhenUsed/>
    <w:rsid w:val="00D1185F"/>
    <w:rPr>
      <w:color w:val="0000FF"/>
      <w:u w:val="single"/>
    </w:rPr>
  </w:style>
  <w:style w:type="character" w:styleId="UnresolvedMention">
    <w:name w:val="Unresolved Mention"/>
    <w:basedOn w:val="DefaultParagraphFont"/>
    <w:uiPriority w:val="99"/>
    <w:semiHidden/>
    <w:unhideWhenUsed/>
    <w:rsid w:val="00BF1FC1"/>
    <w:rPr>
      <w:color w:val="605E5C"/>
      <w:shd w:val="clear" w:color="auto" w:fill="E1DFDD"/>
    </w:rPr>
  </w:style>
  <w:style w:type="paragraph" w:styleId="ListParagraph">
    <w:name w:val="List Paragraph"/>
    <w:basedOn w:val="Normal"/>
    <w:uiPriority w:val="34"/>
    <w:qFormat/>
    <w:rsid w:val="00A15453"/>
    <w:pPr>
      <w:ind w:left="720"/>
      <w:contextualSpacing/>
    </w:pPr>
  </w:style>
  <w:style w:type="paragraph" w:styleId="Caption">
    <w:name w:val="caption"/>
    <w:basedOn w:val="Normal"/>
    <w:next w:val="Normal"/>
    <w:uiPriority w:val="35"/>
    <w:unhideWhenUsed/>
    <w:qFormat/>
    <w:rsid w:val="00B431FA"/>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9838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75365">
      <w:bodyDiv w:val="1"/>
      <w:marLeft w:val="0"/>
      <w:marRight w:val="0"/>
      <w:marTop w:val="0"/>
      <w:marBottom w:val="0"/>
      <w:divBdr>
        <w:top w:val="none" w:sz="0" w:space="0" w:color="auto"/>
        <w:left w:val="none" w:sz="0" w:space="0" w:color="auto"/>
        <w:bottom w:val="none" w:sz="0" w:space="0" w:color="auto"/>
        <w:right w:val="none" w:sz="0" w:space="0" w:color="auto"/>
      </w:divBdr>
      <w:divsChild>
        <w:div w:id="1642495259">
          <w:marLeft w:val="0"/>
          <w:marRight w:val="0"/>
          <w:marTop w:val="0"/>
          <w:marBottom w:val="0"/>
          <w:divBdr>
            <w:top w:val="none" w:sz="0" w:space="0" w:color="auto"/>
            <w:left w:val="none" w:sz="0" w:space="0" w:color="auto"/>
            <w:bottom w:val="none" w:sz="0" w:space="0" w:color="auto"/>
            <w:right w:val="none" w:sz="0" w:space="0" w:color="auto"/>
          </w:divBdr>
        </w:div>
        <w:div w:id="261687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igikey.com/products/en?mpart=367&amp;v=1528"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olu.com/product/2851"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Bozzoli/Command-Tester/releases" TargetMode="External"/><Relationship Id="rId5" Type="http://schemas.openxmlformats.org/officeDocument/2006/relationships/webSettings" Target="webSettings.xml"/><Relationship Id="rId15" Type="http://schemas.openxmlformats.org/officeDocument/2006/relationships/hyperlink" Target="https://www.amazon.com/gp/product/B07J4ZCWNX/ref=ppx_yo_dt_b_asin_title_o03_s00?ie=UTF8&amp;psc=1"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ololu.com/product/24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X:\Documents\Custom%20Office%20Templates\SacAstrome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B0B77-D009-4A26-8DF1-0BD9E497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SacAstromech.dotx</Template>
  <TotalTime>172</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Bozzoli</dc:creator>
  <cp:lastModifiedBy>Bozzoli, Chris</cp:lastModifiedBy>
  <cp:revision>4</cp:revision>
  <cp:lastPrinted>2011-10-27T04:30:00Z</cp:lastPrinted>
  <dcterms:created xsi:type="dcterms:W3CDTF">2020-09-25T16:49:00Z</dcterms:created>
  <dcterms:modified xsi:type="dcterms:W3CDTF">2020-10-03T02:30:00Z</dcterms:modified>
</cp:coreProperties>
</file>