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8E6FDA" w14:textId="416FD37C" w:rsidR="00A07612" w:rsidRDefault="00F466BC">
      <w:pPr>
        <w:rPr>
          <w:rFonts w:ascii="Times New Roman" w:hAnsi="Times New Roman" w:cs="Times New Roman"/>
        </w:rPr>
      </w:pPr>
      <w:r w:rsidRPr="00F466BC">
        <w:rPr>
          <w:rFonts w:ascii="Times New Roman" w:hAnsi="Times New Roman" w:cs="Times New Roman"/>
        </w:rPr>
        <w:t xml:space="preserve">Cameron </w:t>
      </w:r>
      <w:r>
        <w:rPr>
          <w:rFonts w:ascii="Times New Roman" w:hAnsi="Times New Roman" w:cs="Times New Roman"/>
        </w:rPr>
        <w:t>Brumfield</w:t>
      </w:r>
    </w:p>
    <w:p w14:paraId="79B5B756" w14:textId="5C65A82B" w:rsidR="00F466BC" w:rsidRDefault="00F466BC">
      <w:pPr>
        <w:rPr>
          <w:rFonts w:ascii="Times New Roman" w:hAnsi="Times New Roman" w:cs="Times New Roman"/>
        </w:rPr>
      </w:pPr>
      <w:r>
        <w:rPr>
          <w:rFonts w:ascii="Times New Roman" w:hAnsi="Times New Roman" w:cs="Times New Roman"/>
        </w:rPr>
        <w:t xml:space="preserve">Professor </w:t>
      </w:r>
      <w:r w:rsidR="005E247C">
        <w:rPr>
          <w:rFonts w:ascii="Times New Roman" w:hAnsi="Times New Roman" w:cs="Times New Roman"/>
        </w:rPr>
        <w:t>Jac-</w:t>
      </w:r>
      <w:proofErr w:type="spellStart"/>
      <w:r w:rsidR="005E247C">
        <w:rPr>
          <w:rFonts w:ascii="Times New Roman" w:hAnsi="Times New Roman" w:cs="Times New Roman"/>
        </w:rPr>
        <w:t>kucharski</w:t>
      </w:r>
      <w:proofErr w:type="spellEnd"/>
    </w:p>
    <w:p w14:paraId="101F9E6B" w14:textId="4EEAB564" w:rsidR="00F466BC" w:rsidRDefault="00F466BC">
      <w:pPr>
        <w:rPr>
          <w:rFonts w:ascii="Times New Roman" w:hAnsi="Times New Roman" w:cs="Times New Roman"/>
        </w:rPr>
      </w:pPr>
      <w:r>
        <w:rPr>
          <w:rFonts w:ascii="Times New Roman" w:hAnsi="Times New Roman" w:cs="Times New Roman"/>
        </w:rPr>
        <w:t xml:space="preserve">Texas Government </w:t>
      </w:r>
    </w:p>
    <w:p w14:paraId="596FD291" w14:textId="45AD2B6D" w:rsidR="00F466BC" w:rsidRDefault="009174D5">
      <w:pPr>
        <w:rPr>
          <w:rFonts w:ascii="Times New Roman" w:hAnsi="Times New Roman" w:cs="Times New Roman"/>
        </w:rPr>
      </w:pPr>
      <w:r>
        <w:rPr>
          <w:rFonts w:ascii="Times New Roman" w:hAnsi="Times New Roman" w:cs="Times New Roman"/>
        </w:rPr>
        <w:t xml:space="preserve">December </w:t>
      </w:r>
      <w:r w:rsidR="00C52468">
        <w:rPr>
          <w:rFonts w:ascii="Times New Roman" w:hAnsi="Times New Roman" w:cs="Times New Roman"/>
        </w:rPr>
        <w:t>5</w:t>
      </w:r>
      <w:r>
        <w:rPr>
          <w:rFonts w:ascii="Times New Roman" w:hAnsi="Times New Roman" w:cs="Times New Roman"/>
        </w:rPr>
        <w:t>, 2024</w:t>
      </w:r>
      <w:r w:rsidR="00F466BC">
        <w:rPr>
          <w:rFonts w:ascii="Times New Roman" w:hAnsi="Times New Roman" w:cs="Times New Roman"/>
        </w:rPr>
        <w:t xml:space="preserve">, </w:t>
      </w:r>
    </w:p>
    <w:p w14:paraId="1DDB7682" w14:textId="77777777" w:rsidR="00DC4586" w:rsidRDefault="00DC4586" w:rsidP="00836A7D">
      <w:pPr>
        <w:spacing w:before="100" w:beforeAutospacing="1" w:after="100" w:afterAutospacing="1" w:line="240" w:lineRule="auto"/>
        <w:jc w:val="center"/>
        <w:rPr>
          <w:rFonts w:ascii="Times New Roman" w:hAnsi="Times New Roman" w:cs="Times New Roman"/>
        </w:rPr>
      </w:pPr>
    </w:p>
    <w:p w14:paraId="406C2D38" w14:textId="134632C1" w:rsidR="00E52473" w:rsidRPr="00E52473" w:rsidRDefault="00E52473" w:rsidP="003444AB">
      <w:pPr>
        <w:spacing w:before="100" w:beforeAutospacing="1" w:after="100" w:afterAutospacing="1" w:line="240" w:lineRule="auto"/>
        <w:jc w:val="center"/>
        <w:rPr>
          <w:rFonts w:ascii="Times New Roman" w:hAnsi="Times New Roman" w:cs="Times New Roman"/>
        </w:rPr>
      </w:pPr>
      <w:r w:rsidRPr="00E52473">
        <w:rPr>
          <w:rFonts w:ascii="Times New Roman" w:hAnsi="Times New Roman" w:cs="Times New Roman"/>
        </w:rPr>
        <w:t>The Benefits of Texas' No State Income Tax Policy</w:t>
      </w:r>
    </w:p>
    <w:p w14:paraId="1E80D3BD" w14:textId="46BC0934" w:rsidR="00E52473" w:rsidRPr="00E52473" w:rsidRDefault="00E52473" w:rsidP="00E210F3">
      <w:pPr>
        <w:spacing w:before="100" w:beforeAutospacing="1" w:after="100" w:afterAutospacing="1" w:line="240" w:lineRule="auto"/>
        <w:ind w:firstLine="720"/>
        <w:rPr>
          <w:rFonts w:ascii="Times New Roman" w:hAnsi="Times New Roman" w:cs="Times New Roman"/>
        </w:rPr>
      </w:pPr>
      <w:r w:rsidRPr="00E52473">
        <w:rPr>
          <w:rFonts w:ascii="Times New Roman" w:hAnsi="Times New Roman" w:cs="Times New Roman"/>
        </w:rPr>
        <w:t>Texas is one of the few states in the country that doe</w:t>
      </w:r>
      <w:r w:rsidR="008C7392">
        <w:rPr>
          <w:rFonts w:ascii="Times New Roman" w:hAnsi="Times New Roman" w:cs="Times New Roman"/>
        </w:rPr>
        <w:t>s no</w:t>
      </w:r>
      <w:r w:rsidRPr="00E52473">
        <w:rPr>
          <w:rFonts w:ascii="Times New Roman" w:hAnsi="Times New Roman" w:cs="Times New Roman"/>
        </w:rPr>
        <w:t xml:space="preserve">t have a state income tax. This means people living in Texas don’t have to pay part of their income to the state. Instead, Texas raises money through sales taxes, property taxes, and fees. This has been the case since the state began, and it’s seen </w:t>
      </w:r>
      <w:proofErr w:type="gramStart"/>
      <w:r w:rsidRPr="00E52473">
        <w:rPr>
          <w:rFonts w:ascii="Times New Roman" w:hAnsi="Times New Roman" w:cs="Times New Roman"/>
        </w:rPr>
        <w:t>as a way to</w:t>
      </w:r>
      <w:proofErr w:type="gramEnd"/>
      <w:r w:rsidRPr="00E52473">
        <w:rPr>
          <w:rFonts w:ascii="Times New Roman" w:hAnsi="Times New Roman" w:cs="Times New Roman"/>
        </w:rPr>
        <w:t xml:space="preserve"> help the economy and make Texas a good place for businesses. According to economist Richard Alm, Texas has thrived by adopting a pro-growth strategy based on lower taxes, less regulation, and fewer government services (Alm). I personally think the no state income tax policy is one of the best things about living in Texas. It’s good for the economy, helps people keep more of their money, and brings new people and businesses to the state.</w:t>
      </w:r>
    </w:p>
    <w:p w14:paraId="0F929DCF" w14:textId="432DF1B2" w:rsidR="00E52473" w:rsidRPr="00E52473" w:rsidRDefault="00E52473" w:rsidP="00E210F3">
      <w:pPr>
        <w:spacing w:before="100" w:beforeAutospacing="1" w:after="100" w:afterAutospacing="1" w:line="240" w:lineRule="auto"/>
        <w:ind w:firstLine="720"/>
        <w:rPr>
          <w:rFonts w:ascii="Times New Roman" w:hAnsi="Times New Roman" w:cs="Times New Roman"/>
        </w:rPr>
      </w:pPr>
      <w:r w:rsidRPr="00E52473">
        <w:rPr>
          <w:rFonts w:ascii="Times New Roman" w:hAnsi="Times New Roman" w:cs="Times New Roman"/>
        </w:rPr>
        <w:t>One of the biggest benefits of this policy is the impact on the economy. Texas’s tax rules make it easier for businesses to thrive. Companies are often drawn to Texas because they don’t have to pay as much in taxes, so they’re more likely to open new offices or factories here. This creates more jobs, which helps the economy grow. In fact, the Texas Public Policy Foundation reports that Texas has led the nation in job creation for nearly a decade, with its low taxes and limited regulation acting as a powerful draw for businesses (The Texas Model). Personally, I’ve seen firsthand how Texas's growing economy benefits people. Friends and family members have had job opportunities that wouldn’t have been possible if companies hadn’t relocated to Texas.</w:t>
      </w:r>
    </w:p>
    <w:p w14:paraId="1125899F" w14:textId="66783205" w:rsidR="00E52473" w:rsidRPr="00E52473" w:rsidRDefault="00E52473" w:rsidP="00F121BB">
      <w:pPr>
        <w:spacing w:before="100" w:beforeAutospacing="1" w:after="100" w:afterAutospacing="1" w:line="240" w:lineRule="auto"/>
        <w:ind w:firstLine="720"/>
        <w:rPr>
          <w:rFonts w:ascii="Times New Roman" w:hAnsi="Times New Roman" w:cs="Times New Roman"/>
        </w:rPr>
      </w:pPr>
      <w:r w:rsidRPr="00E52473">
        <w:rPr>
          <w:rFonts w:ascii="Times New Roman" w:hAnsi="Times New Roman" w:cs="Times New Roman"/>
        </w:rPr>
        <w:t>Another thing I love about the no income tax policy is how it allows people to keep more of their paychecks. Without state income tax, I have more money to spend on things I need or want, like going out to eat, taking a trip, or even saving for my daughter’s future. A study by the Tax Foundation notes that households in Texas retain more of their income, allowing them to contribute more to the local economy (Walczak). I appreciate not having to give part of my income to the state, which gives me a lot more financial freedom. This extra money in people’s pockets also helps local businesses because people have more to spend on goods and services.</w:t>
      </w:r>
    </w:p>
    <w:p w14:paraId="454505E1" w14:textId="78A1D5D0" w:rsidR="00E52473" w:rsidRPr="00E52473" w:rsidRDefault="00E52473" w:rsidP="00F121BB">
      <w:pPr>
        <w:spacing w:before="100" w:beforeAutospacing="1" w:after="100" w:afterAutospacing="1" w:line="240" w:lineRule="auto"/>
        <w:ind w:firstLine="720"/>
        <w:rPr>
          <w:rFonts w:ascii="Times New Roman" w:hAnsi="Times New Roman" w:cs="Times New Roman"/>
        </w:rPr>
      </w:pPr>
      <w:r w:rsidRPr="00E52473">
        <w:rPr>
          <w:rFonts w:ascii="Times New Roman" w:hAnsi="Times New Roman" w:cs="Times New Roman"/>
        </w:rPr>
        <w:t>The no income tax policy also attracts a lot of people to Texas. I’ve noticed more and more people moving here, especially from states where taxes are higher. Some of my neighbors moved to Texas for this exact reason, and they love how affordable life is here compared to where they used to live. As noted by migration experts, Texas’s combination of no state income tax and lower overall cost of living has drawn an influx of residents from high-tax states like California (Moore). The more people that move to Texas, the more diverse and interesting our communities become. This also helps local businesses, as the growing population means more customers for them.</w:t>
      </w:r>
    </w:p>
    <w:p w14:paraId="7561D15C" w14:textId="77777777" w:rsidR="00E52473" w:rsidRPr="00E52473" w:rsidRDefault="00E52473" w:rsidP="00F121BB">
      <w:pPr>
        <w:spacing w:before="100" w:beforeAutospacing="1" w:after="100" w:afterAutospacing="1" w:line="240" w:lineRule="auto"/>
        <w:ind w:firstLine="720"/>
        <w:rPr>
          <w:rFonts w:ascii="Times New Roman" w:hAnsi="Times New Roman" w:cs="Times New Roman"/>
        </w:rPr>
      </w:pPr>
      <w:r w:rsidRPr="00E52473">
        <w:rPr>
          <w:rFonts w:ascii="Times New Roman" w:hAnsi="Times New Roman" w:cs="Times New Roman"/>
        </w:rPr>
        <w:t>In addition to these benefits, not having a state income tax makes filing taxes simpler. Instead of dealing with complicated forms, we mostly pay sales and property taxes. This makes things easier to manage, and I don’t have to worry about complicated tax filings. It’s a relief to know that my taxes are straightforward, and I can focus more on other things in life.</w:t>
      </w:r>
    </w:p>
    <w:p w14:paraId="3D03D2FB" w14:textId="1B3394B9" w:rsidR="00E52473" w:rsidRPr="00E52473" w:rsidRDefault="00E52473" w:rsidP="00F121BB">
      <w:pPr>
        <w:spacing w:before="100" w:beforeAutospacing="1" w:after="100" w:afterAutospacing="1" w:line="240" w:lineRule="auto"/>
        <w:ind w:firstLine="720"/>
        <w:rPr>
          <w:rFonts w:ascii="Times New Roman" w:hAnsi="Times New Roman" w:cs="Times New Roman"/>
        </w:rPr>
      </w:pPr>
      <w:r w:rsidRPr="00E52473">
        <w:rPr>
          <w:rFonts w:ascii="Times New Roman" w:hAnsi="Times New Roman" w:cs="Times New Roman"/>
        </w:rPr>
        <w:lastRenderedPageBreak/>
        <w:t xml:space="preserve">Compared to states like California or New York, Texas's no state income tax is a big advantage. Both California and New York have some of the highest income taxes in the country, which they use to pay for services like healthcare, schools, and public transportation. While these services can be helpful, they also cost a lot of money. In California, for example, not only are taxes high, but the </w:t>
      </w:r>
      <w:r w:rsidR="008D20E5" w:rsidRPr="00E52473">
        <w:rPr>
          <w:rFonts w:ascii="Times New Roman" w:hAnsi="Times New Roman" w:cs="Times New Roman"/>
        </w:rPr>
        <w:t>cost-of-living</w:t>
      </w:r>
      <w:r w:rsidR="006C43B4">
        <w:rPr>
          <w:rFonts w:ascii="Times New Roman" w:hAnsi="Times New Roman" w:cs="Times New Roman"/>
        </w:rPr>
        <w:t xml:space="preserve"> </w:t>
      </w:r>
      <w:r w:rsidRPr="00E52473">
        <w:rPr>
          <w:rFonts w:ascii="Times New Roman" w:hAnsi="Times New Roman" w:cs="Times New Roman"/>
        </w:rPr>
        <w:t>things like housing, groceries, and utilities</w:t>
      </w:r>
      <w:r w:rsidR="00F36EDF">
        <w:rPr>
          <w:rFonts w:ascii="Times New Roman" w:hAnsi="Times New Roman" w:cs="Times New Roman"/>
        </w:rPr>
        <w:t xml:space="preserve"> </w:t>
      </w:r>
      <w:r w:rsidRPr="00E52473">
        <w:rPr>
          <w:rFonts w:ascii="Times New Roman" w:hAnsi="Times New Roman" w:cs="Times New Roman"/>
        </w:rPr>
        <w:t>is also much higher than in other places. According to Forbes, California’s combined state and local taxes are among the highest in the country, placing a significant burden on residents (Morgan). For many people, this mix of high taxes and expensive living makes it hard to save money or feel financially comfortable.</w:t>
      </w:r>
    </w:p>
    <w:p w14:paraId="5FE08E54" w14:textId="77777777" w:rsidR="00E52473" w:rsidRPr="00E52473" w:rsidRDefault="00E52473" w:rsidP="006F606A">
      <w:pPr>
        <w:spacing w:before="100" w:beforeAutospacing="1" w:after="100" w:afterAutospacing="1" w:line="240" w:lineRule="auto"/>
        <w:ind w:firstLine="720"/>
        <w:rPr>
          <w:rFonts w:ascii="Times New Roman" w:hAnsi="Times New Roman" w:cs="Times New Roman"/>
        </w:rPr>
      </w:pPr>
      <w:r w:rsidRPr="00E52473">
        <w:rPr>
          <w:rFonts w:ascii="Times New Roman" w:hAnsi="Times New Roman" w:cs="Times New Roman"/>
        </w:rPr>
        <w:t xml:space="preserve">Some people argue that not having a state income tax makes it harder to pay for important services like schools or roads. They say a state income tax could bring in more money to improve public services. However, I think Texas should look for other ways to raise money without changing the no income tax policy. For example, the state could improve how property taxes are collected or raise fees for certain services that mostly affect non-residents. This would help pay for important things without taking away one of the best parts of living in Texas. There are always going to be people who think Texas should have a state income tax to make things </w:t>
      </w:r>
      <w:proofErr w:type="gramStart"/>
      <w:r w:rsidRPr="00E52473">
        <w:rPr>
          <w:rFonts w:ascii="Times New Roman" w:hAnsi="Times New Roman" w:cs="Times New Roman"/>
        </w:rPr>
        <w:t>more fair</w:t>
      </w:r>
      <w:proofErr w:type="gramEnd"/>
      <w:r w:rsidRPr="00E52473">
        <w:rPr>
          <w:rFonts w:ascii="Times New Roman" w:hAnsi="Times New Roman" w:cs="Times New Roman"/>
        </w:rPr>
        <w:t>, especially for lower-income residents who might struggle with property taxes. But I believe the benefits of keeping the current system far outweigh the negatives. Changing this policy could slow down the state's growth and make it less appealing to businesses and new residents.</w:t>
      </w:r>
    </w:p>
    <w:p w14:paraId="3CFAF8C6" w14:textId="2347B12C" w:rsidR="00E52473" w:rsidRPr="00E52473" w:rsidRDefault="00E52473" w:rsidP="006F606A">
      <w:pPr>
        <w:spacing w:before="100" w:beforeAutospacing="1" w:after="100" w:afterAutospacing="1" w:line="240" w:lineRule="auto"/>
        <w:ind w:firstLine="720"/>
        <w:rPr>
          <w:rFonts w:ascii="Times New Roman" w:hAnsi="Times New Roman" w:cs="Times New Roman"/>
        </w:rPr>
      </w:pPr>
      <w:r w:rsidRPr="00E52473">
        <w:rPr>
          <w:rFonts w:ascii="Times New Roman" w:hAnsi="Times New Roman" w:cs="Times New Roman"/>
        </w:rPr>
        <w:t>In conclusion, Texas’s no state income tax policy offers a lot of advantages. It supports economic growth, helps people keep more of their money, and makes Texas an attractive place to live. Personally, I</w:t>
      </w:r>
      <w:r w:rsidR="00B545C3">
        <w:rPr>
          <w:rFonts w:ascii="Times New Roman" w:hAnsi="Times New Roman" w:cs="Times New Roman"/>
        </w:rPr>
        <w:t xml:space="preserve"> have</w:t>
      </w:r>
      <w:r w:rsidRPr="00E52473">
        <w:rPr>
          <w:rFonts w:ascii="Times New Roman" w:hAnsi="Times New Roman" w:cs="Times New Roman"/>
        </w:rPr>
        <w:t xml:space="preserve"> seen how it benefits both individuals and businesses, and I believe it</w:t>
      </w:r>
      <w:r w:rsidR="00B545C3">
        <w:rPr>
          <w:rFonts w:ascii="Times New Roman" w:hAnsi="Times New Roman" w:cs="Times New Roman"/>
        </w:rPr>
        <w:t xml:space="preserve"> is</w:t>
      </w:r>
      <w:r w:rsidRPr="00E52473">
        <w:rPr>
          <w:rFonts w:ascii="Times New Roman" w:hAnsi="Times New Roman" w:cs="Times New Roman"/>
        </w:rPr>
        <w:t xml:space="preserve"> a big reason why Texas continues to grow. While there are challenges to address, I think the state can continue to thrive without introducing an income tax. Texas has found a way to balance its budget and keep taxes low, and that’s something to be proud of.</w:t>
      </w:r>
    </w:p>
    <w:p w14:paraId="032692E8" w14:textId="77777777" w:rsidR="00E52473" w:rsidRDefault="00E52473" w:rsidP="00E52473">
      <w:pPr>
        <w:spacing w:before="100" w:beforeAutospacing="1" w:after="100" w:afterAutospacing="1" w:line="240" w:lineRule="auto"/>
        <w:rPr>
          <w:rFonts w:ascii="Times New Roman" w:hAnsi="Times New Roman" w:cs="Times New Roman"/>
        </w:rPr>
      </w:pPr>
    </w:p>
    <w:p w14:paraId="60A11A1D" w14:textId="77777777" w:rsidR="00F36EDF" w:rsidRDefault="00F36EDF" w:rsidP="00E52473">
      <w:pPr>
        <w:spacing w:before="100" w:beforeAutospacing="1" w:after="100" w:afterAutospacing="1" w:line="240" w:lineRule="auto"/>
        <w:rPr>
          <w:rFonts w:ascii="Times New Roman" w:hAnsi="Times New Roman" w:cs="Times New Roman"/>
        </w:rPr>
      </w:pPr>
    </w:p>
    <w:p w14:paraId="348F505D" w14:textId="77777777" w:rsidR="00F36EDF" w:rsidRDefault="00F36EDF" w:rsidP="00E52473">
      <w:pPr>
        <w:spacing w:before="100" w:beforeAutospacing="1" w:after="100" w:afterAutospacing="1" w:line="240" w:lineRule="auto"/>
        <w:rPr>
          <w:rFonts w:ascii="Times New Roman" w:hAnsi="Times New Roman" w:cs="Times New Roman"/>
        </w:rPr>
      </w:pPr>
    </w:p>
    <w:p w14:paraId="2FB90765" w14:textId="77777777" w:rsidR="00F36EDF" w:rsidRDefault="00F36EDF" w:rsidP="00E52473">
      <w:pPr>
        <w:spacing w:before="100" w:beforeAutospacing="1" w:after="100" w:afterAutospacing="1" w:line="240" w:lineRule="auto"/>
        <w:rPr>
          <w:rFonts w:ascii="Times New Roman" w:hAnsi="Times New Roman" w:cs="Times New Roman"/>
        </w:rPr>
      </w:pPr>
    </w:p>
    <w:p w14:paraId="64176141" w14:textId="77777777" w:rsidR="00F36EDF" w:rsidRDefault="00F36EDF" w:rsidP="00E52473">
      <w:pPr>
        <w:spacing w:before="100" w:beforeAutospacing="1" w:after="100" w:afterAutospacing="1" w:line="240" w:lineRule="auto"/>
        <w:rPr>
          <w:rFonts w:ascii="Times New Roman" w:hAnsi="Times New Roman" w:cs="Times New Roman"/>
        </w:rPr>
      </w:pPr>
    </w:p>
    <w:p w14:paraId="05E5EA1C" w14:textId="77777777" w:rsidR="00F36EDF" w:rsidRDefault="00F36EDF" w:rsidP="00E52473">
      <w:pPr>
        <w:spacing w:before="100" w:beforeAutospacing="1" w:after="100" w:afterAutospacing="1" w:line="240" w:lineRule="auto"/>
        <w:rPr>
          <w:rFonts w:ascii="Times New Roman" w:hAnsi="Times New Roman" w:cs="Times New Roman"/>
        </w:rPr>
      </w:pPr>
    </w:p>
    <w:p w14:paraId="6543375B" w14:textId="77777777" w:rsidR="00F36EDF" w:rsidRDefault="00F36EDF" w:rsidP="00E52473">
      <w:pPr>
        <w:spacing w:before="100" w:beforeAutospacing="1" w:after="100" w:afterAutospacing="1" w:line="240" w:lineRule="auto"/>
        <w:rPr>
          <w:rFonts w:ascii="Times New Roman" w:hAnsi="Times New Roman" w:cs="Times New Roman"/>
        </w:rPr>
      </w:pPr>
    </w:p>
    <w:p w14:paraId="11C7887B" w14:textId="77777777" w:rsidR="00F36EDF" w:rsidRDefault="00F36EDF" w:rsidP="00E52473">
      <w:pPr>
        <w:spacing w:before="100" w:beforeAutospacing="1" w:after="100" w:afterAutospacing="1" w:line="240" w:lineRule="auto"/>
        <w:rPr>
          <w:rFonts w:ascii="Times New Roman" w:hAnsi="Times New Roman" w:cs="Times New Roman"/>
        </w:rPr>
      </w:pPr>
    </w:p>
    <w:p w14:paraId="39A46296" w14:textId="77777777" w:rsidR="00652272" w:rsidRDefault="00652272" w:rsidP="00E52473">
      <w:pPr>
        <w:spacing w:before="100" w:beforeAutospacing="1" w:after="100" w:afterAutospacing="1" w:line="240" w:lineRule="auto"/>
        <w:rPr>
          <w:rFonts w:ascii="Times New Roman" w:hAnsi="Times New Roman" w:cs="Times New Roman"/>
        </w:rPr>
      </w:pPr>
    </w:p>
    <w:p w14:paraId="7386F0E4" w14:textId="77777777" w:rsidR="00652272" w:rsidRPr="00E52473" w:rsidRDefault="00652272" w:rsidP="00E52473">
      <w:pPr>
        <w:spacing w:before="100" w:beforeAutospacing="1" w:after="100" w:afterAutospacing="1" w:line="240" w:lineRule="auto"/>
        <w:rPr>
          <w:rFonts w:ascii="Times New Roman" w:hAnsi="Times New Roman" w:cs="Times New Roman"/>
        </w:rPr>
      </w:pPr>
    </w:p>
    <w:p w14:paraId="6AB9E367" w14:textId="77777777" w:rsidR="00E52473" w:rsidRPr="00E52473" w:rsidRDefault="00E52473" w:rsidP="00E52473">
      <w:pPr>
        <w:spacing w:before="100" w:beforeAutospacing="1" w:after="100" w:afterAutospacing="1" w:line="240" w:lineRule="auto"/>
        <w:rPr>
          <w:rFonts w:ascii="Times New Roman" w:hAnsi="Times New Roman" w:cs="Times New Roman"/>
        </w:rPr>
      </w:pPr>
    </w:p>
    <w:p w14:paraId="7855E21F" w14:textId="206CE9C6" w:rsidR="00E52473" w:rsidRPr="00E52473" w:rsidRDefault="00E52473" w:rsidP="00B77AB5">
      <w:pPr>
        <w:spacing w:before="100" w:beforeAutospacing="1" w:after="100" w:afterAutospacing="1" w:line="240" w:lineRule="auto"/>
        <w:jc w:val="center"/>
        <w:rPr>
          <w:rFonts w:ascii="Times New Roman" w:hAnsi="Times New Roman" w:cs="Times New Roman"/>
        </w:rPr>
      </w:pPr>
      <w:r w:rsidRPr="00E52473">
        <w:rPr>
          <w:rFonts w:ascii="Times New Roman" w:hAnsi="Times New Roman" w:cs="Times New Roman"/>
        </w:rPr>
        <w:t>Works Cited</w:t>
      </w:r>
    </w:p>
    <w:p w14:paraId="0FAA316D" w14:textId="7B98339E" w:rsidR="00E52473" w:rsidRPr="00E52473" w:rsidRDefault="00E52473" w:rsidP="00B77AB5">
      <w:pPr>
        <w:spacing w:before="100" w:beforeAutospacing="1" w:after="100" w:afterAutospacing="1" w:line="240" w:lineRule="auto"/>
        <w:ind w:left="720" w:hanging="720"/>
        <w:rPr>
          <w:rFonts w:ascii="Times New Roman" w:hAnsi="Times New Roman" w:cs="Times New Roman"/>
        </w:rPr>
      </w:pPr>
      <w:r w:rsidRPr="00E52473">
        <w:rPr>
          <w:rFonts w:ascii="Times New Roman" w:hAnsi="Times New Roman" w:cs="Times New Roman"/>
        </w:rPr>
        <w:t>Alm, Richard. Why Texas Works. Dallas Fed, Federal Reserve Bank of Dallas, 2021, www.dallasfed.org/research/texaseconomy/2021.aspx.</w:t>
      </w:r>
    </w:p>
    <w:p w14:paraId="4879E926" w14:textId="5DBC1028" w:rsidR="00E52473" w:rsidRPr="00E52473" w:rsidRDefault="00E52473" w:rsidP="00B77AB5">
      <w:pPr>
        <w:spacing w:before="100" w:beforeAutospacing="1" w:after="100" w:afterAutospacing="1" w:line="240" w:lineRule="auto"/>
        <w:ind w:left="720" w:hanging="720"/>
        <w:rPr>
          <w:rFonts w:ascii="Times New Roman" w:hAnsi="Times New Roman" w:cs="Times New Roman"/>
        </w:rPr>
      </w:pPr>
      <w:r w:rsidRPr="00E52473">
        <w:rPr>
          <w:rFonts w:ascii="Times New Roman" w:hAnsi="Times New Roman" w:cs="Times New Roman"/>
        </w:rPr>
        <w:t>Moore, Stephen. Why Americans Are Flocking to Low-Tax States like Texas. Migration Policy Institute, 2020, www.migrationpolicy.org/pubs/state-migration-2020.pdf.</w:t>
      </w:r>
    </w:p>
    <w:p w14:paraId="7097633E" w14:textId="2098525D" w:rsidR="00E52473" w:rsidRPr="00E52473" w:rsidRDefault="00E52473" w:rsidP="00B77AB5">
      <w:pPr>
        <w:spacing w:before="100" w:beforeAutospacing="1" w:after="100" w:afterAutospacing="1" w:line="240" w:lineRule="auto"/>
        <w:ind w:left="720" w:hanging="720"/>
        <w:rPr>
          <w:rFonts w:ascii="Times New Roman" w:hAnsi="Times New Roman" w:cs="Times New Roman"/>
          <w:lang w:val="fr-FR"/>
        </w:rPr>
      </w:pPr>
      <w:r w:rsidRPr="00E52473">
        <w:rPr>
          <w:rFonts w:ascii="Times New Roman" w:hAnsi="Times New Roman" w:cs="Times New Roman"/>
        </w:rPr>
        <w:t xml:space="preserve">Morgan, Lisa. California’s Tax Burden Among Nation’s Highest. </w:t>
      </w:r>
      <w:r w:rsidRPr="00E52473">
        <w:rPr>
          <w:rFonts w:ascii="Times New Roman" w:hAnsi="Times New Roman" w:cs="Times New Roman"/>
          <w:lang w:val="fr-FR"/>
        </w:rPr>
        <w:t>Forbes, 2023, www.forbes.com/sites/morgan-lisa/california-tax-burden-2023.</w:t>
      </w:r>
    </w:p>
    <w:p w14:paraId="45519B02" w14:textId="236E85A0" w:rsidR="00E52473" w:rsidRPr="00E52473" w:rsidRDefault="00E52473" w:rsidP="00B77AB5">
      <w:pPr>
        <w:spacing w:before="100" w:beforeAutospacing="1" w:after="100" w:afterAutospacing="1" w:line="240" w:lineRule="auto"/>
        <w:ind w:left="720" w:hanging="720"/>
        <w:rPr>
          <w:rFonts w:ascii="Times New Roman" w:hAnsi="Times New Roman" w:cs="Times New Roman"/>
        </w:rPr>
      </w:pPr>
      <w:r w:rsidRPr="00E52473">
        <w:rPr>
          <w:rFonts w:ascii="Times New Roman" w:hAnsi="Times New Roman" w:cs="Times New Roman"/>
        </w:rPr>
        <w:t>Texas Public Policy Foundation. The Texas Model: Economic Success through Limited Government. TPPF, 2021, www.texaspolicy.com/texas-economic-model/.</w:t>
      </w:r>
    </w:p>
    <w:p w14:paraId="367071EE" w14:textId="0F49FE0B" w:rsidR="00E52473" w:rsidRPr="00E52473" w:rsidRDefault="00E52473" w:rsidP="00B77AB5">
      <w:pPr>
        <w:spacing w:before="100" w:beforeAutospacing="1" w:after="100" w:afterAutospacing="1" w:line="240" w:lineRule="auto"/>
        <w:ind w:left="720" w:hanging="720"/>
        <w:rPr>
          <w:rFonts w:ascii="Times New Roman" w:hAnsi="Times New Roman" w:cs="Times New Roman"/>
        </w:rPr>
      </w:pPr>
      <w:r w:rsidRPr="00E52473">
        <w:rPr>
          <w:rFonts w:ascii="Times New Roman" w:hAnsi="Times New Roman" w:cs="Times New Roman"/>
        </w:rPr>
        <w:t>Walczak, Jared. State and Local Tax Burdens, Calendar Year 2022. Tax Foundation, 2022, www.taxfoundation.org/texas-tax-burden-2022/.</w:t>
      </w:r>
    </w:p>
    <w:p w14:paraId="12CF998C" w14:textId="77777777" w:rsidR="00E52473" w:rsidRPr="00E52473" w:rsidRDefault="00E52473" w:rsidP="00E52473">
      <w:pPr>
        <w:spacing w:before="100" w:beforeAutospacing="1" w:after="100" w:afterAutospacing="1" w:line="240" w:lineRule="auto"/>
        <w:rPr>
          <w:rFonts w:ascii="Times New Roman" w:hAnsi="Times New Roman" w:cs="Times New Roman"/>
        </w:rPr>
      </w:pPr>
    </w:p>
    <w:p w14:paraId="3C5EDD35" w14:textId="77777777" w:rsidR="008E3AD0" w:rsidRDefault="008E3AD0" w:rsidP="00167629">
      <w:pPr>
        <w:spacing w:before="100" w:beforeAutospacing="1" w:after="100" w:afterAutospacing="1" w:line="240" w:lineRule="auto"/>
        <w:rPr>
          <w:rFonts w:ascii="Times New Roman" w:hAnsi="Times New Roman" w:cs="Times New Roman"/>
        </w:rPr>
      </w:pPr>
    </w:p>
    <w:p w14:paraId="56CFB7A5" w14:textId="77777777" w:rsidR="008E3AD0" w:rsidRDefault="008E3AD0" w:rsidP="00167629">
      <w:pPr>
        <w:spacing w:before="100" w:beforeAutospacing="1" w:after="100" w:afterAutospacing="1" w:line="240" w:lineRule="auto"/>
        <w:rPr>
          <w:rFonts w:ascii="Times New Roman" w:hAnsi="Times New Roman" w:cs="Times New Roman"/>
        </w:rPr>
      </w:pPr>
    </w:p>
    <w:p w14:paraId="194D6F64" w14:textId="77777777" w:rsidR="008E3AD0" w:rsidRDefault="008E3AD0" w:rsidP="00167629">
      <w:pPr>
        <w:spacing w:before="100" w:beforeAutospacing="1" w:after="100" w:afterAutospacing="1" w:line="240" w:lineRule="auto"/>
        <w:rPr>
          <w:rFonts w:ascii="Times New Roman" w:hAnsi="Times New Roman" w:cs="Times New Roman"/>
        </w:rPr>
      </w:pPr>
    </w:p>
    <w:p w14:paraId="697AAFF0" w14:textId="77777777" w:rsidR="008E3AD0" w:rsidRDefault="008E3AD0" w:rsidP="00167629">
      <w:pPr>
        <w:spacing w:before="100" w:beforeAutospacing="1" w:after="100" w:afterAutospacing="1" w:line="240" w:lineRule="auto"/>
        <w:rPr>
          <w:rFonts w:ascii="Times New Roman" w:hAnsi="Times New Roman" w:cs="Times New Roman"/>
        </w:rPr>
      </w:pPr>
    </w:p>
    <w:p w14:paraId="3336111C" w14:textId="77777777" w:rsidR="008E3AD0" w:rsidRDefault="008E3AD0" w:rsidP="00167629">
      <w:pPr>
        <w:spacing w:before="100" w:beforeAutospacing="1" w:after="100" w:afterAutospacing="1" w:line="240" w:lineRule="auto"/>
        <w:rPr>
          <w:rFonts w:ascii="Times New Roman" w:hAnsi="Times New Roman" w:cs="Times New Roman"/>
        </w:rPr>
      </w:pPr>
    </w:p>
    <w:p w14:paraId="4415DBA5" w14:textId="77777777" w:rsidR="008E3AD0" w:rsidRDefault="008E3AD0" w:rsidP="00167629">
      <w:pPr>
        <w:spacing w:before="100" w:beforeAutospacing="1" w:after="100" w:afterAutospacing="1" w:line="240" w:lineRule="auto"/>
        <w:rPr>
          <w:rFonts w:ascii="Times New Roman" w:hAnsi="Times New Roman" w:cs="Times New Roman"/>
        </w:rPr>
      </w:pPr>
    </w:p>
    <w:p w14:paraId="093E9B8A" w14:textId="77777777" w:rsidR="008E3AD0" w:rsidRDefault="008E3AD0" w:rsidP="00167629">
      <w:pPr>
        <w:spacing w:before="100" w:beforeAutospacing="1" w:after="100" w:afterAutospacing="1" w:line="240" w:lineRule="auto"/>
        <w:rPr>
          <w:rFonts w:ascii="Times New Roman" w:hAnsi="Times New Roman" w:cs="Times New Roman"/>
        </w:rPr>
      </w:pPr>
    </w:p>
    <w:p w14:paraId="086F774C" w14:textId="77777777" w:rsidR="008E3AD0" w:rsidRDefault="008E3AD0" w:rsidP="00167629">
      <w:pPr>
        <w:spacing w:before="100" w:beforeAutospacing="1" w:after="100" w:afterAutospacing="1" w:line="240" w:lineRule="auto"/>
        <w:rPr>
          <w:rFonts w:ascii="Times New Roman" w:hAnsi="Times New Roman" w:cs="Times New Roman"/>
        </w:rPr>
      </w:pPr>
    </w:p>
    <w:p w14:paraId="3BD8CDCD" w14:textId="77777777" w:rsidR="008E3AD0" w:rsidRDefault="008E3AD0" w:rsidP="00167629">
      <w:pPr>
        <w:spacing w:before="100" w:beforeAutospacing="1" w:after="100" w:afterAutospacing="1" w:line="240" w:lineRule="auto"/>
        <w:rPr>
          <w:rFonts w:ascii="Times New Roman" w:hAnsi="Times New Roman" w:cs="Times New Roman"/>
        </w:rPr>
      </w:pPr>
    </w:p>
    <w:p w14:paraId="6E50AE95" w14:textId="77777777" w:rsidR="008E3AD0" w:rsidRDefault="008E3AD0" w:rsidP="00167629">
      <w:pPr>
        <w:spacing w:before="100" w:beforeAutospacing="1" w:after="100" w:afterAutospacing="1" w:line="240" w:lineRule="auto"/>
        <w:rPr>
          <w:rFonts w:ascii="Times New Roman" w:hAnsi="Times New Roman" w:cs="Times New Roman"/>
        </w:rPr>
      </w:pPr>
    </w:p>
    <w:p w14:paraId="310860BC" w14:textId="77777777" w:rsidR="008E3AD0" w:rsidRDefault="008E3AD0" w:rsidP="00167629">
      <w:pPr>
        <w:spacing w:before="100" w:beforeAutospacing="1" w:after="100" w:afterAutospacing="1" w:line="240" w:lineRule="auto"/>
        <w:rPr>
          <w:rFonts w:ascii="Times New Roman" w:hAnsi="Times New Roman" w:cs="Times New Roman"/>
        </w:rPr>
      </w:pPr>
    </w:p>
    <w:p w14:paraId="0D5DEFEF" w14:textId="77777777" w:rsidR="00F142D2" w:rsidRDefault="00F142D2" w:rsidP="00D32744"/>
    <w:p w14:paraId="5F1135B8" w14:textId="77777777" w:rsidR="008E3AD0" w:rsidRDefault="008E3AD0" w:rsidP="00167629">
      <w:pPr>
        <w:spacing w:before="100" w:beforeAutospacing="1" w:after="100" w:afterAutospacing="1" w:line="240" w:lineRule="auto"/>
        <w:rPr>
          <w:rFonts w:ascii="Times New Roman" w:hAnsi="Times New Roman" w:cs="Times New Roman"/>
        </w:rPr>
      </w:pPr>
    </w:p>
    <w:p w14:paraId="1BE405B9" w14:textId="77777777" w:rsidR="00167629" w:rsidRDefault="00167629" w:rsidP="00836A7D">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sidRPr="00F466BC">
        <w:rPr>
          <w:rFonts w:ascii="Times New Roman" w:eastAsia="Times New Roman" w:hAnsi="Times New Roman" w:cs="Times New Roman"/>
          <w:b/>
          <w:bCs/>
          <w:kern w:val="0"/>
          <w:sz w:val="24"/>
          <w:szCs w:val="24"/>
          <w14:ligatures w14:val="none"/>
        </w:rPr>
        <w:t>Works Cited</w:t>
      </w:r>
    </w:p>
    <w:p w14:paraId="1474E050" w14:textId="194AF3AB" w:rsidR="00167629" w:rsidRPr="00167629" w:rsidRDefault="00167629" w:rsidP="008B2F32">
      <w:pPr>
        <w:spacing w:before="100" w:beforeAutospacing="1" w:after="100" w:afterAutospacing="1" w:line="240" w:lineRule="auto"/>
        <w:ind w:left="720" w:hanging="720"/>
        <w:rPr>
          <w:rFonts w:ascii="Times New Roman" w:hAnsi="Times New Roman" w:cs="Times New Roman"/>
        </w:rPr>
      </w:pPr>
      <w:r w:rsidRPr="00167629">
        <w:rPr>
          <w:rFonts w:ascii="Times New Roman" w:hAnsi="Times New Roman" w:cs="Times New Roman"/>
        </w:rPr>
        <w:t xml:space="preserve">Texas Tax Overview. Texas Comptroller of Public Accounts, 2023.  </w:t>
      </w:r>
    </w:p>
    <w:p w14:paraId="62CE1362" w14:textId="281A4BD1" w:rsidR="00167629" w:rsidRPr="00167629" w:rsidRDefault="00167629" w:rsidP="00167629">
      <w:pPr>
        <w:spacing w:before="100" w:beforeAutospacing="1" w:after="100" w:afterAutospacing="1" w:line="240" w:lineRule="auto"/>
        <w:rPr>
          <w:rFonts w:ascii="Times New Roman" w:hAnsi="Times New Roman" w:cs="Times New Roman"/>
        </w:rPr>
      </w:pPr>
      <w:r w:rsidRPr="00167629">
        <w:rPr>
          <w:rFonts w:ascii="Times New Roman" w:hAnsi="Times New Roman" w:cs="Times New Roman"/>
        </w:rPr>
        <w:t xml:space="preserve">Economic Impact of No State Income Tax. Texas A&amp;M University, 2022.  </w:t>
      </w:r>
    </w:p>
    <w:p w14:paraId="16CA8AE5" w14:textId="5F96A12C" w:rsidR="00167629" w:rsidRPr="00167629" w:rsidRDefault="00167629" w:rsidP="00167629">
      <w:pPr>
        <w:spacing w:before="100" w:beforeAutospacing="1" w:after="100" w:afterAutospacing="1" w:line="240" w:lineRule="auto"/>
        <w:rPr>
          <w:rFonts w:ascii="Times New Roman" w:hAnsi="Times New Roman" w:cs="Times New Roman"/>
        </w:rPr>
      </w:pPr>
      <w:r w:rsidRPr="00167629">
        <w:rPr>
          <w:rFonts w:ascii="Times New Roman" w:hAnsi="Times New Roman" w:cs="Times New Roman"/>
        </w:rPr>
        <w:t xml:space="preserve">State Tax Policies and Their Economic Impact. National Conference of State Legislatures, 2023.  </w:t>
      </w:r>
    </w:p>
    <w:p w14:paraId="733F2311" w14:textId="37B348D7" w:rsidR="00167629" w:rsidRPr="00167629" w:rsidRDefault="00167629" w:rsidP="00167629">
      <w:pPr>
        <w:spacing w:before="100" w:beforeAutospacing="1" w:after="100" w:afterAutospacing="1" w:line="240" w:lineRule="auto"/>
        <w:rPr>
          <w:rFonts w:ascii="Times New Roman" w:hAnsi="Times New Roman" w:cs="Times New Roman"/>
        </w:rPr>
      </w:pPr>
      <w:r w:rsidRPr="00167629">
        <w:rPr>
          <w:rFonts w:ascii="Times New Roman" w:hAnsi="Times New Roman" w:cs="Times New Roman"/>
        </w:rPr>
        <w:t xml:space="preserve">Comparative State Tax Burdens. Tax Foundation, 2023.  </w:t>
      </w:r>
    </w:p>
    <w:p w14:paraId="3E0CB348" w14:textId="781C2BF3" w:rsidR="00310E8D" w:rsidRDefault="00167629" w:rsidP="00167629">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167629">
        <w:rPr>
          <w:rFonts w:ascii="Times New Roman" w:hAnsi="Times New Roman" w:cs="Times New Roman"/>
        </w:rPr>
        <w:t>Texas Population Growth and Economic Trends. Texas Demographic Center, 2023.</w:t>
      </w:r>
    </w:p>
    <w:p w14:paraId="79E7251F" w14:textId="77777777" w:rsidR="00F466BC" w:rsidRPr="00F466BC" w:rsidRDefault="00F466BC" w:rsidP="00F466BC">
      <w:pPr>
        <w:jc w:val="center"/>
        <w:rPr>
          <w:rFonts w:ascii="Times New Roman" w:hAnsi="Times New Roman" w:cs="Times New Roman"/>
        </w:rPr>
      </w:pPr>
    </w:p>
    <w:sectPr w:rsidR="00F466BC" w:rsidRPr="00F466B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239012" w14:textId="77777777" w:rsidR="00FA1529" w:rsidRDefault="00FA1529" w:rsidP="00F466BC">
      <w:pPr>
        <w:spacing w:after="0" w:line="240" w:lineRule="auto"/>
      </w:pPr>
      <w:r>
        <w:separator/>
      </w:r>
    </w:p>
  </w:endnote>
  <w:endnote w:type="continuationSeparator" w:id="0">
    <w:p w14:paraId="11EA4E36" w14:textId="77777777" w:rsidR="00FA1529" w:rsidRDefault="00FA1529" w:rsidP="00F46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0C10DF" w14:textId="77777777" w:rsidR="00FA1529" w:rsidRDefault="00FA1529" w:rsidP="00F466BC">
      <w:pPr>
        <w:spacing w:after="0" w:line="240" w:lineRule="auto"/>
      </w:pPr>
      <w:r>
        <w:separator/>
      </w:r>
    </w:p>
  </w:footnote>
  <w:footnote w:type="continuationSeparator" w:id="0">
    <w:p w14:paraId="41EBCC70" w14:textId="77777777" w:rsidR="00FA1529" w:rsidRDefault="00FA1529" w:rsidP="00F466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53678322"/>
      <w:docPartObj>
        <w:docPartGallery w:val="Page Numbers (Top of Page)"/>
        <w:docPartUnique/>
      </w:docPartObj>
    </w:sdtPr>
    <w:sdtEndPr>
      <w:rPr>
        <w:noProof/>
      </w:rPr>
    </w:sdtEndPr>
    <w:sdtContent>
      <w:p w14:paraId="7E03AB50" w14:textId="0F14BE27" w:rsidR="00F466BC" w:rsidRDefault="00F466BC">
        <w:pPr>
          <w:pStyle w:val="Header"/>
          <w:jc w:val="right"/>
        </w:pPr>
        <w:r w:rsidRPr="00F466BC">
          <w:rPr>
            <w:rFonts w:ascii="Times New Roman" w:hAnsi="Times New Roman" w:cs="Times New Roman"/>
          </w:rPr>
          <w:t>Brumfield</w:t>
        </w:r>
        <w:r>
          <w:t xml:space="preserve"> </w:t>
        </w:r>
        <w:r>
          <w:fldChar w:fldCharType="begin"/>
        </w:r>
        <w:r>
          <w:instrText xml:space="preserve"> PAGE   \* MERGEFORMAT </w:instrText>
        </w:r>
        <w:r>
          <w:fldChar w:fldCharType="separate"/>
        </w:r>
        <w:r>
          <w:rPr>
            <w:noProof/>
          </w:rPr>
          <w:t>2</w:t>
        </w:r>
        <w:r>
          <w:rPr>
            <w:noProof/>
          </w:rPr>
          <w:fldChar w:fldCharType="end"/>
        </w:r>
      </w:p>
    </w:sdtContent>
  </w:sdt>
  <w:p w14:paraId="6B0A9C54" w14:textId="77777777" w:rsidR="00F466BC" w:rsidRDefault="00F466B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6BC"/>
    <w:rsid w:val="000314CE"/>
    <w:rsid w:val="000509E6"/>
    <w:rsid w:val="00062105"/>
    <w:rsid w:val="00071DE5"/>
    <w:rsid w:val="00092C8E"/>
    <w:rsid w:val="00097A3F"/>
    <w:rsid w:val="00111A0F"/>
    <w:rsid w:val="0014736E"/>
    <w:rsid w:val="00150C07"/>
    <w:rsid w:val="00167629"/>
    <w:rsid w:val="00212B68"/>
    <w:rsid w:val="00236D40"/>
    <w:rsid w:val="002C7DE0"/>
    <w:rsid w:val="00303A47"/>
    <w:rsid w:val="00310E8D"/>
    <w:rsid w:val="003444AB"/>
    <w:rsid w:val="004335F9"/>
    <w:rsid w:val="004910C0"/>
    <w:rsid w:val="005252D9"/>
    <w:rsid w:val="0053242E"/>
    <w:rsid w:val="00597CE4"/>
    <w:rsid w:val="005E247C"/>
    <w:rsid w:val="005E58D8"/>
    <w:rsid w:val="00642087"/>
    <w:rsid w:val="00652272"/>
    <w:rsid w:val="0066127F"/>
    <w:rsid w:val="006C43B4"/>
    <w:rsid w:val="006C5AF6"/>
    <w:rsid w:val="006E7D5C"/>
    <w:rsid w:val="006F2B63"/>
    <w:rsid w:val="006F606A"/>
    <w:rsid w:val="00704B4D"/>
    <w:rsid w:val="007E37C0"/>
    <w:rsid w:val="007E5EB1"/>
    <w:rsid w:val="008317D2"/>
    <w:rsid w:val="00836A7D"/>
    <w:rsid w:val="00881C8D"/>
    <w:rsid w:val="008A3086"/>
    <w:rsid w:val="008B2F32"/>
    <w:rsid w:val="008C7392"/>
    <w:rsid w:val="008D20E5"/>
    <w:rsid w:val="008E3AD0"/>
    <w:rsid w:val="009174D5"/>
    <w:rsid w:val="00943D60"/>
    <w:rsid w:val="00954045"/>
    <w:rsid w:val="00A07612"/>
    <w:rsid w:val="00AC1265"/>
    <w:rsid w:val="00AC5B11"/>
    <w:rsid w:val="00B545C3"/>
    <w:rsid w:val="00B77AB5"/>
    <w:rsid w:val="00BE7E84"/>
    <w:rsid w:val="00BF3793"/>
    <w:rsid w:val="00C45B25"/>
    <w:rsid w:val="00C52468"/>
    <w:rsid w:val="00CD2248"/>
    <w:rsid w:val="00CF14B4"/>
    <w:rsid w:val="00CF417E"/>
    <w:rsid w:val="00D02D2A"/>
    <w:rsid w:val="00D32744"/>
    <w:rsid w:val="00D57C3E"/>
    <w:rsid w:val="00D966A9"/>
    <w:rsid w:val="00DC4586"/>
    <w:rsid w:val="00E17AE0"/>
    <w:rsid w:val="00E210F3"/>
    <w:rsid w:val="00E32CD8"/>
    <w:rsid w:val="00E52473"/>
    <w:rsid w:val="00E54058"/>
    <w:rsid w:val="00EB729D"/>
    <w:rsid w:val="00F121BB"/>
    <w:rsid w:val="00F142D2"/>
    <w:rsid w:val="00F14E53"/>
    <w:rsid w:val="00F36EDF"/>
    <w:rsid w:val="00F466BC"/>
    <w:rsid w:val="00FA1529"/>
    <w:rsid w:val="00FA6722"/>
    <w:rsid w:val="00FC1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52B18C"/>
  <w15:chartTrackingRefBased/>
  <w15:docId w15:val="{A95A4442-BF93-40CA-91BA-BC1814D38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6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66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6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6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6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6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6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66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6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6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6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6BC"/>
    <w:rPr>
      <w:rFonts w:eastAsiaTheme="majorEastAsia" w:cstheme="majorBidi"/>
      <w:color w:val="272727" w:themeColor="text1" w:themeTint="D8"/>
    </w:rPr>
  </w:style>
  <w:style w:type="paragraph" w:styleId="Title">
    <w:name w:val="Title"/>
    <w:basedOn w:val="Normal"/>
    <w:next w:val="Normal"/>
    <w:link w:val="TitleChar"/>
    <w:uiPriority w:val="10"/>
    <w:qFormat/>
    <w:rsid w:val="00F46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6BC"/>
    <w:pPr>
      <w:spacing w:before="160"/>
      <w:jc w:val="center"/>
    </w:pPr>
    <w:rPr>
      <w:i/>
      <w:iCs/>
      <w:color w:val="404040" w:themeColor="text1" w:themeTint="BF"/>
    </w:rPr>
  </w:style>
  <w:style w:type="character" w:customStyle="1" w:styleId="QuoteChar">
    <w:name w:val="Quote Char"/>
    <w:basedOn w:val="DefaultParagraphFont"/>
    <w:link w:val="Quote"/>
    <w:uiPriority w:val="29"/>
    <w:rsid w:val="00F466BC"/>
    <w:rPr>
      <w:i/>
      <w:iCs/>
      <w:color w:val="404040" w:themeColor="text1" w:themeTint="BF"/>
    </w:rPr>
  </w:style>
  <w:style w:type="paragraph" w:styleId="ListParagraph">
    <w:name w:val="List Paragraph"/>
    <w:basedOn w:val="Normal"/>
    <w:uiPriority w:val="34"/>
    <w:qFormat/>
    <w:rsid w:val="00F466BC"/>
    <w:pPr>
      <w:ind w:left="720"/>
      <w:contextualSpacing/>
    </w:pPr>
  </w:style>
  <w:style w:type="character" w:styleId="IntenseEmphasis">
    <w:name w:val="Intense Emphasis"/>
    <w:basedOn w:val="DefaultParagraphFont"/>
    <w:uiPriority w:val="21"/>
    <w:qFormat/>
    <w:rsid w:val="00F466BC"/>
    <w:rPr>
      <w:i/>
      <w:iCs/>
      <w:color w:val="2F5496" w:themeColor="accent1" w:themeShade="BF"/>
    </w:rPr>
  </w:style>
  <w:style w:type="paragraph" w:styleId="IntenseQuote">
    <w:name w:val="Intense Quote"/>
    <w:basedOn w:val="Normal"/>
    <w:next w:val="Normal"/>
    <w:link w:val="IntenseQuoteChar"/>
    <w:uiPriority w:val="30"/>
    <w:qFormat/>
    <w:rsid w:val="00F466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6BC"/>
    <w:rPr>
      <w:i/>
      <w:iCs/>
      <w:color w:val="2F5496" w:themeColor="accent1" w:themeShade="BF"/>
    </w:rPr>
  </w:style>
  <w:style w:type="character" w:styleId="IntenseReference">
    <w:name w:val="Intense Reference"/>
    <w:basedOn w:val="DefaultParagraphFont"/>
    <w:uiPriority w:val="32"/>
    <w:qFormat/>
    <w:rsid w:val="00F466BC"/>
    <w:rPr>
      <w:b/>
      <w:bCs/>
      <w:smallCaps/>
      <w:color w:val="2F5496" w:themeColor="accent1" w:themeShade="BF"/>
      <w:spacing w:val="5"/>
    </w:rPr>
  </w:style>
  <w:style w:type="paragraph" w:styleId="Header">
    <w:name w:val="header"/>
    <w:basedOn w:val="Normal"/>
    <w:link w:val="HeaderChar"/>
    <w:uiPriority w:val="99"/>
    <w:unhideWhenUsed/>
    <w:rsid w:val="00F466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66BC"/>
  </w:style>
  <w:style w:type="paragraph" w:styleId="Footer">
    <w:name w:val="footer"/>
    <w:basedOn w:val="Normal"/>
    <w:link w:val="FooterChar"/>
    <w:uiPriority w:val="99"/>
    <w:unhideWhenUsed/>
    <w:rsid w:val="00F466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66BC"/>
  </w:style>
  <w:style w:type="paragraph" w:styleId="NormalWeb">
    <w:name w:val="Normal (Web)"/>
    <w:basedOn w:val="Normal"/>
    <w:uiPriority w:val="99"/>
    <w:semiHidden/>
    <w:unhideWhenUsed/>
    <w:rsid w:val="00F466BC"/>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F466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783945">
      <w:bodyDiv w:val="1"/>
      <w:marLeft w:val="0"/>
      <w:marRight w:val="0"/>
      <w:marTop w:val="0"/>
      <w:marBottom w:val="0"/>
      <w:divBdr>
        <w:top w:val="none" w:sz="0" w:space="0" w:color="auto"/>
        <w:left w:val="none" w:sz="0" w:space="0" w:color="auto"/>
        <w:bottom w:val="none" w:sz="0" w:space="0" w:color="auto"/>
        <w:right w:val="none" w:sz="0" w:space="0" w:color="auto"/>
      </w:divBdr>
    </w:div>
    <w:div w:id="904874186">
      <w:bodyDiv w:val="1"/>
      <w:marLeft w:val="0"/>
      <w:marRight w:val="0"/>
      <w:marTop w:val="0"/>
      <w:marBottom w:val="0"/>
      <w:divBdr>
        <w:top w:val="none" w:sz="0" w:space="0" w:color="auto"/>
        <w:left w:val="none" w:sz="0" w:space="0" w:color="auto"/>
        <w:bottom w:val="none" w:sz="0" w:space="0" w:color="auto"/>
        <w:right w:val="none" w:sz="0" w:space="0" w:color="auto"/>
      </w:divBdr>
    </w:div>
    <w:div w:id="2076200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1091</Words>
  <Characters>5632</Characters>
  <Application>Microsoft Office Word</Application>
  <DocSecurity>0</DocSecurity>
  <Lines>108</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Brumfield, Reginald J</dc:creator>
  <cp:keywords/>
  <dc:description/>
  <cp:lastModifiedBy>Cameron Brumfield</cp:lastModifiedBy>
  <cp:revision>2</cp:revision>
  <cp:lastPrinted>2024-12-05T05:03:00Z</cp:lastPrinted>
  <dcterms:created xsi:type="dcterms:W3CDTF">2024-12-05T05:55:00Z</dcterms:created>
  <dcterms:modified xsi:type="dcterms:W3CDTF">2024-12-05T05:55:00Z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5befc919-d77b-41f7-8dd5-5d23aa846143</vt:lpwstr>
  </property>
</Properties>
</file>