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3"/>
        <w:gridCol w:w="2551"/>
        <w:gridCol w:w="5782"/>
      </w:tblGrid>
      <w:tr w:rsidR="00ED1057" w:rsidRPr="00ED1057" w14:paraId="71586337" w14:textId="77777777" w:rsidTr="00D82374">
        <w:trPr>
          <w:trHeight w:val="288"/>
        </w:trPr>
        <w:tc>
          <w:tcPr>
            <w:tcW w:w="1015" w:type="pct"/>
            <w:shd w:val="clear" w:color="000000" w:fill="002060"/>
            <w:noWrap/>
            <w:vAlign w:val="center"/>
            <w:hideMark/>
          </w:tcPr>
          <w:p w14:paraId="63F2A733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Nom Atribut</w:t>
            </w:r>
          </w:p>
        </w:tc>
        <w:tc>
          <w:tcPr>
            <w:tcW w:w="1220" w:type="pct"/>
            <w:shd w:val="clear" w:color="000000" w:fill="002060"/>
            <w:noWrap/>
            <w:vAlign w:val="center"/>
            <w:hideMark/>
          </w:tcPr>
          <w:p w14:paraId="6F053CEC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Format</w:t>
            </w:r>
          </w:p>
        </w:tc>
        <w:tc>
          <w:tcPr>
            <w:tcW w:w="2765" w:type="pct"/>
            <w:shd w:val="clear" w:color="000000" w:fill="002060"/>
            <w:noWrap/>
            <w:vAlign w:val="center"/>
            <w:hideMark/>
          </w:tcPr>
          <w:p w14:paraId="36FF0B11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Descripció</w:t>
            </w:r>
          </w:p>
        </w:tc>
      </w:tr>
      <w:tr w:rsidR="00A54A79" w:rsidRPr="00ED1057" w14:paraId="7A1C05E3" w14:textId="77777777" w:rsidTr="00D82374">
        <w:trPr>
          <w:trHeight w:val="288"/>
        </w:trPr>
        <w:tc>
          <w:tcPr>
            <w:tcW w:w="1015" w:type="pct"/>
            <w:shd w:val="clear" w:color="D9D9D9" w:fill="D9D9D9"/>
            <w:noWrap/>
            <w:vAlign w:val="center"/>
            <w:hideMark/>
          </w:tcPr>
          <w:p w14:paraId="66E31F3A" w14:textId="77777777" w:rsidR="00A54A79" w:rsidRPr="00ED1057" w:rsidRDefault="00A54A79" w:rsidP="00A54A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</w:t>
            </w:r>
          </w:p>
        </w:tc>
        <w:tc>
          <w:tcPr>
            <w:tcW w:w="1220" w:type="pct"/>
            <w:shd w:val="clear" w:color="D9D9D9" w:fill="D9D9D9"/>
            <w:noWrap/>
            <w:vAlign w:val="center"/>
            <w:hideMark/>
          </w:tcPr>
          <w:p w14:paraId="141DC588" w14:textId="696332FF" w:rsidR="00A54A79" w:rsidRDefault="00A54A79" w:rsidP="00A54A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2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dígits</w:t>
            </w:r>
          </w:p>
          <w:p w14:paraId="3231E3CA" w14:textId="1DA85D3F" w:rsidR="00A54A79" w:rsidRPr="00ED1057" w:rsidRDefault="00A54A79" w:rsidP="00A54A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enters (99)</w:t>
            </w:r>
          </w:p>
        </w:tc>
        <w:tc>
          <w:tcPr>
            <w:tcW w:w="2765" w:type="pct"/>
            <w:shd w:val="clear" w:color="D9D9D9" w:fill="D9D9D9"/>
            <w:vAlign w:val="center"/>
          </w:tcPr>
          <w:p w14:paraId="3EFC8F8E" w14:textId="73D1D6AC" w:rsidR="00A54A79" w:rsidRPr="00ED1057" w:rsidRDefault="00A54A79" w:rsidP="00A54A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Codi únic de dos dígits que identifica el consell comarcal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. </w:t>
            </w:r>
          </w:p>
        </w:tc>
      </w:tr>
      <w:tr w:rsidR="00ED1057" w:rsidRPr="00ED1057" w14:paraId="13B5A11B" w14:textId="77777777" w:rsidTr="00D82374">
        <w:trPr>
          <w:trHeight w:val="624"/>
        </w:trPr>
        <w:tc>
          <w:tcPr>
            <w:tcW w:w="1015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AC45C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Nom</w:t>
            </w:r>
          </w:p>
        </w:tc>
        <w:tc>
          <w:tcPr>
            <w:tcW w:w="122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BD0AB" w14:textId="5BD01E8E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Alfanumèric de 1</w:t>
            </w:r>
            <w:r w:rsidR="00BE0E25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25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765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AB10265" w14:textId="5F0DEFFC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Nom que rep </w:t>
            </w:r>
            <w:r w:rsidR="00D009B0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el consell comarcal</w:t>
            </w:r>
            <w:r w:rsidR="00A54A79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</w:t>
            </w:r>
            <w:bookmarkStart w:id="0" w:name="_GoBack"/>
            <w:bookmarkEnd w:id="0"/>
          </w:p>
        </w:tc>
      </w:tr>
      <w:tr w:rsidR="00A54A79" w:rsidRPr="00D009B0" w14:paraId="2CA75532" w14:textId="77777777" w:rsidTr="00D82374">
        <w:trPr>
          <w:trHeight w:val="624"/>
        </w:trPr>
        <w:tc>
          <w:tcPr>
            <w:tcW w:w="1015" w:type="pct"/>
            <w:shd w:val="clear" w:color="auto" w:fill="D9D9D9"/>
            <w:noWrap/>
            <w:vAlign w:val="center"/>
          </w:tcPr>
          <w:p w14:paraId="22183B18" w14:textId="55904D1C" w:rsidR="00A54A79" w:rsidRPr="00ED1057" w:rsidRDefault="00A54A79" w:rsidP="00A54A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 consell comarcal</w:t>
            </w:r>
          </w:p>
        </w:tc>
        <w:tc>
          <w:tcPr>
            <w:tcW w:w="1220" w:type="pct"/>
            <w:shd w:val="clear" w:color="auto" w:fill="D9D9D9"/>
            <w:noWrap/>
            <w:vAlign w:val="center"/>
          </w:tcPr>
          <w:p w14:paraId="0A185694" w14:textId="77777777" w:rsidR="00A54A79" w:rsidRDefault="00A54A79" w:rsidP="00A54A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10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dígits</w:t>
            </w:r>
          </w:p>
          <w:p w14:paraId="169FBDE5" w14:textId="306E258B" w:rsidR="00A54A79" w:rsidRPr="00D009B0" w:rsidRDefault="00A54A79" w:rsidP="00A54A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enters (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9999999999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)</w:t>
            </w:r>
          </w:p>
        </w:tc>
        <w:tc>
          <w:tcPr>
            <w:tcW w:w="2765" w:type="pct"/>
            <w:shd w:val="clear" w:color="auto" w:fill="D9D9D9"/>
            <w:vAlign w:val="center"/>
          </w:tcPr>
          <w:p w14:paraId="0944BA2F" w14:textId="124F34E2" w:rsidR="00A54A79" w:rsidRPr="00D009B0" w:rsidRDefault="00A54A79" w:rsidP="00A54A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D009B0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La codificació és a deu dígits. Els dos primers dígits del codi sempre són un 81 (identificador de consell comarcal o Conselh Generau d'Aran), els tres següents són l'identificador de la comarca; per tant, amb un zero al davant (dígit de la tercera posició) tindrem els mateixos codis que les comarques de les quals són corporació local (posicions quarta i cinquena) —això també val per al Conselh Generau d'Aran—; el sisè dígit és un dígit de control, els tres següents són tres zeros i l'últim és un segon dígit de control. Els tres zeros de les posicions setena, vuitena i novena canvien per altres dígits quan es codifiquen els ens de gestió dependents, adscrits o vinculats als consells comarcals i Conselh Generau d'Aran (organismes autònoms, entitats publiques empresarials i societats mercantils participades íntegrament).</w:t>
            </w:r>
          </w:p>
        </w:tc>
      </w:tr>
    </w:tbl>
    <w:p w14:paraId="5D9CA733" w14:textId="77777777" w:rsidR="000F13E7" w:rsidRDefault="000F13E7" w:rsidP="00161C12"/>
    <w:sectPr w:rsidR="000F13E7" w:rsidSect="00ED1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89071F"/>
    <w:multiLevelType w:val="multilevel"/>
    <w:tmpl w:val="036212C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3C"/>
    <w:rsid w:val="00096C71"/>
    <w:rsid w:val="000F13E7"/>
    <w:rsid w:val="00126A67"/>
    <w:rsid w:val="00161C12"/>
    <w:rsid w:val="00256FA0"/>
    <w:rsid w:val="00555B77"/>
    <w:rsid w:val="0074175D"/>
    <w:rsid w:val="00A54A79"/>
    <w:rsid w:val="00A85E4E"/>
    <w:rsid w:val="00BE0E25"/>
    <w:rsid w:val="00C63D3C"/>
    <w:rsid w:val="00C832E8"/>
    <w:rsid w:val="00D009B0"/>
    <w:rsid w:val="00D82374"/>
    <w:rsid w:val="00DA255C"/>
    <w:rsid w:val="00ED1057"/>
    <w:rsid w:val="00F77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51593"/>
  <w15:chartTrackingRefBased/>
  <w15:docId w15:val="{EF3D43F4-1C24-4CAF-87A6-B80DE4E6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Heading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Heading1Ch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Heading2">
    <w:name w:val="heading 2"/>
    <w:aliases w:val="H2"/>
    <w:basedOn w:val="Heading1"/>
    <w:next w:val="Normal"/>
    <w:link w:val="Heading2Char"/>
    <w:qFormat/>
    <w:rsid w:val="00C832E8"/>
    <w:pPr>
      <w:keepNext/>
      <w:framePr w:wrap="around" w:vAnchor="text" w:h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"/>
    <w:basedOn w:val="DefaultParagraphFont"/>
    <w:link w:val="Heading2"/>
    <w:rsid w:val="00C832E8"/>
    <w:rPr>
      <w:rFonts w:ascii="Arial" w:hAnsi="Arial"/>
      <w:color w:val="000080"/>
      <w:kern w:val="28"/>
      <w:sz w:val="24"/>
      <w:lang w:eastAsia="es-ES"/>
    </w:rPr>
  </w:style>
  <w:style w:type="character" w:customStyle="1" w:styleId="Heading1Char">
    <w:name w:val="Heading 1 Char"/>
    <w:aliases w:val="H1 Char,h1 Char,1 Char,Section Heading Char,Title1 Char,Huvudrubrik Char,Fab-1 Char,Arial 14 Fett Char,Arial 14 Fett1 Char,Arial 14 Fett2 Char,Heading A Char,Titulo 1 Char,H1-Heading 1 Char,l1 Char,Legal Line 1 Char,head 1 Char"/>
    <w:basedOn w:val="DefaultParagraphFont"/>
    <w:link w:val="Heading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O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eastAsia="Times New Roman" w:hAnsi="Arial" w:cs="Times New Roman"/>
      <w:noProof/>
      <w:sz w:val="20"/>
      <w:szCs w:val="20"/>
      <w:lang w:eastAsia="es-ES"/>
    </w:rPr>
  </w:style>
  <w:style w:type="paragraph" w:styleId="TO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eastAsia="Times New Roman" w:hAnsi="Arial" w:cs="Times New Roman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 Alabern, Laura</dc:creator>
  <cp:keywords/>
  <dc:description/>
  <cp:lastModifiedBy>Ayats Alabern, Laura</cp:lastModifiedBy>
  <cp:revision>6</cp:revision>
  <dcterms:created xsi:type="dcterms:W3CDTF">2019-10-17T13:15:00Z</dcterms:created>
  <dcterms:modified xsi:type="dcterms:W3CDTF">2019-10-23T10:02:00Z</dcterms:modified>
</cp:coreProperties>
</file>