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jc w:val="center"/>
        <w:spacing w:before="120" w:after="120"/>
      </w:pPr>
      <w:r>
        <w:rPr>
          <w:rFonts w:ascii="Times New Roman" w:hAnsi="Times New Roman" w:eastAsia="SimSun" w:cs="Times New Roman"/>
          <w:b/>
          <w:sz w:val="34"/>
          <w:szCs w:val="34"/>
        </w:rPr>
        <w:t xml:space="preserve">基于 TCP Socket 与 select 的多人聊天室系统</w:t>
      </w:r>
    </w:p>
    <w:p>
      <w:pPr>
        <w:pStyle w:val="Subtitle"/>
        <w:keepNext/>
        <w:jc w:val="center"/>
        <w:spacing w:after="100"/>
      </w:pPr>
      <w:r>
        <w:rPr>
          <w:rFonts w:ascii="Times New Roman" w:hAnsi="Times New Roman" w:eastAsia="SimSun" w:cs="Times New Roman"/>
          <w:sz w:val="22"/>
          <w:szCs w:val="22"/>
        </w:rPr>
        <w:t xml:space="preserve">《Linux 高级编程》课程设计报告</w:t>
      </w:r>
    </w:p>
    <w:p>
      <w:pPr>
        <w:pStyle w:val="Meta"/>
        <w:jc w:val="center"/>
        <w:spacing w:after="220"/>
      </w:pPr>
      <w:r>
        <w:rPr>
          <w:rFonts w:ascii="Times New Roman" w:hAnsi="Times New Roman" w:eastAsia="SimSun" w:cs="Times New Roman"/>
          <w:sz w:val="18"/>
          <w:szCs w:val="18"/>
        </w:rPr>
        <w:t xml:space="preserve">作者：____________    学号：____________    日期：2026 年 7 月</w:t>
      </w:r>
    </w:p>
    <w:p>
      <w:pPr>
        <w:pStyle w:val="AbstractTitle"/>
        <w:keepNext/>
        <w:spacing w:after="60"/>
      </w:pPr>
      <w:r>
        <w:rPr>
          <w:rFonts w:ascii="Times New Roman" w:hAnsi="Times New Roman" w:eastAsia="SimSun" w:cs="Times New Roman"/>
          <w:b/>
          <w:sz w:val="21"/>
          <w:szCs w:val="21"/>
        </w:rPr>
        <w:t xml:space="preserve">摘要</w:t>
      </w:r>
    </w:p>
    <w:p>
      <w:pPr>
        <w:pStyle w:val="AbstractText"/>
        <w:spacing w:after="80"/>
        <w:ind w:firstLine="0"/>
      </w:pPr>
      <w:r>
        <w:rPr>
          <w:rFonts w:ascii="Times New Roman" w:hAnsi="Times New Roman" w:eastAsia="SimSun" w:cs="Times New Roman"/>
          <w:sz w:val="19"/>
          <w:szCs w:val="19"/>
        </w:rPr>
        <w:t xml:space="preserve">本文设计并实现了一个运行在 Linux 系统上的多人聊天室系统。系统使用 C++ 编写，基于 TCP Socket 完成客户端与服务端之间的可靠通信，服务端采用单进程 select I/O 多路复用模型同时管理多个客户端连接。客户端连接服务端后使用昵称登录，支持群聊广播、用户私聊、在线用户列表查询、正常退出、异常断开处理和服务端日志记录。项目重点体现 Linux 网络编程中的文件描述符管理、Socket 生命周期、文本协议解析、TCP 字节流拆包、异常清理和可验证测试。实验结果表明，该系统能够在 Linux 环境下完成多客户端并发聊天，并能在非法命令、重复昵称、超长消息和连接异常等情况下保持服务端可用。</w:t>
      </w:r>
    </w:p>
    <w:p>
      <w:pPr>
        <w:pStyle w:val="Keywords"/>
        <w:spacing w:after="160"/>
      </w:pPr>
      <w:r>
        <w:rPr>
          <w:rFonts w:ascii="Times New Roman" w:hAnsi="Times New Roman" w:eastAsia="SimSun" w:cs="Times New Roman"/>
          <w:b/>
          <w:sz w:val="19"/>
          <w:szCs w:val="19"/>
        </w:rPr>
        <w:t xml:space="preserve">关键词：</w:t>
      </w:r>
      <w:r>
        <w:rPr>
          <w:rFonts w:ascii="Times New Roman" w:hAnsi="Times New Roman" w:eastAsia="SimSun" w:cs="Times New Roman"/>
          <w:sz w:val="21"/>
          <w:szCs w:val="21"/>
        </w:rPr>
        <w:t xml:space="preserve">Linux；TCP Socket；select；I/O 多路复用；多人聊天室；C++</w:t>
      </w:r>
    </w:p>
    <w:p>
      <w:pPr>
        <w:sectPr>
          <w:pgSz w:w="11906" w:h="16838"/>
          <w:pgMar w:top="1021" w:right="879" w:bottom="1077" w:left="879" w:header="708" w:footer="708" w:gutter="0"/>
          <w:cols w:num="1" w:space="368"/>
          <w:docGrid w:linePitch="312"/>
        </w:sectPr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1  引言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《Linux 高级编程》课程设计要求在 Linux 系统上实现一个具有服务端和客户端的软件系统，并体现 Socket 编程或进程通信等高级编程内容。多人聊天室是典型的网络类应用：服务端需要监听客户端连接，接收某个客户端发送的消息，并将消息分发给其他客户端；客户端需要连接服务端，发送用户输入，并实时接收服务端转发的消息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本文实现的 TCP Select Chatroom 选择 TCP 作为传输协议，使用 select 作为 I/O 多路复用机制。相比为每个客户端创建线程，单进程 select 模型更适合展示 Linux 文件描述符和事件循环的核心思想，也便于在课程设计规模内控制代码复杂度。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本项目的目标包括：</w:t>
      </w:r>
    </w:p>
    <w:p>
      <w:pPr>
        <w:pStyle w:val="BodyText"/>
        <w:spacing w:after="60"/>
        <w:ind w:left="360" w:hanging="240"/>
      </w:pPr>
      <w:r>
        <w:rPr>
          <w:rFonts w:ascii="Times New Roman" w:hAnsi="Times New Roman" w:eastAsia="SimSun" w:cs="Times New Roman"/>
          <w:sz w:val="21"/>
          <w:szCs w:val="21"/>
        </w:rPr>
        <w:t xml:space="preserve">• 实现一个 TCP 聊天室服务端和一个 TCP 聊天室客户端；</w:t>
      </w:r>
    </w:p>
    <w:p>
      <w:pPr>
        <w:pStyle w:val="BodyText"/>
        <w:spacing w:after="60"/>
        <w:ind w:left="360" w:hanging="240"/>
      </w:pPr>
      <w:r>
        <w:rPr>
          <w:rFonts w:ascii="Times New Roman" w:hAnsi="Times New Roman" w:eastAsia="SimSun" w:cs="Times New Roman"/>
          <w:sz w:val="21"/>
          <w:szCs w:val="21"/>
        </w:rPr>
        <w:t xml:space="preserve">• 服务端使用单进程加 select 管理多个客户端连接；</w:t>
      </w:r>
    </w:p>
    <w:p>
      <w:pPr>
        <w:pStyle w:val="BodyText"/>
        <w:spacing w:after="60"/>
        <w:ind w:left="360" w:hanging="240"/>
      </w:pPr>
      <w:r>
        <w:rPr>
          <w:rFonts w:ascii="Times New Roman" w:hAnsi="Times New Roman" w:eastAsia="SimSun" w:cs="Times New Roman"/>
          <w:sz w:val="21"/>
          <w:szCs w:val="21"/>
        </w:rPr>
        <w:t xml:space="preserve">• 支持昵称登录、群聊广播、私聊、在线用户列表和退出；</w:t>
      </w:r>
    </w:p>
    <w:p>
      <w:pPr>
        <w:pStyle w:val="BodyText"/>
        <w:spacing w:after="60"/>
        <w:ind w:left="360" w:hanging="240"/>
      </w:pPr>
      <w:r>
        <w:rPr>
          <w:rFonts w:ascii="Times New Roman" w:hAnsi="Times New Roman" w:eastAsia="SimSun" w:cs="Times New Roman"/>
          <w:sz w:val="21"/>
          <w:szCs w:val="21"/>
        </w:rPr>
        <w:t xml:space="preserve">• 处理重复昵称、非法命令、超长消息和异常断开；</w:t>
      </w:r>
    </w:p>
    <w:p>
      <w:pPr>
        <w:pStyle w:val="BodyText"/>
        <w:spacing w:after="60"/>
        <w:ind w:left="360" w:hanging="240"/>
      </w:pPr>
      <w:r>
        <w:rPr>
          <w:rFonts w:ascii="Times New Roman" w:hAnsi="Times New Roman" w:eastAsia="SimSun" w:cs="Times New Roman"/>
          <w:sz w:val="21"/>
          <w:szCs w:val="21"/>
        </w:rPr>
        <w:t xml:space="preserve">• 将启动、登录、退出、异常断开、群聊、私聊和错误事件写入日志。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为保持范围清晰，本系统不实现账号密码认证、数据库存储、离线消息、历史记录查询、图形界面和管理员踢人功能。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2  系统设计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2.1  总体架构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系统由两个可执行程序组成：server 和 client。服务端负责监听端口、接受连接、维护在线用户、解析命令、分发消息和写入日志；客户端负责连接服务端、发送登录命令、读取用户输入、接收服务端消息并在终端显示。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图 1 给出系统结构。协议层提供命令解析、响应生成和按行拆包；服务端状态层维护 fd、昵称和登录状态；服务端业务层负责连接管理与消息路由；客户端交互层将用户输入转换成协议命令，并将服务端响应格式化为可读文本。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图 1：系统总体架构</w:t>
      </w:r>
    </w:p>
    <w:tbl>
      <w:tblPr>
        <w:tblW w:w="0" w:type="auto"/>
        <w:tblBorders>
          <w:top w:val="single" w:sz="6" w:space="0" w:color="000000"/>
          <w:left w:val="single" w:sz="4" w:space="0" w:color="BFBFBF"/>
          <w:bottom w:val="single" w:sz="6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200"/>
        <w:gridCol w:w="2500"/>
        <w:gridCol w:w="3300"/>
        <w:gridCol w:w="2400"/>
      </w:tblGrid>
      <w:tr>
        <w:tc>
          <w:tcPr>
            <w:tcW w:w="22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客户端终端</w:t>
            </w:r>
          </w:p>
        </w:tc>
        <w:tc>
          <w:tcPr>
            <w:tcW w:w="2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ChatClient</w:t>
            </w:r>
          </w:p>
        </w:tc>
        <w:tc>
          <w:tcPr>
            <w:tcW w:w="33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TCP 文本协议</w:t>
            </w:r>
          </w:p>
        </w:tc>
        <w:tc>
          <w:tcPr>
            <w:tcW w:w="24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ChatServer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用户输入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InputHandler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LOGIN / MSG / PRIVATE / LIST / QUIT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ClientManager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消息显示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Display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OK / ERROR / CHAT / SYSTEM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Logger</w:t>
            </w:r>
          </w:p>
        </w:tc>
      </w:tr>
    </w:tbl>
    <w:p>
      <w:pPr>
        <w:pStyle w:val="BodyText"/>
        <w:spacing w:after="60"/>
      </w:pP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2.2  代码组织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项目代码位于 code/ 目录，主要结构如表 1 所示。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表 1：主要文件与职责</w:t>
      </w:r>
    </w:p>
    <w:tbl>
      <w:tblPr>
        <w:tblW w:w="0" w:type="auto"/>
        <w:tblBorders>
          <w:top w:val="single" w:sz="6" w:space="0" w:color="000000"/>
          <w:left w:val="single" w:sz="4" w:space="0" w:color="BFBFBF"/>
          <w:bottom w:val="single" w:sz="6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600"/>
        <w:gridCol w:w="5200"/>
      </w:tblGrid>
      <w:tr>
        <w:tc>
          <w:tcPr>
            <w:tcW w:w="36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文件</w:t>
            </w:r>
          </w:p>
        </w:tc>
        <w:tc>
          <w:tcPr>
            <w:tcW w:w="52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protocol.*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协议解析、响应生成、按行缓冲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server.*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服务端监听、select 循环、消息路由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client_manager.*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在线用户状态管理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logger.*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服务端运行日志记录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client.*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客户端连接、登录和交互循环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input_handler.*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用户输入到协议命令的转换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display.*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服务端响应的终端显示格式化</w:t>
            </w:r>
          </w:p>
        </w:tc>
      </w:tr>
    </w:tbl>
    <w:p>
      <w:pPr>
        <w:pStyle w:val="BodyText"/>
        <w:spacing w:after="60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3  TCP Socket 通信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TCP 是面向连接、可靠、有序的字节流协议。聊天室要求客户端和服务端之间保持长连接，并保证消息按顺序到达，因此使用 TCP 作为传输层协议。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服务端启动时依次调用 socket、setsockopt、bind 和 listen。当监听 fd 可读时，调用 accept 接收新客户端。核心代码如代码 1 所示。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代码 1：服务端 Socket 初始化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listen_fd_ = socket(AF_INET, SOCK_STREAM, 0);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setsockopt(listen_fd_, SOL_SOCKET, SO_REUSEADDR,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   &amp;reuse, sizeof(reuse));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bind(listen_fd_, reinterpret_cast&lt;sockaddr*&gt;(&amp;address),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sizeof(address));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listen(listen_fd_, kListenBacklog);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客户端启动后解析服务端 IP、端口和昵称，创建 TCP Socket，再调用 connect 建立连接。连接成功后立即发送 LOGIN &lt;nickname&gt;，服务端返回 OK 后客户端进入交互循环。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由于 TCP 是字节流协议，一次 recv 可能读到半条消息，也可能读到多条消息。因此系统约定每条协议消息以换行符结束，并为每个连接维护 LineBuffer。该缓冲区将新收到的字节追加到内部字符串，遇到换行符时输出完整消息，未形成完整行的部分继续保留。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4  select I/O 多路复用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4.1  服务端事件循环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服务端采用单进程 select 模型。每次进入事件循环时，服务端重新构造 fd_set，将监听 fd 和所有客户端 fd 加入集合，然后调用 select 等待可读事件。若监听 fd 可读，说明有新连接；若客户端 fd 可读，说明该客户端发送了消息或已经断开。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代码 2：服务端 select 主循环片段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FD_ZERO(&amp;read_fds);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FD_SET(listen_fd_, &amp;read_fds);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int max_fd = listen_fd_;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for (int fd : clients_.fds())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FD_SET(fd, &amp;read_fds);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if (fd &gt; max_fd)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max_fd = fd;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}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}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int ready = select(max_fd + 1, &amp;read_fds,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           nullptr, nullptr, timeout_ptr);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该模型的优势在于：服务端不需要为每个客户端创建线程，所有连接通过 fd 集合统一调度，资源管理逻辑集中，适合课程设计中展示 Linux 文件描述符和 I/O 多路复用机制。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4.2  客户端事件循环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客户端也使用 select 同时监听标准输入和服务端 Socket。标准输入可读时，客户端读取用户命令并发送协议消息；服务端 Socket 可读时，客户端读取服务端响应并格式化输出。这样可以在不使用线程的情况下实现“边输入边接收”。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5  通信协议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系统使用按行分隔的文本协议。文本协议便于调试，也便于使用终端或脚本模拟客户端。客户端命令和服务端响应如表 2 所示。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表 2：聊天室文本协议</w:t>
      </w:r>
    </w:p>
    <w:tbl>
      <w:tblPr>
        <w:tblW w:w="0" w:type="auto"/>
        <w:tblBorders>
          <w:top w:val="single" w:sz="6" w:space="0" w:color="000000"/>
          <w:left w:val="single" w:sz="4" w:space="0" w:color="BFBFBF"/>
          <w:bottom w:val="single" w:sz="6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400"/>
        <w:gridCol w:w="6400"/>
      </w:tblGrid>
      <w:tr>
        <w:tc>
          <w:tcPr>
            <w:tcW w:w="24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方向</w:t>
            </w:r>
          </w:p>
        </w:tc>
        <w:tc>
          <w:tcPr>
            <w:tcW w:w="64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消息格式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客户端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LOGIN &lt;nickname&gt;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客户端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MSG &lt;content&gt;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客户端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PRIVATE &lt;target&gt; &lt;content&gt;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客户端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客户端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QUIT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OK &lt;message&gt;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ERROR &lt;reason&gt;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SYSTEM &lt;message&gt;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CHAT &lt;nickname&gt; &lt;content&gt;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PRIVATE &lt;from&gt; &lt;content&gt;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服务端</w:t>
            </w:r>
          </w:p>
        </w:tc>
        <w:tc>
          <w:tcPr>
            <w:tcW w:w="6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USERLIST &lt;name1&gt;,&lt;name2&gt;,...</w:t>
            </w:r>
          </w:p>
        </w:tc>
      </w:tr>
    </w:tbl>
    <w:p>
      <w:pPr>
        <w:pStyle w:val="BodyText"/>
        <w:spacing w:after="60"/>
      </w:pP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协议约束包括：客户端连接后必须先发送 LOGIN；昵称长度为 1 到 20 个字符，只允许英文字母、数字和下划线；单条协议消息最大 1024 字节；未登录客户端只能发送 LOGIN 或 QUIT。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代码 3：昵称合法性检查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bool is_valid_nickname(const std::string&amp; nickname)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if (nickname.empty() ||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nickname.size() &gt; kMaxNicknameLength)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return false;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}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for (char c : nickname)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if (c != '_' &amp;&amp; !is_ascii_letter_or_digit(c))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    return false;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}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}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return true;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}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6  服务端实现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6.1  客户端状态管理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服务端使用 ClientManager 管理客户端状态。每个客户端记录 fd、昵称、登录状态和接收缓冲区。状态管理同时支持按 fd 查找和按昵称查找：按 fd 查找用于处理 Socket 事件，按昵称查找用于私聊和重复昵称检测。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客户端连接后先处于未登录状态。服务端只允许未登录客户端发送 LOGIN 或 QUIT。收到 LOGIN 后，服务端检查昵称是否合法且未被占用，再写入昵称和登录状态。登录成功后，服务端向该客户端返回 OK login successful，并向其他在线用户广播上线通知。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6.2  消息路由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群聊消息由 handle_group_message 处理。服务端确认发送者已登录后，生成 CHAT &lt;nickname&gt; &lt;content&gt; 响应，并遍历所有已登录客户端，将消息发送给除发送者以外的用户。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私聊消息由 handle_private_message 处理。服务端根据目标昵称查找目标客户端；目标不存在时返回 ERROR user not online；目标存在时仅向目标 fd 发送 PRIVATE &lt;from&gt; &lt;content&gt;，不会泄露给其他客户端。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代码 4：私聊消息路由片段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const ClientInfo* target_client =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clients_.find_by_nickname(target);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if (target_client == nullptr ||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!target_client-&gt;logged_in) {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send_response(fd, make_error("user not online"));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return;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}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send_response(target_client-&gt;fd,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              make_private(sender-&gt;nickname, content));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6.3  异常处理与日志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服务端需要处理重复昵称、非法昵称、未登录命令、非法命令、私聊目标不存在、超长消息、客户端异常断开、send 或 recv 失败等情况。对每个异常，服务端尽量只清理受影响连接，不影响其他在线用户。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Logger 将关键事件追加写入 server.log，事件类型包括 STARTUP、LOGIN、QUIT、ABNORMAL_DISCONNECT、GROUP_CHAT、PRIVATE_CHAT 和 ERROR。日志写入失败时，服务端只向标准错误输出提示，不因为日志问题终止。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7  客户端实现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7.1  启动与登录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客户端启动格式如下：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代码 5：客户端启动命令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./client 127.0.0.1 8888 alice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客户端解析服务端 IP、端口和昵称，连接成功后发送 LOGIN alice。如果服务端返回 OK，客户端进入交互循环；如果返回 ERROR 或关闭连接，客户端输出失败原因并退出。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7.2  用户输入处理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InputHandler 将用户输入转换为协议命令，如表 3 所示。空输入会被忽略；/w 缺少目标或消息内容时，客户端在本地提示错误，不向服务端发送非法命令。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表 3：客户端输入映射</w:t>
      </w:r>
    </w:p>
    <w:tbl>
      <w:tblPr>
        <w:tblW w:w="0" w:type="auto"/>
        <w:tblBorders>
          <w:top w:val="single" w:sz="6" w:space="0" w:color="000000"/>
          <w:left w:val="single" w:sz="4" w:space="0" w:color="BFBFBF"/>
          <w:bottom w:val="single" w:sz="6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600"/>
        <w:gridCol w:w="5200"/>
      </w:tblGrid>
      <w:tr>
        <w:tc>
          <w:tcPr>
            <w:tcW w:w="36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用户输入</w:t>
            </w:r>
          </w:p>
        </w:tc>
        <w:tc>
          <w:tcPr>
            <w:tcW w:w="52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协议命令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hello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MSG hello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/w bob hello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PRIVATE bob hello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/list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/quit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QUIT</w:t>
            </w:r>
          </w:p>
        </w:tc>
      </w:tr>
    </w:tbl>
    <w:p>
      <w:pPr>
        <w:pStyle w:val="BodyText"/>
        <w:spacing w:after="60"/>
      </w:pP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7.3  消息显示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服务端响应是协议文本，直接显示可读性较差。客户端使用 Display 将响应转换为终端友好的格式。例如，CHAT alice hello 显示为 [group] alice: hello，PRIVATE bob hi 显示为 [private] bob: hi，ERROR user not online 显示为 Error: user not online。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8  实验与验证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8.1  构建方法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项目提供 Makefile。在 code/ 目录执行 make 后生成 server 和 client 两个可执行文件。执行 make clean 可清理构建产物。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代码 6：构建与运行命令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cd code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make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./server 8888</w:t>
      </w:r>
    </w:p>
    <w:p>
      <w:pPr>
        <w:pStyle w:val="CodeBlock"/>
        <w:spacing w:after="0"/>
      </w:pPr>
      <w:r>
        <w:rPr>
          <w:rFonts w:ascii="Courier New" w:hAnsi="Courier New" w:eastAsia="SimSun" w:cs="Courier New"/>
          <w:sz w:val="17"/>
          <w:szCs w:val="17"/>
        </w:rPr>
        <w:t xml:space="preserve">./client 127.0.0.1 8888 alice</w:t>
      </w:r>
    </w:p>
    <w:p>
      <w:pPr>
        <w:pStyle w:val="Heading2"/>
        <w:keepNext/>
        <w:spacing w:before="140" w:after="80"/>
      </w:pPr>
      <w:r>
        <w:rPr>
          <w:rFonts w:ascii="Times New Roman" w:hAnsi="Times New Roman" w:eastAsia="SimSun" w:cs="Times New Roman"/>
          <w:b/>
          <w:sz w:val="23"/>
          <w:szCs w:val="23"/>
        </w:rPr>
        <w:t xml:space="preserve">8.2  测试覆盖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本项目包含自动化测试和端到端手动测试。自动化测试覆盖协议解析、客户端状态管理、日志写入、客户端输入转换、显示格式化、客户端连接、客户端 select 循环、服务端监听、登录生命周期、消息路由和错误处理。主要测试结果如表 4 所示。</w:t>
      </w:r>
    </w:p>
    <w:p>
      <w:pPr>
        <w:pStyle w:val="Caption"/>
        <w:keepNext/>
        <w:jc w:val="center"/>
        <w:spacing w:after="80"/>
      </w:pPr>
      <w:r>
        <w:rPr>
          <w:rFonts w:ascii="Times New Roman" w:hAnsi="Times New Roman" w:eastAsia="SimSun" w:cs="Times New Roman"/>
          <w:sz w:val="18"/>
          <w:szCs w:val="18"/>
        </w:rPr>
        <w:t xml:space="preserve">表 4：测试覆盖摘要</w:t>
      </w:r>
    </w:p>
    <w:tbl>
      <w:tblPr>
        <w:tblW w:w="0" w:type="auto"/>
        <w:tblBorders>
          <w:top w:val="single" w:sz="6" w:space="0" w:color="000000"/>
          <w:left w:val="single" w:sz="4" w:space="0" w:color="BFBFBF"/>
          <w:bottom w:val="single" w:sz="6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800"/>
        <w:gridCol w:w="5000"/>
      </w:tblGrid>
      <w:tr>
        <w:tc>
          <w:tcPr>
            <w:tcW w:w="38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测试文件</w:t>
            </w:r>
          </w:p>
        </w:tc>
        <w:tc>
          <w:tcPr>
            <w:tcW w:w="5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b/>
                <w:sz w:val="18"/>
                <w:szCs w:val="18"/>
              </w:rPr>
              <w:t xml:space="preserve">覆盖内容</w:t>
            </w:r>
          </w:p>
        </w:tc>
      </w:tr>
      <w:tr>
        <w:tc>
          <w:tcPr>
            <w:tcW w:w="3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protocol_tests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拆包、昵称、命令、1024 字节限制</w:t>
            </w:r>
          </w:p>
        </w:tc>
      </w:tr>
      <w:tr>
        <w:tc>
          <w:tcPr>
            <w:tcW w:w="3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server_routing_tests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群聊、私聊、在线列表、日志</w:t>
            </w:r>
          </w:p>
        </w:tc>
      </w:tr>
      <w:tr>
        <w:tc>
          <w:tcPr>
            <w:tcW w:w="3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server_lifecycle_tests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登录、退出、异常断开</w:t>
            </w:r>
          </w:p>
        </w:tc>
      </w:tr>
      <w:tr>
        <w:tc>
          <w:tcPr>
            <w:tcW w:w="3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server_hardening_tests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非法命令、超长消息、send/recv 失败</w:t>
            </w:r>
          </w:p>
        </w:tc>
      </w:tr>
      <w:tr>
        <w:tc>
          <w:tcPr>
            <w:tcW w:w="3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client_select_loop_tests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TableText"/>
              <w:spacing w:after="0"/>
            </w:pPr>
            <w:r>
              <w:rPr>
                <w:rFonts w:ascii="Times New Roman" w:hAnsi="Times New Roman" w:eastAsia="SimSun" w:cs="Times New Roman"/>
                <w:sz w:val="18"/>
                <w:szCs w:val="18"/>
              </w:rPr>
              <w:t xml:space="preserve">标准输入和服务端 Socket 并发处理</w:t>
            </w:r>
          </w:p>
        </w:tc>
      </w:tr>
    </w:tbl>
    <w:p>
      <w:pPr>
        <w:pStyle w:val="BodyText"/>
        <w:spacing w:after="60"/>
      </w:pP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重新整理本文时，已执行 make -C code clean &amp;&amp; make -C code，服务端和客户端均能成功编译。随后编译并运行 11 个 C++ 测试二进制，测试进程均以退出码 0 结束。端到端验证还检查了三客户端登录、群聊广播、私聊只到目标、在线列表、重复昵称拒绝、非法命令、超长消息、正常退出、异常断开和日志记录。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9  结论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本文实现了一个基于 Linux TCP Socket 和 select 的多人聊天室系统。系统通过按行文本协议实现客户端和服务端协作，通过 ClientManager 维护在线用户状态，通过服务端消息路由逻辑完成群聊、私聊和在线列表，通过 Logger 记录关键运行事件，并通过客户端 select 循环实现用户输入和服务端消息的并发处理。</w:t>
      </w:r>
    </w:p>
    <w:p>
      <w:pPr>
        <w:pStyle w:val="BodyText"/>
        <w:spacing w:after="80"/>
      </w:pPr>
      <w:r>
        <w:rPr>
          <w:rFonts w:ascii="Times New Roman" w:hAnsi="Times New Roman" w:eastAsia="SimSun" w:cs="Times New Roman"/>
          <w:sz w:val="21"/>
          <w:szCs w:val="21"/>
        </w:rPr>
        <w:t xml:space="preserve">课程设计表明，select 能够以较低复杂度支持多个客户端连接，并能清晰展示 Linux 文件描述符、Socket 生命周期和 I/O 多路复用机制。后续可以扩展账号认证、持久化聊天记录、图形界面、管理员功能，或者将服务端事件模型替换为更适合大量连接的 epoll。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参考文献</w:t>
      </w:r>
    </w:p>
    <w:p>
      <w:pPr>
        <w:pStyle w:val="Reference"/>
        <w:spacing w:after="80"/>
        <w:ind w:left="360" w:firstLine="0" w:hanging="360"/>
      </w:pPr>
      <w:r>
        <w:rPr>
          <w:rFonts w:ascii="Times New Roman" w:hAnsi="Times New Roman" w:eastAsia="SimSun" w:cs="Times New Roman"/>
          <w:sz w:val="21"/>
          <w:szCs w:val="21"/>
        </w:rPr>
        <w:t xml:space="preserve">[1] W. Richard Stevens, Bill Fenner, and Andrew M. Rudoff. UNIX Network Programming, Volume 1: The Sockets Networking API. Addison-Wesley, 3rd edition, 2003.</w:t>
      </w:r>
    </w:p>
    <w:p>
      <w:pPr>
        <w:pStyle w:val="Reference"/>
        <w:spacing w:after="80"/>
        <w:ind w:left="360" w:firstLine="0" w:hanging="360"/>
      </w:pPr>
      <w:r>
        <w:rPr>
          <w:rFonts w:ascii="Times New Roman" w:hAnsi="Times New Roman" w:eastAsia="SimSun" w:cs="Times New Roman"/>
          <w:sz w:val="21"/>
          <w:szCs w:val="21"/>
        </w:rPr>
        <w:t xml:space="preserve">[2] Michael Kerrisk. The Linux Programming Interface. No Starch Press, 2010.</w:t>
      </w:r>
    </w:p>
    <w:p>
      <w:pPr>
        <w:pStyle w:val="Reference"/>
        <w:spacing w:after="80"/>
        <w:ind w:left="360" w:firstLine="0" w:hanging="360"/>
      </w:pPr>
      <w:r>
        <w:rPr>
          <w:rFonts w:ascii="Times New Roman" w:hAnsi="Times New Roman" w:eastAsia="SimSun" w:cs="Times New Roman"/>
          <w:sz w:val="21"/>
          <w:szCs w:val="21"/>
        </w:rPr>
        <w:t xml:space="preserve">[3] IEEE and The Open Group. The Open Group Base Specifications Issue 7, POSIX.1-2017. 2018 edition.</w:t>
      </w:r>
    </w:p>
    <w:p>
      <w:pPr>
        <w:pStyle w:val="Reference"/>
        <w:spacing w:after="80"/>
        <w:ind w:left="360" w:firstLine="0" w:hanging="360"/>
      </w:pPr>
      <w:r>
        <w:rPr>
          <w:rFonts w:ascii="Times New Roman" w:hAnsi="Times New Roman" w:eastAsia="SimSun" w:cs="Times New Roman"/>
          <w:sz w:val="21"/>
          <w:szCs w:val="21"/>
        </w:rPr>
        <w:t xml:space="preserve">[4] Linux man-pages project. Manual pages for socket(2), select(2), recv(2) and send(2).</w:t>
      </w:r>
    </w:p>
    <w:sectPr>
      <w:pgSz w:w="11906" w:h="16838"/>
      <w:pgMar w:top="1021" w:right="879" w:bottom="1077" w:left="879" w:header="708" w:footer="708" w:gutter="0"/>
      <w:cols w:num="2" w:space="368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sz w:val="21"/>
        <w:szCs w:val="21"/>
      </w:rPr>
    </w:rPrDefault>
    <w:pPrDefault>
      <w:pPr>
        <w:spacing w:after="80" w:line="252" w:lineRule="auto"/>
      </w:pPr>
    </w:pPrDefault>
  </w:docDefaults>
  <w:style w:type="paragraph" w:default="1" w:styleId="BodyText">
    <w:name w:val="Body Text"/>
    <w:pPr>
      <w:spacing w:after="80" w:line="252" w:lineRule="auto"/>
      <w:ind w:firstLine="420"/>
      <w:jc w:val="both"/>
    </w:pPr>
    <w:rPr>
      <w:rFonts w:ascii="Times New Roman" w:hAnsi="Times New Roman" w:eastAsia="SimSun"/>
      <w:sz w:val="21"/>
      <w:szCs w:val="21"/>
    </w:rPr>
  </w:style>
  <w:style w:type="paragraph" w:styleId="Title">
    <w:name w:val="Title"/>
    <w:pPr>
      <w:jc w:val="center"/>
      <w:spacing w:after="120"/>
    </w:pPr>
    <w:rPr>
      <w:b/>
      <w:rFonts w:ascii="Times New Roman" w:hAnsi="Times New Roman" w:eastAsia="SimHei"/>
      <w:sz w:val="34"/>
      <w:szCs w:val="34"/>
    </w:rPr>
  </w:style>
  <w:style w:type="paragraph" w:styleId="Subtitle">
    <w:name w:val="Subtitle"/>
    <w:pPr>
      <w:jc w:val="center"/>
      <w:spacing w:after="100"/>
    </w:pPr>
    <w:rPr>
      <w:rFonts w:ascii="Times New Roman" w:hAnsi="Times New Roman" w:eastAsia="SimSun"/>
      <w:sz w:val="22"/>
      <w:szCs w:val="22"/>
    </w:rPr>
  </w:style>
  <w:style w:type="paragraph" w:styleId="Meta">
    <w:name w:val="Meta"/>
    <w:pPr>
      <w:jc w:val="center"/>
      <w:spacing w:after="220"/>
    </w:pPr>
    <w:rPr>
      <w:rFonts w:ascii="Times New Roman" w:hAnsi="Times New Roman" w:eastAsia="SimSun"/>
      <w:sz w:val="18"/>
      <w:szCs w:val="18"/>
    </w:rPr>
  </w:style>
  <w:style w:type="paragraph" w:styleId="AbstractTitle">
    <w:name w:val="Abstract Title"/>
    <w:pPr>
      <w:spacing w:after="60"/>
    </w:pPr>
    <w:rPr>
      <w:b/>
      <w:rFonts w:ascii="Times New Roman" w:hAnsi="Times New Roman" w:eastAsia="SimHei"/>
      <w:sz w:val="21"/>
      <w:szCs w:val="21"/>
    </w:rPr>
  </w:style>
  <w:style w:type="paragraph" w:styleId="AbstractText">
    <w:name w:val="Abstract Text"/>
    <w:pPr>
      <w:spacing w:after="80" w:line="240" w:lineRule="auto"/>
      <w:jc w:val="both"/>
    </w:pPr>
    <w:rPr>
      <w:rFonts w:ascii="Times New Roman" w:hAnsi="Times New Roman" w:eastAsia="SimSun"/>
      <w:sz w:val="19"/>
      <w:szCs w:val="19"/>
    </w:rPr>
  </w:style>
  <w:style w:type="paragraph" w:styleId="Keywords">
    <w:name w:val="Keywords"/>
    <w:pPr>
      <w:spacing w:after="160"/>
    </w:pPr>
    <w:rPr>
      <w:rFonts w:ascii="Times New Roman" w:hAnsi="Times New Roman" w:eastAsia="SimSun"/>
      <w:sz w:val="19"/>
      <w:szCs w:val="19"/>
    </w:rPr>
  </w:style>
  <w:style w:type="paragraph" w:styleId="Heading1">
    <w:name w:val="heading 1"/>
    <w:pPr>
      <w:keepNext/>
      <w:spacing w:before="200" w:after="80"/>
      <w:outlineLvl w:val="0"/>
    </w:pPr>
    <w:rPr>
      <w:b/>
      <w:rFonts w:ascii="Times New Roman" w:hAnsi="Times New Roman" w:eastAsia="SimHei"/>
      <w:sz w:val="28"/>
      <w:szCs w:val="28"/>
    </w:rPr>
  </w:style>
  <w:style w:type="paragraph" w:styleId="Heading2">
    <w:name w:val="heading 2"/>
    <w:pPr>
      <w:keepNext/>
      <w:spacing w:before="140" w:after="80"/>
      <w:outlineLvl w:val="1"/>
    </w:pPr>
    <w:rPr>
      <w:b/>
      <w:rFonts w:ascii="Times New Roman" w:hAnsi="Times New Roman" w:eastAsia="SimHei"/>
      <w:sz w:val="23"/>
      <w:szCs w:val="23"/>
    </w:rPr>
  </w:style>
  <w:style w:type="paragraph" w:styleId="Caption">
    <w:name w:val="Caption"/>
    <w:pPr>
      <w:jc w:val="center"/>
      <w:spacing w:before="80" w:after="80"/>
    </w:pPr>
    <w:rPr>
      <w:b/>
      <w:rFonts w:ascii="Times New Roman" w:hAnsi="Times New Roman" w:eastAsia="SimSun"/>
      <w:sz w:val="18"/>
      <w:szCs w:val="18"/>
    </w:rPr>
  </w:style>
  <w:style w:type="paragraph" w:styleId="CodeBlock">
    <w:name w:val="Code Block"/>
    <w:pPr>
      <w:spacing w:after="0" w:line="220" w:lineRule="auto"/>
      <w:shd w:fill="F2F2F2"/>
      <w:ind w:left="120" w:right="120"/>
    </w:pPr>
    <w:rPr>
      <w:rFonts w:ascii="Courier New" w:hAnsi="Courier New" w:eastAsia="SimSun"/>
      <w:sz w:val="17"/>
      <w:szCs w:val="17"/>
    </w:rPr>
  </w:style>
  <w:style w:type="paragraph" w:styleId="TableText">
    <w:name w:val="Table Text"/>
    <w:pPr>
      <w:spacing w:after="0"/>
      <w:jc w:val="left"/>
    </w:pPr>
    <w:rPr>
      <w:rFonts w:ascii="Times New Roman" w:hAnsi="Times New Roman" w:eastAsia="SimSun"/>
      <w:sz w:val="18"/>
      <w:szCs w:val="18"/>
    </w:rPr>
  </w:style>
  <w:style w:type="paragraph" w:styleId="Reference">
    <w:name w:val="Reference"/>
    <w:pPr>
      <w:spacing w:after="80"/>
      <w:ind w:left="360" w:hanging="360"/>
    </w:pPr>
    <w:rPr>
      <w:rFonts w:ascii="Times New Roman" w:hAnsi="Times New Roman" w:eastAsia="SimSun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TCP Socket 与 select 的多人聊天室系统</dc:title>
  <dc:creator>Linux 高级编程课程设计</dc:creator>
  <cp:lastModifiedBy>Codex</cp:lastModifiedBy>
  <dcterms:created xsi:type="dcterms:W3CDTF">2026-07-03T09:36:12Z</dcterms:created>
  <dcterms:modified xsi:type="dcterms:W3CDTF">2026-07-03T09:36:12Z</dcterms:modified>
</cp:coreProperties>
</file>