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425"/>
      </w:tblGrid>
      <w:tr w:rsidR="00267771" w:rsidRPr="005C5A88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Pr="005C5A88" w:rsidRDefault="00267771" w:rsidP="00B4540C">
            <w:pPr>
              <w:spacing w:before="240"/>
              <w:jc w:val="center"/>
              <w:rPr>
                <w:b/>
              </w:rPr>
            </w:pPr>
            <w:r w:rsidRPr="005C5A88">
              <w:rPr>
                <w:b/>
              </w:rPr>
              <w:t>Historia de usuario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Número: 2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267771">
            <w:pPr>
              <w:spacing w:before="240"/>
            </w:pPr>
            <w:r>
              <w:t>Nombre: Conexión Automática</w:t>
            </w:r>
          </w:p>
        </w:tc>
      </w:tr>
      <w:tr w:rsidR="00267771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Usuario: Cliente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Modificación de historia número: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Iteración: 1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Prioridad en negocio: Alta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Puntos estimados: 2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Riesgo en desarrollo: Media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Puntos reales: 1</w:t>
            </w:r>
          </w:p>
        </w:tc>
      </w:tr>
      <w:tr w:rsidR="00267771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Descripción: Como cliente, quiero tener un “atajo” al momento de activar el servicio VPN, para no tener que configurar manualmente el sistema</w:t>
            </w:r>
            <w:r w:rsidR="007D0982">
              <w:t>.</w:t>
            </w:r>
          </w:p>
        </w:tc>
      </w:tr>
      <w:tr w:rsidR="00267771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Observaciones: Se brindará un botón especial que tenga la función de activar el servicio con una configuración predeterminada y buscando los servidores más cercanos</w:t>
            </w:r>
            <w:r w:rsidR="007D0982">
              <w:t>.</w:t>
            </w:r>
            <w:bookmarkStart w:id="0" w:name="_GoBack"/>
            <w:bookmarkEnd w:id="0"/>
          </w:p>
        </w:tc>
      </w:tr>
    </w:tbl>
    <w:p w:rsidR="00C047AE" w:rsidRDefault="00C047AE"/>
    <w:sectPr w:rsidR="00C04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71"/>
    <w:rsid w:val="00267771"/>
    <w:rsid w:val="007D0982"/>
    <w:rsid w:val="00C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2747D"/>
  <w15:chartTrackingRefBased/>
  <w15:docId w15:val="{939BC6C9-31F1-477B-BAC8-8B14BA87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67771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2</cp:revision>
  <dcterms:created xsi:type="dcterms:W3CDTF">2022-10-05T19:26:00Z</dcterms:created>
  <dcterms:modified xsi:type="dcterms:W3CDTF">2022-12-02T02:28:00Z</dcterms:modified>
</cp:coreProperties>
</file>