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821B14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</w:pPr>
            <w:r>
              <w:t>RF05</w:t>
            </w:r>
          </w:p>
        </w:tc>
      </w:tr>
      <w:tr w:rsidR="00821B14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</w:pPr>
            <w:r>
              <w:t>Configuración del I</w:t>
            </w:r>
            <w:bookmarkStart w:id="0" w:name="_GoBack"/>
            <w:bookmarkEnd w:id="0"/>
            <w:r>
              <w:t>dioma</w:t>
            </w:r>
          </w:p>
        </w:tc>
      </w:tr>
      <w:tr w:rsidR="00821B14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permitir configurar el idioma según la preferencia del usuario.</w:t>
            </w:r>
          </w:p>
        </w:tc>
      </w:tr>
      <w:tr w:rsidR="00821B14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</w:pPr>
            <w:r>
              <w:t>El sistema contará con una configuración de cambio de idioma</w:t>
            </w:r>
          </w:p>
        </w:tc>
      </w:tr>
      <w:tr w:rsidR="00821B14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14" w:rsidRDefault="00821B14" w:rsidP="00821B14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:rsidR="00821B14" w:rsidRDefault="00821B14" w:rsidP="00821B14">
            <w:pPr>
              <w:numPr>
                <w:ilvl w:val="0"/>
                <w:numId w:val="1"/>
              </w:numPr>
            </w:pPr>
            <w:r>
              <w:t>RNF02</w:t>
            </w:r>
          </w:p>
          <w:p w:rsidR="00821B14" w:rsidRDefault="00821B14" w:rsidP="00821B14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C58"/>
    <w:multiLevelType w:val="multilevel"/>
    <w:tmpl w:val="4342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14"/>
    <w:rsid w:val="000F10DE"/>
    <w:rsid w:val="008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3ADD"/>
  <w15:chartTrackingRefBased/>
  <w15:docId w15:val="{07060AC4-3636-458E-9F6F-5C4357D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1B14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2022-10-05T20:08:00Z</dcterms:created>
  <dcterms:modified xsi:type="dcterms:W3CDTF">2022-10-05T20:09:00Z</dcterms:modified>
</cp:coreProperties>
</file>