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D888E" w14:textId="310BA558" w:rsidR="00AB1109" w:rsidRPr="00397180" w:rsidRDefault="00C150FB" w:rsidP="00AB1109">
      <w:pPr>
        <w:spacing w:after="0" w:line="240" w:lineRule="auto"/>
        <w:rPr>
          <w:rFonts w:asciiTheme="minorHAnsi" w:hAnsiTheme="minorHAnsi" w:cstheme="minorHAnsi"/>
          <w:b/>
          <w:sz w:val="44"/>
          <w:szCs w:val="44"/>
        </w:rPr>
      </w:pPr>
      <w:r>
        <w:rPr>
          <w:noProof/>
          <w14:ligatures w14:val="standardContextual"/>
        </w:rPr>
        <w:drawing>
          <wp:anchor distT="0" distB="0" distL="114300" distR="114300" simplePos="0" relativeHeight="251658240" behindDoc="0" locked="0" layoutInCell="1" allowOverlap="1" wp14:anchorId="52D36342" wp14:editId="26D2F8F0">
            <wp:simplePos x="0" y="0"/>
            <wp:positionH relativeFrom="column">
              <wp:posOffset>8612505</wp:posOffset>
            </wp:positionH>
            <wp:positionV relativeFrom="paragraph">
              <wp:posOffset>3175</wp:posOffset>
            </wp:positionV>
            <wp:extent cx="381000" cy="254000"/>
            <wp:effectExtent l="0" t="0" r="0" b="0"/>
            <wp:wrapNone/>
            <wp:docPr id="104449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938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00" cy="254000"/>
                    </a:xfrm>
                    <a:prstGeom prst="rect">
                      <a:avLst/>
                    </a:prstGeom>
                  </pic:spPr>
                </pic:pic>
              </a:graphicData>
            </a:graphic>
            <wp14:sizeRelH relativeFrom="page">
              <wp14:pctWidth>0</wp14:pctWidth>
            </wp14:sizeRelH>
            <wp14:sizeRelV relativeFrom="page">
              <wp14:pctHeight>0</wp14:pctHeight>
            </wp14:sizeRelV>
          </wp:anchor>
        </w:drawing>
      </w:r>
      <w:r w:rsidR="00AB1109" w:rsidRPr="00397180">
        <w:rPr>
          <w:rFonts w:asciiTheme="minorHAnsi" w:hAnsiTheme="minorHAnsi" w:cstheme="minorHAnsi"/>
          <w:b/>
          <w:noProof/>
          <w:sz w:val="44"/>
          <w:szCs w:val="44"/>
        </w:rPr>
        <w:t>LESSONS LEARNED REPOR</w:t>
      </w:r>
      <w:r w:rsidR="00CA41F5" w:rsidRPr="00397180">
        <w:rPr>
          <w:rFonts w:asciiTheme="minorHAnsi" w:hAnsiTheme="minorHAnsi" w:cstheme="minorHAnsi"/>
          <w:b/>
          <w:noProof/>
          <w:sz w:val="44"/>
          <w:szCs w:val="44"/>
        </w:rPr>
        <w:t>T</w:t>
      </w:r>
    </w:p>
    <w:p w14:paraId="442C76C5" w14:textId="77777777" w:rsidR="00AB1109" w:rsidRPr="00397180" w:rsidRDefault="00AB1109" w:rsidP="00AB1109">
      <w:pPr>
        <w:pStyle w:val="NoSpacing"/>
        <w:spacing w:before="40" w:after="40"/>
        <w:rPr>
          <w:rFonts w:cstheme="minorHAnsi"/>
          <w:color w:val="44546A" w:themeColor="text2"/>
        </w:rPr>
      </w:pPr>
    </w:p>
    <w:tbl>
      <w:tblPr>
        <w:tblStyle w:val="TableGrid"/>
        <w:tblW w:w="1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5"/>
        <w:gridCol w:w="4140"/>
      </w:tblGrid>
      <w:tr w:rsidR="00AB1109" w:rsidRPr="00397180" w14:paraId="2206103E" w14:textId="77777777" w:rsidTr="29C447B0">
        <w:trPr>
          <w:trHeight w:val="20"/>
        </w:trPr>
        <w:tc>
          <w:tcPr>
            <w:tcW w:w="10175" w:type="dxa"/>
            <w:tcBorders>
              <w:bottom w:val="single" w:sz="4" w:space="0" w:color="BFBFBF" w:themeColor="background1" w:themeShade="BF"/>
            </w:tcBorders>
            <w:vAlign w:val="center"/>
          </w:tcPr>
          <w:p w14:paraId="78D52C78" w14:textId="5BE19B27" w:rsidR="00AB1109" w:rsidRPr="00397180" w:rsidRDefault="00AB1109">
            <w:pPr>
              <w:pStyle w:val="NoSpacing"/>
              <w:spacing w:before="40" w:after="40"/>
              <w:ind w:left="-100"/>
              <w:rPr>
                <w:rFonts w:cstheme="minorHAnsi"/>
                <w:b/>
                <w:bCs/>
                <w:color w:val="000000" w:themeColor="text1"/>
              </w:rPr>
            </w:pPr>
            <w:r w:rsidRPr="00397180">
              <w:rPr>
                <w:rFonts w:cstheme="minorHAnsi"/>
                <w:b/>
                <w:bCs/>
                <w:color w:val="000000" w:themeColor="text1"/>
              </w:rPr>
              <w:t>PROJECT TITLE</w:t>
            </w:r>
          </w:p>
        </w:tc>
        <w:tc>
          <w:tcPr>
            <w:tcW w:w="4140" w:type="dxa"/>
            <w:tcBorders>
              <w:bottom w:val="single" w:sz="4" w:space="0" w:color="BFBFBF" w:themeColor="background1" w:themeShade="BF"/>
            </w:tcBorders>
            <w:vAlign w:val="center"/>
          </w:tcPr>
          <w:p w14:paraId="2517EDAF" w14:textId="77777777" w:rsidR="00AB1109" w:rsidRPr="00397180" w:rsidRDefault="00AB1109">
            <w:pPr>
              <w:pStyle w:val="NoSpacing"/>
              <w:spacing w:before="40" w:after="40"/>
              <w:ind w:left="-100"/>
              <w:jc w:val="center"/>
              <w:rPr>
                <w:rFonts w:cstheme="minorHAnsi"/>
                <w:b/>
                <w:bCs/>
                <w:color w:val="000000" w:themeColor="text1"/>
              </w:rPr>
            </w:pPr>
            <w:r w:rsidRPr="00397180">
              <w:rPr>
                <w:rFonts w:cstheme="minorHAnsi"/>
                <w:b/>
                <w:bCs/>
                <w:color w:val="000000" w:themeColor="text1"/>
              </w:rPr>
              <w:t>DATE OF REPORT</w:t>
            </w:r>
          </w:p>
        </w:tc>
      </w:tr>
      <w:tr w:rsidR="00AB1109" w:rsidRPr="00397180" w14:paraId="0E471D6F" w14:textId="77777777" w:rsidTr="29C447B0">
        <w:trPr>
          <w:trHeight w:val="720"/>
        </w:trPr>
        <w:tc>
          <w:tcPr>
            <w:tcW w:w="10175" w:type="dxa"/>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shd w:val="clear" w:color="auto" w:fill="F7F9FB"/>
            <w:vAlign w:val="center"/>
          </w:tcPr>
          <w:p w14:paraId="5DA9E0CE" w14:textId="3C068B40" w:rsidR="00AB1109" w:rsidRPr="00397180" w:rsidRDefault="35D28464" w:rsidP="29C447B0">
            <w:pPr>
              <w:pStyle w:val="NoSpacing"/>
              <w:spacing w:before="40" w:after="40"/>
              <w:rPr>
                <w:color w:val="000000" w:themeColor="text1"/>
              </w:rPr>
            </w:pPr>
            <w:r w:rsidRPr="1D2DE1B9">
              <w:rPr>
                <w:color w:val="000000" w:themeColor="text1"/>
              </w:rPr>
              <w:t xml:space="preserve">Climate Change </w:t>
            </w:r>
            <w:r w:rsidRPr="407FF7C0">
              <w:rPr>
                <w:color w:val="000000" w:themeColor="text1"/>
              </w:rPr>
              <w:t>Beta Test</w:t>
            </w:r>
            <w:r w:rsidRPr="16A2143C">
              <w:rPr>
                <w:color w:val="000000" w:themeColor="text1"/>
              </w:rPr>
              <w:t xml:space="preserve"> </w:t>
            </w:r>
            <w:r w:rsidR="0C0F5B5A" w:rsidRPr="1CA6E933">
              <w:rPr>
                <w:color w:val="000000" w:themeColor="text1"/>
              </w:rPr>
              <w:t xml:space="preserve">occurred </w:t>
            </w:r>
            <w:r w:rsidRPr="0C06D78B">
              <w:rPr>
                <w:color w:val="000000" w:themeColor="text1"/>
              </w:rPr>
              <w:t xml:space="preserve">on </w:t>
            </w:r>
            <w:r w:rsidRPr="63B452DE">
              <w:rPr>
                <w:color w:val="000000" w:themeColor="text1"/>
              </w:rPr>
              <w:t xml:space="preserve">May </w:t>
            </w:r>
            <w:r w:rsidR="0C0F5B5A" w:rsidRPr="1CA6E933">
              <w:rPr>
                <w:color w:val="000000" w:themeColor="text1"/>
              </w:rPr>
              <w:t xml:space="preserve">9, </w:t>
            </w:r>
            <w:r w:rsidRPr="65F0DB9A">
              <w:rPr>
                <w:color w:val="000000" w:themeColor="text1"/>
              </w:rPr>
              <w:t>2024</w:t>
            </w:r>
            <w:r w:rsidR="0C0F5B5A" w:rsidRPr="1CA6E933">
              <w:rPr>
                <w:color w:val="000000" w:themeColor="text1"/>
              </w:rPr>
              <w:t>,</w:t>
            </w:r>
            <w:r w:rsidR="4AAF2F07" w:rsidRPr="7B68F0F1">
              <w:rPr>
                <w:color w:val="000000" w:themeColor="text1"/>
              </w:rPr>
              <w:t xml:space="preserve"> </w:t>
            </w:r>
            <w:r w:rsidR="4AAF2F07" w:rsidRPr="1E5164B5">
              <w:rPr>
                <w:color w:val="000000" w:themeColor="text1"/>
              </w:rPr>
              <w:t xml:space="preserve">with S24 </w:t>
            </w:r>
            <w:r w:rsidR="4AAF2F07" w:rsidRPr="1C7134DD">
              <w:rPr>
                <w:color w:val="000000" w:themeColor="text1"/>
              </w:rPr>
              <w:t xml:space="preserve">VarLab </w:t>
            </w:r>
            <w:r w:rsidR="0C0F5B5A" w:rsidRPr="1CA6E933">
              <w:rPr>
                <w:color w:val="000000" w:themeColor="text1"/>
              </w:rPr>
              <w:t>students</w:t>
            </w:r>
          </w:p>
        </w:tc>
        <w:tc>
          <w:tcPr>
            <w:tcW w:w="4140" w:type="dxa"/>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shd w:val="clear" w:color="auto" w:fill="F7F9FB"/>
            <w:vAlign w:val="center"/>
          </w:tcPr>
          <w:p w14:paraId="59222736" w14:textId="54A94F5A" w:rsidR="00AB1109" w:rsidRPr="00397180" w:rsidRDefault="35D28464" w:rsidP="29C447B0">
            <w:pPr>
              <w:pStyle w:val="NoSpacing"/>
              <w:spacing w:before="40" w:after="40"/>
              <w:jc w:val="center"/>
              <w:rPr>
                <w:color w:val="000000" w:themeColor="text1"/>
              </w:rPr>
            </w:pPr>
            <w:r w:rsidRPr="42856A65">
              <w:rPr>
                <w:color w:val="000000" w:themeColor="text1"/>
              </w:rPr>
              <w:t xml:space="preserve">May </w:t>
            </w:r>
            <w:r w:rsidRPr="0D11C9A2">
              <w:rPr>
                <w:color w:val="000000" w:themeColor="text1"/>
              </w:rPr>
              <w:t>2024</w:t>
            </w:r>
          </w:p>
        </w:tc>
      </w:tr>
      <w:tr w:rsidR="00AB1109" w:rsidRPr="00397180" w14:paraId="471B4485" w14:textId="77777777" w:rsidTr="29C447B0">
        <w:trPr>
          <w:trHeight w:val="432"/>
        </w:trPr>
        <w:tc>
          <w:tcPr>
            <w:tcW w:w="10175" w:type="dxa"/>
            <w:tcBorders>
              <w:bottom w:val="single" w:sz="4" w:space="0" w:color="BFBFBF" w:themeColor="background1" w:themeShade="BF"/>
            </w:tcBorders>
            <w:vAlign w:val="bottom"/>
          </w:tcPr>
          <w:p w14:paraId="5940E47E" w14:textId="5ED8C91C" w:rsidR="00AB1109" w:rsidRPr="00397180" w:rsidRDefault="00815682">
            <w:pPr>
              <w:pStyle w:val="NoSpacing"/>
              <w:spacing w:before="40" w:after="40"/>
              <w:ind w:left="-100"/>
              <w:rPr>
                <w:rFonts w:cstheme="minorHAnsi"/>
                <w:b/>
                <w:bCs/>
                <w:color w:val="000000" w:themeColor="text1"/>
              </w:rPr>
            </w:pPr>
            <w:r w:rsidRPr="00397180">
              <w:rPr>
                <w:rFonts w:cstheme="minorHAnsi"/>
                <w:b/>
                <w:bCs/>
                <w:color w:val="000000" w:themeColor="text1"/>
              </w:rPr>
              <w:t>VENDOR</w:t>
            </w:r>
          </w:p>
        </w:tc>
        <w:tc>
          <w:tcPr>
            <w:tcW w:w="4140" w:type="dxa"/>
            <w:tcBorders>
              <w:bottom w:val="single" w:sz="4" w:space="0" w:color="BFBFBF" w:themeColor="background1" w:themeShade="BF"/>
            </w:tcBorders>
            <w:vAlign w:val="bottom"/>
          </w:tcPr>
          <w:p w14:paraId="298AA651" w14:textId="372EC235" w:rsidR="00AB1109" w:rsidRPr="00397180" w:rsidRDefault="00AB1109" w:rsidP="00CA41F5">
            <w:pPr>
              <w:pStyle w:val="NoSpacing"/>
              <w:spacing w:before="40" w:after="40"/>
              <w:ind w:left="-100"/>
              <w:rPr>
                <w:rFonts w:cstheme="minorHAnsi"/>
                <w:b/>
                <w:bCs/>
                <w:color w:val="000000" w:themeColor="text1"/>
              </w:rPr>
            </w:pPr>
          </w:p>
        </w:tc>
      </w:tr>
      <w:tr w:rsidR="00F10510" w:rsidRPr="00397180" w14:paraId="1CBAA1C2" w14:textId="77777777" w:rsidTr="29C447B0">
        <w:trPr>
          <w:trHeight w:val="720"/>
        </w:trPr>
        <w:tc>
          <w:tcPr>
            <w:tcW w:w="14315" w:type="dxa"/>
            <w:gridSpan w:val="2"/>
            <w:tc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tcBorders>
            <w:shd w:val="clear" w:color="auto" w:fill="EAEEF3"/>
            <w:vAlign w:val="center"/>
          </w:tcPr>
          <w:p w14:paraId="07CE9F1C" w14:textId="0A52DA5B" w:rsidR="00F10510" w:rsidRPr="00397180" w:rsidRDefault="3F383D29" w:rsidP="29C447B0">
            <w:pPr>
              <w:pStyle w:val="NoSpacing"/>
              <w:spacing w:before="40" w:after="40"/>
              <w:rPr>
                <w:color w:val="000000" w:themeColor="text1"/>
              </w:rPr>
            </w:pPr>
            <w:r w:rsidRPr="5D7B5D28">
              <w:rPr>
                <w:color w:val="000000" w:themeColor="text1"/>
              </w:rPr>
              <w:t>Xpan</w:t>
            </w:r>
          </w:p>
        </w:tc>
      </w:tr>
    </w:tbl>
    <w:p w14:paraId="3EDC45E0" w14:textId="77777777" w:rsidR="00AB1109" w:rsidRPr="00397180" w:rsidRDefault="00AB1109" w:rsidP="00AB1109">
      <w:pPr>
        <w:pStyle w:val="NoSpacing"/>
        <w:spacing w:before="40" w:after="40"/>
        <w:rPr>
          <w:rFonts w:cstheme="minorHAnsi"/>
          <w:color w:val="44546A" w:themeColor="text2"/>
        </w:rPr>
      </w:pPr>
    </w:p>
    <w:p w14:paraId="23717745" w14:textId="77777777" w:rsidR="00AB1109" w:rsidRPr="00397180" w:rsidRDefault="00AB1109" w:rsidP="00CA41F5">
      <w:pPr>
        <w:pStyle w:val="NoSpacing"/>
        <w:spacing w:before="40" w:after="40"/>
        <w:ind w:left="-100"/>
        <w:rPr>
          <w:rFonts w:cstheme="minorHAnsi"/>
          <w:b/>
          <w:bCs/>
          <w:color w:val="000000" w:themeColor="text1"/>
        </w:rPr>
      </w:pPr>
      <w:r w:rsidRPr="00397180">
        <w:rPr>
          <w:rFonts w:cstheme="minorHAnsi"/>
          <w:b/>
          <w:bCs/>
          <w:color w:val="000000" w:themeColor="text1"/>
        </w:rPr>
        <w:t>GOALS</w:t>
      </w:r>
    </w:p>
    <w:tbl>
      <w:tblPr>
        <w:tblW w:w="1432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0181"/>
        <w:gridCol w:w="4147"/>
      </w:tblGrid>
      <w:tr w:rsidR="00AB1109" w:rsidRPr="00397180" w14:paraId="4C17F34B" w14:textId="77777777" w:rsidTr="29C447B0">
        <w:trPr>
          <w:trHeight w:val="432"/>
        </w:trPr>
        <w:tc>
          <w:tcPr>
            <w:tcW w:w="10181" w:type="dxa"/>
            <w:tcBorders>
              <w:bottom w:val="single" w:sz="8" w:space="0" w:color="BFBFBF" w:themeColor="background1" w:themeShade="BF"/>
            </w:tcBorders>
            <w:shd w:val="clear" w:color="auto" w:fill="D5DCE4" w:themeFill="text2" w:themeFillTint="33"/>
            <w:vAlign w:val="center"/>
            <w:hideMark/>
          </w:tcPr>
          <w:p w14:paraId="52F96430"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 xml:space="preserve">What were our goals in this project? </w:t>
            </w:r>
          </w:p>
        </w:tc>
        <w:tc>
          <w:tcPr>
            <w:tcW w:w="4147" w:type="dxa"/>
            <w:tcBorders>
              <w:bottom w:val="single" w:sz="8" w:space="0" w:color="BFBFBF" w:themeColor="background1" w:themeShade="BF"/>
            </w:tcBorders>
            <w:shd w:val="clear" w:color="auto" w:fill="D5DCE4" w:themeFill="text2" w:themeFillTint="33"/>
            <w:vAlign w:val="center"/>
          </w:tcPr>
          <w:p w14:paraId="44856246" w14:textId="77777777" w:rsidR="00AB1109" w:rsidRPr="00397180" w:rsidRDefault="00AB1109">
            <w:pPr>
              <w:spacing w:after="0" w:line="240" w:lineRule="auto"/>
              <w:jc w:val="center"/>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Were those goals achieved?  ( Y / N )</w:t>
            </w:r>
          </w:p>
        </w:tc>
      </w:tr>
      <w:tr w:rsidR="00AB1109" w:rsidRPr="00397180" w14:paraId="780E4F6B" w14:textId="77777777" w:rsidTr="29C447B0">
        <w:trPr>
          <w:trHeight w:val="720"/>
        </w:trPr>
        <w:tc>
          <w:tcPr>
            <w:tcW w:w="10181" w:type="dxa"/>
            <w:tcBorders>
              <w:bottom w:val="single" w:sz="24" w:space="0" w:color="BFBFBF" w:themeColor="background1" w:themeShade="BF"/>
            </w:tcBorders>
            <w:shd w:val="clear" w:color="auto" w:fill="FFFFFF" w:themeFill="background1"/>
            <w:vAlign w:val="center"/>
            <w:hideMark/>
          </w:tcPr>
          <w:p w14:paraId="3BCE99DE" w14:textId="60D6487D" w:rsidR="004D5816" w:rsidRPr="00397180" w:rsidRDefault="74A475D9" w:rsidP="5C9D35C2">
            <w:pPr>
              <w:pStyle w:val="NoSpacing"/>
              <w:numPr>
                <w:ilvl w:val="0"/>
                <w:numId w:val="3"/>
              </w:numPr>
              <w:spacing w:before="40" w:after="40"/>
              <w:rPr>
                <w:color w:val="000000" w:themeColor="text1"/>
              </w:rPr>
            </w:pPr>
            <w:r w:rsidRPr="0E0688B4">
              <w:rPr>
                <w:color w:val="000000" w:themeColor="text1"/>
              </w:rPr>
              <w:t>As part of your onboarding we’re going to be having you beta test a bunch of our various sims. Each will have different goals for what we want to you do, look for, try etc. For this Climate Change DLX we need to organize into groups of 4 to play the multiplayer version. VARLab designed this sim with our content experts, but it has been developed by a third party.</w:t>
            </w:r>
          </w:p>
          <w:p w14:paraId="383541CA" w14:textId="5E42FAFC" w:rsidR="004D5816" w:rsidRPr="00397180" w:rsidRDefault="74A475D9" w:rsidP="404CA14A">
            <w:pPr>
              <w:pStyle w:val="NoSpacing"/>
              <w:numPr>
                <w:ilvl w:val="0"/>
                <w:numId w:val="3"/>
              </w:numPr>
              <w:spacing w:before="40" w:after="40"/>
              <w:rPr>
                <w:color w:val="000000" w:themeColor="text1"/>
              </w:rPr>
            </w:pPr>
            <w:r w:rsidRPr="02E15E25">
              <w:rPr>
                <w:color w:val="000000" w:themeColor="text1"/>
              </w:rPr>
              <w:t xml:space="preserve">Testing Network </w:t>
            </w:r>
            <w:r w:rsidRPr="5BD0E1A6">
              <w:rPr>
                <w:color w:val="000000" w:themeColor="text1"/>
              </w:rPr>
              <w:t>Protocol Document used</w:t>
            </w:r>
          </w:p>
          <w:p w14:paraId="4DDD523F" w14:textId="0551CF4D" w:rsidR="004D5816" w:rsidRPr="00397180" w:rsidRDefault="004D5816" w:rsidP="29C447B0">
            <w:pPr>
              <w:pStyle w:val="NoSpacing"/>
              <w:spacing w:before="40" w:after="40"/>
              <w:rPr>
                <w:color w:val="000000" w:themeColor="text1"/>
              </w:rPr>
            </w:pPr>
          </w:p>
        </w:tc>
        <w:tc>
          <w:tcPr>
            <w:tcW w:w="4147" w:type="dxa"/>
            <w:tcBorders>
              <w:bottom w:val="single" w:sz="24" w:space="0" w:color="BFBFBF" w:themeColor="background1" w:themeShade="BF"/>
            </w:tcBorders>
            <w:shd w:val="clear" w:color="auto" w:fill="F7F9FB"/>
            <w:vAlign w:val="center"/>
          </w:tcPr>
          <w:p w14:paraId="3EA91819" w14:textId="0E9DF107" w:rsidR="00AB1109" w:rsidRPr="00397180" w:rsidRDefault="0BB90F89" w:rsidP="29C447B0">
            <w:pPr>
              <w:pStyle w:val="NoSpacing"/>
              <w:spacing w:before="40" w:after="40"/>
              <w:jc w:val="center"/>
              <w:rPr>
                <w:color w:val="000000" w:themeColor="text1"/>
              </w:rPr>
            </w:pPr>
            <w:r w:rsidRPr="29C447B0">
              <w:rPr>
                <w:color w:val="000000" w:themeColor="text1"/>
              </w:rPr>
              <w:t>[text here]</w:t>
            </w:r>
          </w:p>
        </w:tc>
      </w:tr>
    </w:tbl>
    <w:p w14:paraId="5809C1FE" w14:textId="77777777" w:rsidR="00AB1109" w:rsidRPr="00397180" w:rsidRDefault="00AB1109" w:rsidP="00AB1109">
      <w:pPr>
        <w:pStyle w:val="NoSpacing"/>
        <w:spacing w:before="40" w:after="40"/>
        <w:rPr>
          <w:rFonts w:cstheme="minorHAnsi"/>
          <w:color w:val="44546A" w:themeColor="text2"/>
        </w:rPr>
      </w:pPr>
    </w:p>
    <w:tbl>
      <w:tblPr>
        <w:tblW w:w="1432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4328"/>
      </w:tblGrid>
      <w:tr w:rsidR="00AB1109" w:rsidRPr="00397180" w14:paraId="5E40ABE5" w14:textId="77777777" w:rsidTr="29C447B0">
        <w:trPr>
          <w:trHeight w:val="432"/>
        </w:trPr>
        <w:tc>
          <w:tcPr>
            <w:tcW w:w="14328" w:type="dxa"/>
            <w:shd w:val="clear" w:color="auto" w:fill="D5DCE4" w:themeFill="text2" w:themeFillTint="33"/>
            <w:vAlign w:val="center"/>
            <w:hideMark/>
          </w:tcPr>
          <w:p w14:paraId="09640C83"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What new goals were added and achieved by the project’s end?</w:t>
            </w:r>
          </w:p>
        </w:tc>
      </w:tr>
      <w:tr w:rsidR="00AB1109" w:rsidRPr="00397180" w14:paraId="510D95C4" w14:textId="77777777" w:rsidTr="29C447B0">
        <w:trPr>
          <w:trHeight w:val="720"/>
        </w:trPr>
        <w:tc>
          <w:tcPr>
            <w:tcW w:w="14328" w:type="dxa"/>
            <w:tcBorders>
              <w:bottom w:val="single" w:sz="18" w:space="0" w:color="BFBFBF" w:themeColor="background1" w:themeShade="BF"/>
            </w:tcBorders>
            <w:shd w:val="clear" w:color="auto" w:fill="FFFFFF" w:themeFill="background1"/>
            <w:vAlign w:val="center"/>
            <w:hideMark/>
          </w:tcPr>
          <w:p w14:paraId="720F53C5" w14:textId="6432D67D" w:rsidR="00B36804" w:rsidRPr="00397180" w:rsidRDefault="2167B3FB" w:rsidP="29C447B0">
            <w:pPr>
              <w:pStyle w:val="NoSpacing"/>
              <w:spacing w:before="40" w:after="40"/>
              <w:rPr>
                <w:color w:val="000000" w:themeColor="text1"/>
              </w:rPr>
            </w:pPr>
            <w:r w:rsidRPr="29C447B0">
              <w:rPr>
                <w:color w:val="000000" w:themeColor="text1"/>
              </w:rPr>
              <w:t>[text here]</w:t>
            </w:r>
          </w:p>
        </w:tc>
      </w:tr>
    </w:tbl>
    <w:p w14:paraId="11375AF2" w14:textId="77777777" w:rsidR="00AB1109" w:rsidRPr="00397180" w:rsidRDefault="00AB1109" w:rsidP="00AB1109">
      <w:pPr>
        <w:pStyle w:val="NoSpacing"/>
        <w:spacing w:before="40" w:after="40"/>
        <w:rPr>
          <w:rFonts w:cstheme="minorHAnsi"/>
          <w:color w:val="44546A" w:themeColor="text2"/>
        </w:rPr>
      </w:pPr>
    </w:p>
    <w:p w14:paraId="13A8A81E" w14:textId="77777777" w:rsidR="00AB1109" w:rsidRPr="00397180" w:rsidRDefault="00AB1109" w:rsidP="00CA41F5">
      <w:pPr>
        <w:pStyle w:val="NoSpacing"/>
        <w:spacing w:before="40" w:after="40"/>
        <w:ind w:left="-100"/>
        <w:rPr>
          <w:rFonts w:cstheme="minorHAnsi"/>
          <w:b/>
          <w:bCs/>
          <w:color w:val="000000" w:themeColor="text1"/>
        </w:rPr>
      </w:pPr>
      <w:r w:rsidRPr="00397180">
        <w:rPr>
          <w:rFonts w:cstheme="minorHAnsi"/>
          <w:b/>
          <w:bCs/>
          <w:color w:val="000000" w:themeColor="text1"/>
        </w:rPr>
        <w:t>LESSONS LEARNED</w:t>
      </w:r>
    </w:p>
    <w:tbl>
      <w:tblPr>
        <w:tblW w:w="1432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935"/>
        <w:gridCol w:w="5935"/>
        <w:gridCol w:w="2458"/>
      </w:tblGrid>
      <w:tr w:rsidR="00AB1109" w:rsidRPr="00397180" w14:paraId="2413C52D" w14:textId="77777777" w:rsidTr="29C447B0">
        <w:trPr>
          <w:trHeight w:val="576"/>
        </w:trPr>
        <w:tc>
          <w:tcPr>
            <w:tcW w:w="5935" w:type="dxa"/>
            <w:shd w:val="clear" w:color="auto" w:fill="D5DCE4" w:themeFill="text2" w:themeFillTint="33"/>
            <w:vAlign w:val="center"/>
            <w:hideMark/>
          </w:tcPr>
          <w:p w14:paraId="48465533"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What went well on this project?</w:t>
            </w:r>
          </w:p>
        </w:tc>
        <w:tc>
          <w:tcPr>
            <w:tcW w:w="5935" w:type="dxa"/>
            <w:shd w:val="clear" w:color="auto" w:fill="D5DCE4" w:themeFill="text2" w:themeFillTint="33"/>
            <w:vAlign w:val="center"/>
          </w:tcPr>
          <w:p w14:paraId="4D3F583F"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 xml:space="preserve">How would you improve these processes for next time, </w:t>
            </w:r>
          </w:p>
          <w:p w14:paraId="1229571C"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if applicable?</w:t>
            </w:r>
          </w:p>
        </w:tc>
        <w:tc>
          <w:tcPr>
            <w:tcW w:w="2458" w:type="dxa"/>
            <w:shd w:val="clear" w:color="auto" w:fill="D5DCE4" w:themeFill="text2" w:themeFillTint="33"/>
            <w:vAlign w:val="center"/>
          </w:tcPr>
          <w:p w14:paraId="56FF8810"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Assigned To</w:t>
            </w:r>
          </w:p>
        </w:tc>
      </w:tr>
      <w:tr w:rsidR="00AB1109" w:rsidRPr="00397180" w14:paraId="20BFD66D" w14:textId="77777777" w:rsidTr="29C447B0">
        <w:trPr>
          <w:trHeight w:val="1008"/>
        </w:trPr>
        <w:tc>
          <w:tcPr>
            <w:tcW w:w="5935" w:type="dxa"/>
            <w:shd w:val="clear" w:color="auto" w:fill="FFFFFF" w:themeFill="background1"/>
            <w:tcMar>
              <w:top w:w="115" w:type="dxa"/>
              <w:left w:w="115" w:type="dxa"/>
              <w:right w:w="115" w:type="dxa"/>
            </w:tcMar>
            <w:hideMark/>
          </w:tcPr>
          <w:p w14:paraId="25801063" w14:textId="211B35F9" w:rsidR="00AB1109" w:rsidRPr="00397180" w:rsidRDefault="636179F3" w:rsidP="29C447B0">
            <w:pPr>
              <w:pStyle w:val="NoSpacing"/>
              <w:spacing w:before="40" w:after="40"/>
              <w:rPr>
                <w:color w:val="000000" w:themeColor="text1"/>
              </w:rPr>
            </w:pPr>
            <w:r w:rsidRPr="29C447B0">
              <w:rPr>
                <w:color w:val="000000" w:themeColor="text1"/>
              </w:rPr>
              <w:t>[text here]</w:t>
            </w:r>
          </w:p>
        </w:tc>
        <w:tc>
          <w:tcPr>
            <w:tcW w:w="5935" w:type="dxa"/>
            <w:shd w:val="clear" w:color="auto" w:fill="F7F9FB"/>
            <w:tcMar>
              <w:top w:w="115" w:type="dxa"/>
              <w:left w:w="115" w:type="dxa"/>
              <w:right w:w="115" w:type="dxa"/>
            </w:tcMar>
          </w:tcPr>
          <w:p w14:paraId="197C512F" w14:textId="17CB5527" w:rsidR="00AB1109" w:rsidRDefault="004704CC" w:rsidP="29C447B0">
            <w:pPr>
              <w:pStyle w:val="NoSpacing"/>
              <w:spacing w:before="40" w:after="40"/>
              <w:rPr>
                <w:color w:val="000000" w:themeColor="text1"/>
              </w:rPr>
            </w:pPr>
            <w:r>
              <w:rPr>
                <w:color w:val="000000" w:themeColor="text1"/>
              </w:rPr>
              <w:t xml:space="preserve">Testing protocols need to be vetted </w:t>
            </w:r>
            <w:r w:rsidR="00C4040B">
              <w:rPr>
                <w:color w:val="000000" w:themeColor="text1"/>
              </w:rPr>
              <w:t xml:space="preserve">internally </w:t>
            </w:r>
            <w:r>
              <w:rPr>
                <w:color w:val="000000" w:themeColor="text1"/>
              </w:rPr>
              <w:t>in advance</w:t>
            </w:r>
          </w:p>
          <w:p w14:paraId="3F624FF7" w14:textId="4B94398E" w:rsidR="00B04C54" w:rsidRDefault="00B04C54" w:rsidP="29C447B0">
            <w:pPr>
              <w:pStyle w:val="NoSpacing"/>
              <w:spacing w:before="40" w:after="40"/>
              <w:rPr>
                <w:color w:val="000000" w:themeColor="text1"/>
              </w:rPr>
            </w:pPr>
          </w:p>
          <w:p w14:paraId="3D0172EB" w14:textId="7BDBD4ED" w:rsidR="00913F66" w:rsidRPr="00397180" w:rsidRDefault="00913F66" w:rsidP="29C447B0">
            <w:pPr>
              <w:pStyle w:val="NoSpacing"/>
              <w:spacing w:before="40" w:after="40"/>
              <w:rPr>
                <w:color w:val="000000" w:themeColor="text1"/>
              </w:rPr>
            </w:pPr>
          </w:p>
        </w:tc>
        <w:tc>
          <w:tcPr>
            <w:tcW w:w="2458" w:type="dxa"/>
            <w:shd w:val="clear" w:color="auto" w:fill="EAEEF3"/>
            <w:vAlign w:val="center"/>
          </w:tcPr>
          <w:p w14:paraId="7BA269C0" w14:textId="7B32E989" w:rsidR="00AB1109" w:rsidRPr="00397180" w:rsidRDefault="5E581821" w:rsidP="29C447B0">
            <w:pPr>
              <w:pStyle w:val="NoSpacing"/>
              <w:spacing w:before="40" w:after="40"/>
              <w:rPr>
                <w:color w:val="000000" w:themeColor="text1"/>
              </w:rPr>
            </w:pPr>
            <w:r w:rsidRPr="29C447B0">
              <w:rPr>
                <w:color w:val="000000" w:themeColor="text1"/>
              </w:rPr>
              <w:t>[text here]</w:t>
            </w:r>
          </w:p>
        </w:tc>
      </w:tr>
      <w:tr w:rsidR="00AB1109" w:rsidRPr="00397180" w14:paraId="38311900" w14:textId="77777777" w:rsidTr="29C447B0">
        <w:trPr>
          <w:trHeight w:val="1008"/>
        </w:trPr>
        <w:tc>
          <w:tcPr>
            <w:tcW w:w="5935" w:type="dxa"/>
            <w:shd w:val="clear" w:color="auto" w:fill="FFFFFF" w:themeFill="background1"/>
            <w:tcMar>
              <w:top w:w="115" w:type="dxa"/>
              <w:left w:w="115" w:type="dxa"/>
              <w:right w:w="115" w:type="dxa"/>
            </w:tcMar>
            <w:hideMark/>
          </w:tcPr>
          <w:p w14:paraId="7A91C7D2" w14:textId="2BEA5948" w:rsidR="00AB1109" w:rsidRPr="00397180" w:rsidRDefault="6C6A9E10" w:rsidP="29C447B0">
            <w:pPr>
              <w:pStyle w:val="NoSpacing"/>
              <w:spacing w:before="40" w:after="40"/>
              <w:rPr>
                <w:color w:val="000000" w:themeColor="text1"/>
              </w:rPr>
            </w:pPr>
            <w:r w:rsidRPr="29C447B0">
              <w:rPr>
                <w:color w:val="000000" w:themeColor="text1"/>
              </w:rPr>
              <w:t>[text here]</w:t>
            </w:r>
          </w:p>
        </w:tc>
        <w:tc>
          <w:tcPr>
            <w:tcW w:w="5935" w:type="dxa"/>
            <w:shd w:val="clear" w:color="auto" w:fill="F7F9FB"/>
            <w:tcMar>
              <w:top w:w="115" w:type="dxa"/>
              <w:left w:w="115" w:type="dxa"/>
              <w:right w:w="115" w:type="dxa"/>
            </w:tcMar>
          </w:tcPr>
          <w:p w14:paraId="45ABB448" w14:textId="36016AC2" w:rsidR="00AB1109" w:rsidRPr="00397180" w:rsidRDefault="008B57C7" w:rsidP="29C447B0">
            <w:pPr>
              <w:pStyle w:val="NoSpacing"/>
              <w:spacing w:before="40" w:after="40"/>
              <w:rPr>
                <w:color w:val="000000" w:themeColor="text1"/>
              </w:rPr>
            </w:pPr>
            <w:r w:rsidRPr="008B57C7">
              <w:rPr>
                <w:color w:val="000000" w:themeColor="text1"/>
              </w:rPr>
              <w:t>Students need proper preparation for the testing (instructions as well as software installation</w:t>
            </w:r>
            <w:r w:rsidR="00B471AC">
              <w:rPr>
                <w:color w:val="000000" w:themeColor="text1"/>
              </w:rPr>
              <w:t>)</w:t>
            </w:r>
          </w:p>
        </w:tc>
        <w:tc>
          <w:tcPr>
            <w:tcW w:w="2458" w:type="dxa"/>
            <w:shd w:val="clear" w:color="auto" w:fill="EAEEF3"/>
            <w:vAlign w:val="center"/>
          </w:tcPr>
          <w:p w14:paraId="673004B2" w14:textId="3CCEB3F3" w:rsidR="00AB1109" w:rsidRPr="00397180" w:rsidRDefault="08081D5A" w:rsidP="29C447B0">
            <w:pPr>
              <w:pStyle w:val="NoSpacing"/>
              <w:spacing w:before="40" w:after="40"/>
              <w:rPr>
                <w:color w:val="000000" w:themeColor="text1"/>
              </w:rPr>
            </w:pPr>
            <w:r w:rsidRPr="29C447B0">
              <w:rPr>
                <w:color w:val="000000" w:themeColor="text1"/>
              </w:rPr>
              <w:t>[text here]</w:t>
            </w:r>
          </w:p>
        </w:tc>
      </w:tr>
      <w:tr w:rsidR="00AB1109" w:rsidRPr="00397180" w14:paraId="67712032" w14:textId="77777777" w:rsidTr="29C447B0">
        <w:trPr>
          <w:trHeight w:val="1008"/>
        </w:trPr>
        <w:tc>
          <w:tcPr>
            <w:tcW w:w="5935" w:type="dxa"/>
            <w:tcBorders>
              <w:bottom w:val="single" w:sz="18" w:space="0" w:color="BFBFBF" w:themeColor="background1" w:themeShade="BF"/>
            </w:tcBorders>
            <w:shd w:val="clear" w:color="auto" w:fill="FFFFFF" w:themeFill="background1"/>
            <w:tcMar>
              <w:top w:w="115" w:type="dxa"/>
              <w:left w:w="115" w:type="dxa"/>
              <w:right w:w="115" w:type="dxa"/>
            </w:tcMar>
            <w:hideMark/>
          </w:tcPr>
          <w:p w14:paraId="4E98E3E6" w14:textId="06382CF8" w:rsidR="00AB1109" w:rsidRPr="00397180" w:rsidRDefault="1C0C92F5" w:rsidP="29C447B0">
            <w:pPr>
              <w:pStyle w:val="NoSpacing"/>
              <w:spacing w:before="40" w:after="40"/>
              <w:rPr>
                <w:color w:val="000000" w:themeColor="text1"/>
              </w:rPr>
            </w:pPr>
            <w:r w:rsidRPr="29C447B0">
              <w:rPr>
                <w:color w:val="000000" w:themeColor="text1"/>
              </w:rPr>
              <w:t>[text here]</w:t>
            </w:r>
          </w:p>
        </w:tc>
        <w:tc>
          <w:tcPr>
            <w:tcW w:w="5935" w:type="dxa"/>
            <w:tcBorders>
              <w:bottom w:val="single" w:sz="18" w:space="0" w:color="BFBFBF" w:themeColor="background1" w:themeShade="BF"/>
            </w:tcBorders>
            <w:shd w:val="clear" w:color="auto" w:fill="F7F9FB"/>
            <w:tcMar>
              <w:top w:w="115" w:type="dxa"/>
              <w:left w:w="115" w:type="dxa"/>
              <w:right w:w="115" w:type="dxa"/>
            </w:tcMar>
          </w:tcPr>
          <w:p w14:paraId="5A6BD2A8" w14:textId="1EF8C127" w:rsidR="00AB1109" w:rsidRPr="006A2226" w:rsidRDefault="6AD1F772" w:rsidP="29C447B0">
            <w:pPr>
              <w:pStyle w:val="NoSpacing"/>
              <w:spacing w:before="40" w:after="40"/>
              <w:rPr>
                <w:rFonts w:eastAsia="Times New Roman"/>
              </w:rPr>
            </w:pPr>
            <w:r w:rsidRPr="29C447B0">
              <w:rPr>
                <w:color w:val="000000" w:themeColor="text1"/>
              </w:rPr>
              <w:t>[text here]</w:t>
            </w:r>
          </w:p>
        </w:tc>
        <w:tc>
          <w:tcPr>
            <w:tcW w:w="2458" w:type="dxa"/>
            <w:tcBorders>
              <w:bottom w:val="single" w:sz="18" w:space="0" w:color="BFBFBF" w:themeColor="background1" w:themeShade="BF"/>
            </w:tcBorders>
            <w:shd w:val="clear" w:color="auto" w:fill="EAEEF3"/>
            <w:vAlign w:val="center"/>
          </w:tcPr>
          <w:p w14:paraId="757D6AA5" w14:textId="11D86D4E" w:rsidR="00AB1109" w:rsidRPr="006A2226" w:rsidRDefault="1A68AE83" w:rsidP="29C447B0">
            <w:pPr>
              <w:pStyle w:val="NoSpacing"/>
              <w:spacing w:before="40" w:after="40"/>
              <w:rPr>
                <w:color w:val="000000" w:themeColor="text1"/>
              </w:rPr>
            </w:pPr>
            <w:r w:rsidRPr="29C447B0">
              <w:rPr>
                <w:color w:val="000000" w:themeColor="text1"/>
              </w:rPr>
              <w:t>[text here]</w:t>
            </w:r>
          </w:p>
        </w:tc>
      </w:tr>
    </w:tbl>
    <w:p w14:paraId="79ECF980" w14:textId="77777777" w:rsidR="00AB1109" w:rsidRPr="00397180" w:rsidRDefault="00AB1109" w:rsidP="00AB1109">
      <w:pPr>
        <w:pStyle w:val="NoSpacing"/>
        <w:spacing w:before="40" w:after="40"/>
        <w:rPr>
          <w:rFonts w:cstheme="minorHAnsi"/>
          <w:color w:val="44546A" w:themeColor="text2"/>
        </w:rPr>
      </w:pPr>
    </w:p>
    <w:p w14:paraId="132C8D74" w14:textId="77777777" w:rsidR="00AB1109" w:rsidRPr="00397180" w:rsidRDefault="00AB1109" w:rsidP="00AB1109">
      <w:pPr>
        <w:pStyle w:val="NoSpacing"/>
        <w:spacing w:before="40" w:after="40"/>
        <w:rPr>
          <w:rFonts w:cstheme="minorHAnsi"/>
          <w:color w:val="44546A" w:themeColor="text2"/>
        </w:rPr>
      </w:pPr>
    </w:p>
    <w:tbl>
      <w:tblPr>
        <w:tblW w:w="1432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935"/>
        <w:gridCol w:w="5935"/>
        <w:gridCol w:w="2458"/>
      </w:tblGrid>
      <w:tr w:rsidR="00AB1109" w:rsidRPr="00397180" w14:paraId="6CDDC22B" w14:textId="77777777" w:rsidTr="6702E55B">
        <w:trPr>
          <w:trHeight w:val="576"/>
        </w:trPr>
        <w:tc>
          <w:tcPr>
            <w:tcW w:w="5935" w:type="dxa"/>
            <w:shd w:val="clear" w:color="auto" w:fill="D9D9D9" w:themeFill="background1" w:themeFillShade="D9"/>
            <w:vAlign w:val="center"/>
            <w:hideMark/>
          </w:tcPr>
          <w:p w14:paraId="2F3B48A0"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What did not go well on this project?</w:t>
            </w:r>
          </w:p>
        </w:tc>
        <w:tc>
          <w:tcPr>
            <w:tcW w:w="5935" w:type="dxa"/>
            <w:shd w:val="clear" w:color="auto" w:fill="D9D9D9" w:themeFill="background1" w:themeFillShade="D9"/>
            <w:vAlign w:val="center"/>
          </w:tcPr>
          <w:p w14:paraId="105DDF6B"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 xml:space="preserve">How would you improve these processes for next time, </w:t>
            </w:r>
          </w:p>
          <w:p w14:paraId="7C50D5AC"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if applicable?</w:t>
            </w:r>
          </w:p>
        </w:tc>
        <w:tc>
          <w:tcPr>
            <w:tcW w:w="2458" w:type="dxa"/>
            <w:shd w:val="clear" w:color="auto" w:fill="D9D9D9" w:themeFill="background1" w:themeFillShade="D9"/>
            <w:vAlign w:val="center"/>
          </w:tcPr>
          <w:p w14:paraId="44222477" w14:textId="77777777" w:rsidR="00AB1109" w:rsidRPr="00397180" w:rsidRDefault="00AB1109">
            <w:pPr>
              <w:spacing w:after="0" w:line="240" w:lineRule="auto"/>
              <w:rPr>
                <w:rFonts w:asciiTheme="minorHAnsi" w:eastAsia="Times New Roman" w:hAnsiTheme="minorHAnsi" w:cstheme="minorHAnsi"/>
                <w:color w:val="000000" w:themeColor="text1"/>
              </w:rPr>
            </w:pPr>
            <w:r w:rsidRPr="00397180">
              <w:rPr>
                <w:rFonts w:asciiTheme="minorHAnsi" w:eastAsia="Times New Roman" w:hAnsiTheme="minorHAnsi" w:cstheme="minorHAnsi"/>
                <w:color w:val="000000" w:themeColor="text1"/>
              </w:rPr>
              <w:t>Assigned To</w:t>
            </w:r>
          </w:p>
        </w:tc>
      </w:tr>
      <w:tr w:rsidR="00AB1109" w:rsidRPr="00397180" w14:paraId="631F89BF" w14:textId="77777777" w:rsidTr="6702E55B">
        <w:trPr>
          <w:trHeight w:val="774"/>
        </w:trPr>
        <w:tc>
          <w:tcPr>
            <w:tcW w:w="5935" w:type="dxa"/>
            <w:shd w:val="clear" w:color="auto" w:fill="FFFFFF" w:themeFill="background1"/>
            <w:tcMar>
              <w:top w:w="115" w:type="dxa"/>
              <w:left w:w="115" w:type="dxa"/>
              <w:right w:w="115" w:type="dxa"/>
            </w:tcMar>
            <w:hideMark/>
          </w:tcPr>
          <w:p w14:paraId="126EDCC4" w14:textId="48B58095" w:rsidR="00AB1109" w:rsidRPr="00397180" w:rsidRDefault="19A459E7" w:rsidP="29C447B0">
            <w:pPr>
              <w:pStyle w:val="NoSpacing"/>
              <w:spacing w:before="40" w:after="40"/>
              <w:rPr>
                <w:color w:val="000000" w:themeColor="text1"/>
              </w:rPr>
            </w:pPr>
            <w:r w:rsidRPr="49CC14B9">
              <w:rPr>
                <w:color w:val="000000" w:themeColor="text1"/>
              </w:rPr>
              <w:t>Some n</w:t>
            </w:r>
            <w:r w:rsidR="235A5E43" w:rsidRPr="49CC14B9">
              <w:rPr>
                <w:color w:val="000000" w:themeColor="text1"/>
              </w:rPr>
              <w:t>etwork</w:t>
            </w:r>
            <w:r w:rsidR="235A5E43" w:rsidRPr="198D035A">
              <w:rPr>
                <w:color w:val="000000" w:themeColor="text1"/>
              </w:rPr>
              <w:t xml:space="preserve"> testing </w:t>
            </w:r>
            <w:r w:rsidR="235A5E43" w:rsidRPr="1A8783E8">
              <w:rPr>
                <w:color w:val="000000" w:themeColor="text1"/>
              </w:rPr>
              <w:t xml:space="preserve">objectives were not </w:t>
            </w:r>
            <w:r w:rsidR="235A5E43" w:rsidRPr="4068FA72">
              <w:rPr>
                <w:color w:val="000000" w:themeColor="text1"/>
              </w:rPr>
              <w:t>reachable</w:t>
            </w:r>
          </w:p>
        </w:tc>
        <w:tc>
          <w:tcPr>
            <w:tcW w:w="5935" w:type="dxa"/>
            <w:shd w:val="clear" w:color="auto" w:fill="F8F8F8"/>
            <w:tcMar>
              <w:top w:w="115" w:type="dxa"/>
              <w:left w:w="115" w:type="dxa"/>
              <w:right w:w="115" w:type="dxa"/>
            </w:tcMar>
          </w:tcPr>
          <w:p w14:paraId="0C1F2F21" w14:textId="4B89B65E" w:rsidR="00620FCF" w:rsidRPr="00397180" w:rsidRDefault="235A5E43" w:rsidP="60039A6E">
            <w:pPr>
              <w:pStyle w:val="NoSpacing"/>
              <w:spacing w:before="40" w:after="40"/>
              <w:rPr>
                <w:color w:val="000000" w:themeColor="text1"/>
              </w:rPr>
            </w:pPr>
            <w:r w:rsidRPr="4068FA72">
              <w:rPr>
                <w:color w:val="000000" w:themeColor="text1"/>
              </w:rPr>
              <w:t xml:space="preserve">We need experts to </w:t>
            </w:r>
            <w:r w:rsidRPr="2B10666C">
              <w:rPr>
                <w:color w:val="000000" w:themeColor="text1"/>
              </w:rPr>
              <w:t xml:space="preserve">evaluate if </w:t>
            </w:r>
            <w:r w:rsidRPr="4D8CA73A">
              <w:rPr>
                <w:color w:val="000000" w:themeColor="text1"/>
              </w:rPr>
              <w:t xml:space="preserve">objectives </w:t>
            </w:r>
            <w:r w:rsidRPr="2ED84E00">
              <w:rPr>
                <w:color w:val="000000" w:themeColor="text1"/>
              </w:rPr>
              <w:t>are possible</w:t>
            </w:r>
          </w:p>
          <w:p w14:paraId="42180978" w14:textId="24E9542A" w:rsidR="00620FCF" w:rsidRPr="00397180" w:rsidRDefault="00620FCF" w:rsidP="29C447B0">
            <w:pPr>
              <w:pStyle w:val="NoSpacing"/>
              <w:spacing w:before="40" w:after="40"/>
              <w:rPr>
                <w:color w:val="000000" w:themeColor="text1"/>
              </w:rPr>
            </w:pPr>
          </w:p>
        </w:tc>
        <w:tc>
          <w:tcPr>
            <w:tcW w:w="2458" w:type="dxa"/>
            <w:shd w:val="clear" w:color="auto" w:fill="F2F2F2" w:themeFill="background1" w:themeFillShade="F2"/>
            <w:vAlign w:val="center"/>
          </w:tcPr>
          <w:p w14:paraId="2F301843" w14:textId="5A518307" w:rsidR="00AB1109" w:rsidRPr="00397180" w:rsidRDefault="7B2B89CB" w:rsidP="29C447B0">
            <w:pPr>
              <w:pStyle w:val="NoSpacing"/>
              <w:spacing w:before="40" w:after="40"/>
              <w:rPr>
                <w:color w:val="000000" w:themeColor="text1"/>
              </w:rPr>
            </w:pPr>
            <w:r w:rsidRPr="29C447B0">
              <w:rPr>
                <w:color w:val="000000" w:themeColor="text1"/>
              </w:rPr>
              <w:t>[text here]</w:t>
            </w:r>
          </w:p>
        </w:tc>
      </w:tr>
      <w:tr w:rsidR="00AB1109" w:rsidRPr="00397180" w14:paraId="532A5DA1" w14:textId="77777777" w:rsidTr="6702E55B">
        <w:trPr>
          <w:trHeight w:val="1296"/>
        </w:trPr>
        <w:tc>
          <w:tcPr>
            <w:tcW w:w="5935" w:type="dxa"/>
            <w:shd w:val="clear" w:color="auto" w:fill="FFFFFF" w:themeFill="background1"/>
            <w:tcMar>
              <w:top w:w="115" w:type="dxa"/>
              <w:left w:w="115" w:type="dxa"/>
              <w:right w:w="115" w:type="dxa"/>
            </w:tcMar>
            <w:hideMark/>
          </w:tcPr>
          <w:p w14:paraId="4BF44232" w14:textId="22C2525B" w:rsidR="00AB1109" w:rsidRPr="00397180" w:rsidRDefault="39A8E8B3" w:rsidP="29C447B0">
            <w:pPr>
              <w:pStyle w:val="NoSpacing"/>
              <w:spacing w:before="40" w:after="40"/>
              <w:rPr>
                <w:color w:val="000000" w:themeColor="text1"/>
              </w:rPr>
            </w:pPr>
            <w:r w:rsidRPr="3860139C">
              <w:rPr>
                <w:color w:val="000000" w:themeColor="text1"/>
              </w:rPr>
              <w:t xml:space="preserve">Some network testing objectives were </w:t>
            </w:r>
            <w:r w:rsidRPr="5C1E5C98">
              <w:rPr>
                <w:color w:val="000000" w:themeColor="text1"/>
              </w:rPr>
              <w:t xml:space="preserve">introduced </w:t>
            </w:r>
            <w:r w:rsidRPr="5043A86A">
              <w:rPr>
                <w:color w:val="000000" w:themeColor="text1"/>
              </w:rPr>
              <w:t xml:space="preserve">too late to be </w:t>
            </w:r>
            <w:r w:rsidRPr="6B7C016B">
              <w:rPr>
                <w:color w:val="000000" w:themeColor="text1"/>
              </w:rPr>
              <w:t>actionable</w:t>
            </w:r>
          </w:p>
        </w:tc>
        <w:tc>
          <w:tcPr>
            <w:tcW w:w="5935" w:type="dxa"/>
            <w:shd w:val="clear" w:color="auto" w:fill="F8F8F8"/>
            <w:tcMar>
              <w:top w:w="115" w:type="dxa"/>
              <w:left w:w="115" w:type="dxa"/>
              <w:right w:w="115" w:type="dxa"/>
            </w:tcMar>
          </w:tcPr>
          <w:p w14:paraId="61E11F37" w14:textId="431921E0" w:rsidR="00AB1109" w:rsidRPr="00397180" w:rsidRDefault="39A8E8B3" w:rsidP="047EC21D">
            <w:pPr>
              <w:pStyle w:val="NoSpacing"/>
              <w:spacing w:before="40" w:after="40"/>
              <w:rPr>
                <w:color w:val="000000" w:themeColor="text1"/>
              </w:rPr>
            </w:pPr>
            <w:r w:rsidRPr="047EC21D">
              <w:rPr>
                <w:color w:val="000000" w:themeColor="text1"/>
              </w:rPr>
              <w:t xml:space="preserve">We need time to lay groundwork for some kinds of network testing... </w:t>
            </w:r>
          </w:p>
          <w:p w14:paraId="238396CD" w14:textId="40A80E45" w:rsidR="00AB1109" w:rsidRPr="00397180" w:rsidRDefault="39A8E8B3" w:rsidP="047EC21D">
            <w:pPr>
              <w:pStyle w:val="NoSpacing"/>
              <w:numPr>
                <w:ilvl w:val="0"/>
                <w:numId w:val="4"/>
              </w:numPr>
              <w:spacing w:before="40" w:after="40"/>
              <w:rPr>
                <w:color w:val="000000" w:themeColor="text1"/>
              </w:rPr>
            </w:pPr>
            <w:r w:rsidRPr="047EC21D">
              <w:rPr>
                <w:color w:val="000000" w:themeColor="text1"/>
              </w:rPr>
              <w:t>need information from the vendor like server addresses</w:t>
            </w:r>
          </w:p>
          <w:p w14:paraId="05D4FEA3" w14:textId="27061D98" w:rsidR="00AB1109" w:rsidRPr="00397180" w:rsidRDefault="39A8E8B3" w:rsidP="047EC21D">
            <w:pPr>
              <w:pStyle w:val="NoSpacing"/>
              <w:numPr>
                <w:ilvl w:val="0"/>
                <w:numId w:val="4"/>
              </w:numPr>
              <w:spacing w:before="40" w:after="40"/>
              <w:rPr>
                <w:color w:val="000000" w:themeColor="text1"/>
              </w:rPr>
            </w:pPr>
            <w:r w:rsidRPr="047EC21D">
              <w:rPr>
                <w:color w:val="000000" w:themeColor="text1"/>
              </w:rPr>
              <w:t xml:space="preserve">need time to figure out measurement tooling and how to implement on tester computers </w:t>
            </w:r>
          </w:p>
          <w:p w14:paraId="749C61E3" w14:textId="39C2C7FB" w:rsidR="00AB1109" w:rsidRPr="00397180" w:rsidRDefault="39A8E8B3" w:rsidP="29C447B0">
            <w:pPr>
              <w:pStyle w:val="NoSpacing"/>
              <w:spacing w:before="40" w:after="40"/>
              <w:rPr>
                <w:color w:val="000000" w:themeColor="text1"/>
              </w:rPr>
            </w:pPr>
            <w:r w:rsidRPr="047EC21D">
              <w:rPr>
                <w:color w:val="000000" w:themeColor="text1"/>
              </w:rPr>
              <w:t xml:space="preserve">We could potentially reduce the scope of information </w:t>
            </w:r>
            <w:r w:rsidRPr="227738C4">
              <w:rPr>
                <w:color w:val="000000" w:themeColor="text1"/>
              </w:rPr>
              <w:t>/ access /</w:t>
            </w:r>
            <w:r w:rsidRPr="7F2522BC">
              <w:rPr>
                <w:color w:val="000000" w:themeColor="text1"/>
              </w:rPr>
              <w:t xml:space="preserve"> </w:t>
            </w:r>
            <w:r w:rsidRPr="1E8F0596">
              <w:rPr>
                <w:color w:val="000000" w:themeColor="text1"/>
              </w:rPr>
              <w:t xml:space="preserve">tooling </w:t>
            </w:r>
            <w:r w:rsidRPr="047EC21D">
              <w:rPr>
                <w:color w:val="000000" w:themeColor="text1"/>
              </w:rPr>
              <w:t>requests by hosting online infrastructure components of multiplayer sims ourselves.</w:t>
            </w:r>
          </w:p>
        </w:tc>
        <w:tc>
          <w:tcPr>
            <w:tcW w:w="2458" w:type="dxa"/>
            <w:shd w:val="clear" w:color="auto" w:fill="F2F2F2" w:themeFill="background1" w:themeFillShade="F2"/>
            <w:vAlign w:val="center"/>
          </w:tcPr>
          <w:p w14:paraId="2E64269F" w14:textId="7B2C0EA9" w:rsidR="00AB1109" w:rsidRPr="00397180" w:rsidRDefault="21D63A17" w:rsidP="29C447B0">
            <w:pPr>
              <w:pStyle w:val="NoSpacing"/>
              <w:spacing w:before="40" w:after="40"/>
              <w:rPr>
                <w:color w:val="000000" w:themeColor="text1"/>
              </w:rPr>
            </w:pPr>
            <w:r w:rsidRPr="29C447B0">
              <w:rPr>
                <w:color w:val="000000" w:themeColor="text1"/>
              </w:rPr>
              <w:t>[text here]</w:t>
            </w:r>
          </w:p>
        </w:tc>
      </w:tr>
      <w:tr w:rsidR="6702E55B" w14:paraId="607F0BC6" w14:textId="77777777" w:rsidTr="6702E55B">
        <w:trPr>
          <w:trHeight w:val="1296"/>
        </w:trPr>
        <w:tc>
          <w:tcPr>
            <w:tcW w:w="5935" w:type="dxa"/>
            <w:tcBorders>
              <w:bottom w:val="single" w:sz="18" w:space="0" w:color="BFBFBF" w:themeColor="background1" w:themeShade="BF"/>
            </w:tcBorders>
            <w:shd w:val="clear" w:color="auto" w:fill="FFFFFF" w:themeFill="background1"/>
            <w:tcMar>
              <w:top w:w="115" w:type="dxa"/>
              <w:left w:w="115" w:type="dxa"/>
              <w:right w:w="115" w:type="dxa"/>
            </w:tcMar>
            <w:hideMark/>
          </w:tcPr>
          <w:p w14:paraId="1020B740" w14:textId="1AE1EBE7" w:rsidR="081F2E92" w:rsidRDefault="081F2E92" w:rsidP="6702E55B">
            <w:pPr>
              <w:pStyle w:val="NoSpacing"/>
              <w:rPr>
                <w:color w:val="000000" w:themeColor="text1"/>
              </w:rPr>
            </w:pPr>
            <w:r w:rsidRPr="6702E55B">
              <w:rPr>
                <w:color w:val="000000" w:themeColor="text1"/>
              </w:rPr>
              <w:t xml:space="preserve">There was not enough time to plan, or validate the </w:t>
            </w:r>
            <w:r w:rsidR="158AF47D" w:rsidRPr="6702E55B">
              <w:rPr>
                <w:color w:val="000000" w:themeColor="text1"/>
              </w:rPr>
              <w:t xml:space="preserve">testing </w:t>
            </w:r>
            <w:r w:rsidRPr="6702E55B">
              <w:rPr>
                <w:color w:val="000000" w:themeColor="text1"/>
              </w:rPr>
              <w:t>document</w:t>
            </w:r>
          </w:p>
        </w:tc>
        <w:tc>
          <w:tcPr>
            <w:tcW w:w="5935" w:type="dxa"/>
            <w:tcBorders>
              <w:bottom w:val="single" w:sz="18" w:space="0" w:color="BFBFBF" w:themeColor="background1" w:themeShade="BF"/>
            </w:tcBorders>
            <w:shd w:val="clear" w:color="auto" w:fill="F8F8F8"/>
            <w:tcMar>
              <w:top w:w="115" w:type="dxa"/>
              <w:left w:w="115" w:type="dxa"/>
              <w:right w:w="115" w:type="dxa"/>
            </w:tcMar>
          </w:tcPr>
          <w:p w14:paraId="528A3596" w14:textId="1206599E" w:rsidR="081F2E92" w:rsidRDefault="081F2E92" w:rsidP="6702E55B">
            <w:pPr>
              <w:pStyle w:val="NoSpacing"/>
              <w:rPr>
                <w:color w:val="000000" w:themeColor="text1"/>
              </w:rPr>
            </w:pPr>
            <w:r w:rsidRPr="6702E55B">
              <w:rPr>
                <w:color w:val="000000" w:themeColor="text1"/>
              </w:rPr>
              <w:t xml:space="preserve">For </w:t>
            </w:r>
            <w:r w:rsidR="5BBF13D7" w:rsidRPr="6702E55B">
              <w:rPr>
                <w:color w:val="000000" w:themeColor="text1"/>
              </w:rPr>
              <w:t>the next</w:t>
            </w:r>
            <w:r w:rsidRPr="6702E55B">
              <w:rPr>
                <w:color w:val="000000" w:themeColor="text1"/>
              </w:rPr>
              <w:t xml:space="preserve"> time, after a (new) testing document is presented, </w:t>
            </w:r>
            <w:r w:rsidR="7506F5CE" w:rsidRPr="6702E55B">
              <w:rPr>
                <w:color w:val="000000" w:themeColor="text1"/>
              </w:rPr>
              <w:t>ALL</w:t>
            </w:r>
            <w:r w:rsidRPr="6702E55B">
              <w:rPr>
                <w:color w:val="000000" w:themeColor="text1"/>
              </w:rPr>
              <w:t xml:space="preserve"> </w:t>
            </w:r>
            <w:r w:rsidR="53E428B5" w:rsidRPr="6702E55B">
              <w:rPr>
                <w:color w:val="000000" w:themeColor="text1"/>
              </w:rPr>
              <w:t>team members involved</w:t>
            </w:r>
            <w:r w:rsidRPr="6702E55B">
              <w:rPr>
                <w:color w:val="000000" w:themeColor="text1"/>
              </w:rPr>
              <w:t xml:space="preserve"> (e.g., Russ, Cam, Sana, Kat, Cris)</w:t>
            </w:r>
            <w:r w:rsidR="607CDD3E" w:rsidRPr="6702E55B">
              <w:rPr>
                <w:color w:val="000000" w:themeColor="text1"/>
              </w:rPr>
              <w:t xml:space="preserve"> need to meet to discuss </w:t>
            </w:r>
            <w:r w:rsidR="4272F42C" w:rsidRPr="6702E55B">
              <w:rPr>
                <w:color w:val="000000" w:themeColor="text1"/>
              </w:rPr>
              <w:t xml:space="preserve">the </w:t>
            </w:r>
            <w:r w:rsidR="607CDD3E" w:rsidRPr="6702E55B">
              <w:rPr>
                <w:color w:val="000000" w:themeColor="text1"/>
              </w:rPr>
              <w:t>plan and documents</w:t>
            </w:r>
            <w:r w:rsidR="2092CE6D" w:rsidRPr="6702E55B">
              <w:rPr>
                <w:color w:val="000000" w:themeColor="text1"/>
              </w:rPr>
              <w:t>.</w:t>
            </w:r>
          </w:p>
        </w:tc>
        <w:tc>
          <w:tcPr>
            <w:tcW w:w="2458" w:type="dxa"/>
            <w:tcBorders>
              <w:bottom w:val="single" w:sz="18" w:space="0" w:color="BFBFBF" w:themeColor="background1" w:themeShade="BF"/>
            </w:tcBorders>
            <w:shd w:val="clear" w:color="auto" w:fill="F2F2F2" w:themeFill="background1" w:themeFillShade="F2"/>
            <w:vAlign w:val="center"/>
          </w:tcPr>
          <w:p w14:paraId="7B82801B" w14:textId="56AAD8D7" w:rsidR="6702E55B" w:rsidRDefault="6702E55B" w:rsidP="6702E55B">
            <w:pPr>
              <w:pStyle w:val="NoSpacing"/>
              <w:rPr>
                <w:color w:val="000000" w:themeColor="text1"/>
              </w:rPr>
            </w:pPr>
          </w:p>
        </w:tc>
      </w:tr>
      <w:tr w:rsidR="6702E55B" w14:paraId="21B02D1D" w14:textId="77777777" w:rsidTr="6702E55B">
        <w:trPr>
          <w:trHeight w:val="1296"/>
        </w:trPr>
        <w:tc>
          <w:tcPr>
            <w:tcW w:w="5935" w:type="dxa"/>
            <w:tcBorders>
              <w:bottom w:val="single" w:sz="18" w:space="0" w:color="BFBFBF" w:themeColor="background1" w:themeShade="BF"/>
            </w:tcBorders>
            <w:shd w:val="clear" w:color="auto" w:fill="FFFFFF" w:themeFill="background1"/>
            <w:tcMar>
              <w:top w:w="115" w:type="dxa"/>
              <w:left w:w="115" w:type="dxa"/>
              <w:right w:w="115" w:type="dxa"/>
            </w:tcMar>
            <w:hideMark/>
          </w:tcPr>
          <w:p w14:paraId="1A51E6DE" w14:textId="02D1C8AA" w:rsidR="2DAFB518" w:rsidRDefault="2DAFB518" w:rsidP="6702E55B">
            <w:pPr>
              <w:pStyle w:val="NoSpacing"/>
              <w:rPr>
                <w:color w:val="000000" w:themeColor="text1"/>
              </w:rPr>
            </w:pPr>
            <w:r w:rsidRPr="6702E55B">
              <w:rPr>
                <w:color w:val="000000" w:themeColor="text1"/>
              </w:rPr>
              <w:t xml:space="preserve">Qualitative experience was not </w:t>
            </w:r>
            <w:commentRangeStart w:id="0"/>
            <w:r w:rsidRPr="6702E55B">
              <w:rPr>
                <w:color w:val="000000" w:themeColor="text1"/>
              </w:rPr>
              <w:t>evaluated</w:t>
            </w:r>
            <w:commentRangeEnd w:id="0"/>
            <w:r>
              <w:commentReference w:id="0"/>
            </w:r>
          </w:p>
        </w:tc>
        <w:tc>
          <w:tcPr>
            <w:tcW w:w="5935" w:type="dxa"/>
            <w:tcBorders>
              <w:bottom w:val="single" w:sz="18" w:space="0" w:color="BFBFBF" w:themeColor="background1" w:themeShade="BF"/>
            </w:tcBorders>
            <w:shd w:val="clear" w:color="auto" w:fill="F8F8F8"/>
            <w:tcMar>
              <w:top w:w="115" w:type="dxa"/>
              <w:left w:w="115" w:type="dxa"/>
              <w:right w:w="115" w:type="dxa"/>
            </w:tcMar>
          </w:tcPr>
          <w:p w14:paraId="4AD2ED0E" w14:textId="18F4F90C" w:rsidR="4C7D17C1" w:rsidRDefault="4C7D17C1" w:rsidP="6702E55B">
            <w:pPr>
              <w:pStyle w:val="NoSpacing"/>
              <w:rPr>
                <w:color w:val="000000" w:themeColor="text1"/>
              </w:rPr>
            </w:pPr>
            <w:r w:rsidRPr="6702E55B">
              <w:rPr>
                <w:color w:val="000000" w:themeColor="text1"/>
              </w:rPr>
              <w:t xml:space="preserve">We need a vibe-check questionnaire, ascertaining </w:t>
            </w:r>
            <w:r w:rsidR="22EF1324" w:rsidRPr="6702E55B">
              <w:rPr>
                <w:color w:val="000000" w:themeColor="text1"/>
              </w:rPr>
              <w:t>whether the game performance in general was satisfactory:</w:t>
            </w:r>
            <w:r w:rsidRPr="6702E55B">
              <w:rPr>
                <w:color w:val="000000" w:themeColor="text1"/>
              </w:rPr>
              <w:t xml:space="preserve"> </w:t>
            </w:r>
          </w:p>
          <w:p w14:paraId="54DCA58C" w14:textId="239C67DD" w:rsidR="6702E55B" w:rsidRDefault="6702E55B" w:rsidP="6702E55B">
            <w:pPr>
              <w:pStyle w:val="NoSpacing"/>
              <w:rPr>
                <w:color w:val="000000" w:themeColor="text1"/>
              </w:rPr>
            </w:pPr>
          </w:p>
          <w:p w14:paraId="45EC9106" w14:textId="7E53DFE4" w:rsidR="2DAFB518" w:rsidRDefault="2DAFB518" w:rsidP="6702E55B">
            <w:pPr>
              <w:pStyle w:val="NoSpacing"/>
              <w:rPr>
                <w:color w:val="000000" w:themeColor="text1"/>
              </w:rPr>
            </w:pPr>
            <w:r w:rsidRPr="6702E55B">
              <w:rPr>
                <w:color w:val="000000" w:themeColor="text1"/>
              </w:rPr>
              <w:t>Could students join their teammates in a lobby?</w:t>
            </w:r>
          </w:p>
          <w:p w14:paraId="7228B2D8" w14:textId="250A8A7B" w:rsidR="2DAFB518" w:rsidRDefault="2DAFB518" w:rsidP="6702E55B">
            <w:pPr>
              <w:pStyle w:val="NoSpacing"/>
              <w:rPr>
                <w:color w:val="000000" w:themeColor="text1"/>
              </w:rPr>
            </w:pPr>
            <w:r w:rsidRPr="6702E55B">
              <w:rPr>
                <w:color w:val="000000" w:themeColor="text1"/>
              </w:rPr>
              <w:t>Could students join a lobby at all?</w:t>
            </w:r>
          </w:p>
          <w:p w14:paraId="405964DA" w14:textId="0D9A7BCF" w:rsidR="2DAFB518" w:rsidRDefault="2DAFB518" w:rsidP="6702E55B">
            <w:pPr>
              <w:pStyle w:val="NoSpacing"/>
              <w:rPr>
                <w:color w:val="000000" w:themeColor="text1"/>
              </w:rPr>
            </w:pPr>
            <w:r w:rsidRPr="6702E55B">
              <w:rPr>
                <w:color w:val="000000" w:themeColor="text1"/>
              </w:rPr>
              <w:t>If students were able to join and play with others in a lobby, were other players’ movement smooth and natural (for a game) as expected?</w:t>
            </w:r>
          </w:p>
          <w:p w14:paraId="042E6AB9" w14:textId="40A817BE" w:rsidR="2DAFB518" w:rsidRDefault="2DAFB518" w:rsidP="6702E55B">
            <w:pPr>
              <w:pStyle w:val="NoSpacing"/>
              <w:rPr>
                <w:color w:val="000000" w:themeColor="text1"/>
              </w:rPr>
            </w:pPr>
            <w:r w:rsidRPr="6702E55B">
              <w:rPr>
                <w:color w:val="000000" w:themeColor="text1"/>
              </w:rPr>
              <w:t>If students were able to join and play with others in a lobby, were other players’ actions (spending decisions etc) reflected without delay in the game environment?</w:t>
            </w:r>
          </w:p>
        </w:tc>
        <w:tc>
          <w:tcPr>
            <w:tcW w:w="2458" w:type="dxa"/>
            <w:tcBorders>
              <w:bottom w:val="single" w:sz="18" w:space="0" w:color="BFBFBF" w:themeColor="background1" w:themeShade="BF"/>
            </w:tcBorders>
            <w:shd w:val="clear" w:color="auto" w:fill="F2F2F2" w:themeFill="background1" w:themeFillShade="F2"/>
            <w:vAlign w:val="center"/>
          </w:tcPr>
          <w:p w14:paraId="3EF6C433" w14:textId="53644F79" w:rsidR="6702E55B" w:rsidRDefault="6702E55B" w:rsidP="6702E55B">
            <w:pPr>
              <w:pStyle w:val="NoSpacing"/>
              <w:rPr>
                <w:color w:val="000000" w:themeColor="text1"/>
              </w:rPr>
            </w:pPr>
          </w:p>
        </w:tc>
      </w:tr>
      <w:tr w:rsidR="6702E55B" w14:paraId="0D554AEB" w14:textId="77777777" w:rsidTr="6702E55B">
        <w:trPr>
          <w:trHeight w:val="1296"/>
        </w:trPr>
        <w:tc>
          <w:tcPr>
            <w:tcW w:w="5935" w:type="dxa"/>
            <w:tcBorders>
              <w:bottom w:val="single" w:sz="18" w:space="0" w:color="BFBFBF" w:themeColor="background1" w:themeShade="BF"/>
            </w:tcBorders>
            <w:shd w:val="clear" w:color="auto" w:fill="FFFFFF" w:themeFill="background1"/>
            <w:tcMar>
              <w:top w:w="115" w:type="dxa"/>
              <w:left w:w="115" w:type="dxa"/>
              <w:right w:w="115" w:type="dxa"/>
            </w:tcMar>
            <w:hideMark/>
          </w:tcPr>
          <w:p w14:paraId="41C1684F" w14:textId="05EC6793" w:rsidR="6702E55B" w:rsidRDefault="6702E55B" w:rsidP="6702E55B">
            <w:pPr>
              <w:pStyle w:val="NoSpacing"/>
              <w:rPr>
                <w:color w:val="000000" w:themeColor="text1"/>
              </w:rPr>
            </w:pPr>
          </w:p>
        </w:tc>
        <w:tc>
          <w:tcPr>
            <w:tcW w:w="5935" w:type="dxa"/>
            <w:tcBorders>
              <w:bottom w:val="single" w:sz="18" w:space="0" w:color="BFBFBF" w:themeColor="background1" w:themeShade="BF"/>
            </w:tcBorders>
            <w:shd w:val="clear" w:color="auto" w:fill="F8F8F8"/>
            <w:tcMar>
              <w:top w:w="115" w:type="dxa"/>
              <w:left w:w="115" w:type="dxa"/>
              <w:right w:w="115" w:type="dxa"/>
            </w:tcMar>
          </w:tcPr>
          <w:p w14:paraId="5B5A819C" w14:textId="55F4473C" w:rsidR="6702E55B" w:rsidRDefault="6702E55B" w:rsidP="6702E55B">
            <w:pPr>
              <w:pStyle w:val="NoSpacing"/>
              <w:rPr>
                <w:color w:val="000000" w:themeColor="text1"/>
              </w:rPr>
            </w:pPr>
          </w:p>
        </w:tc>
        <w:tc>
          <w:tcPr>
            <w:tcW w:w="2458" w:type="dxa"/>
            <w:tcBorders>
              <w:bottom w:val="single" w:sz="18" w:space="0" w:color="BFBFBF" w:themeColor="background1" w:themeShade="BF"/>
            </w:tcBorders>
            <w:shd w:val="clear" w:color="auto" w:fill="F2F2F2" w:themeFill="background1" w:themeFillShade="F2"/>
            <w:vAlign w:val="center"/>
          </w:tcPr>
          <w:p w14:paraId="7E70D92D" w14:textId="1FEABBF1" w:rsidR="6702E55B" w:rsidRDefault="6702E55B" w:rsidP="6702E55B">
            <w:pPr>
              <w:pStyle w:val="NoSpacing"/>
              <w:rPr>
                <w:color w:val="000000" w:themeColor="text1"/>
              </w:rPr>
            </w:pPr>
          </w:p>
        </w:tc>
      </w:tr>
    </w:tbl>
    <w:p w14:paraId="0B58F001" w14:textId="77777777" w:rsidR="00AB1109" w:rsidRPr="00397180" w:rsidRDefault="00AB1109" w:rsidP="00AB1109">
      <w:pPr>
        <w:pStyle w:val="NoSpacing"/>
        <w:spacing w:before="40" w:after="40"/>
        <w:rPr>
          <w:rFonts w:cstheme="minorHAnsi"/>
          <w:color w:val="44546A" w:themeColor="text2"/>
        </w:rPr>
      </w:pPr>
    </w:p>
    <w:tbl>
      <w:tblPr>
        <w:tblW w:w="14305" w:type="dxa"/>
        <w:tblLook w:val="04A0" w:firstRow="1" w:lastRow="0" w:firstColumn="1" w:lastColumn="0" w:noHBand="0" w:noVBand="1"/>
      </w:tblPr>
      <w:tblGrid>
        <w:gridCol w:w="1752"/>
        <w:gridCol w:w="12553"/>
      </w:tblGrid>
      <w:tr w:rsidR="00AB1109" w:rsidRPr="00397180" w14:paraId="7DFC3512" w14:textId="77777777" w:rsidTr="6702E55B">
        <w:trPr>
          <w:trHeight w:val="1152"/>
        </w:trPr>
        <w:tc>
          <w:tcPr>
            <w:tcW w:w="1752"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12" w:space="0" w:color="D9D9D9" w:themeColor="background1" w:themeShade="D9"/>
            </w:tcBorders>
            <w:shd w:val="clear" w:color="auto" w:fill="F3F3F3"/>
            <w:tcMar>
              <w:top w:w="115" w:type="dxa"/>
              <w:left w:w="115" w:type="dxa"/>
              <w:right w:w="115" w:type="dxa"/>
            </w:tcMar>
            <w:hideMark/>
          </w:tcPr>
          <w:p w14:paraId="6DFBFCA6" w14:textId="77777777" w:rsidR="00AB1109" w:rsidRPr="00397180" w:rsidRDefault="00AB1109">
            <w:pPr>
              <w:spacing w:after="0"/>
              <w:ind w:right="-160"/>
              <w:rPr>
                <w:rFonts w:asciiTheme="minorHAnsi" w:hAnsiTheme="minorHAnsi" w:cstheme="minorHAnsi"/>
              </w:rPr>
            </w:pPr>
            <w:r w:rsidRPr="00397180">
              <w:rPr>
                <w:rFonts w:asciiTheme="minorHAnsi" w:hAnsiTheme="minorHAnsi" w:cstheme="minorHAnsi"/>
              </w:rPr>
              <w:t>Further Comments</w:t>
            </w:r>
          </w:p>
        </w:tc>
        <w:tc>
          <w:tcPr>
            <w:tcW w:w="12553" w:type="dxa"/>
            <w:tcBorders>
              <w:top w:val="single" w:sz="4" w:space="0" w:color="BFBFBF" w:themeColor="background1" w:themeShade="BF"/>
              <w:left w:val="single" w:sz="12" w:space="0" w:color="D9D9D9" w:themeColor="background1" w:themeShade="D9"/>
              <w:bottom w:val="single" w:sz="24" w:space="0" w:color="BFBFBF" w:themeColor="background1" w:themeShade="BF"/>
              <w:right w:val="single" w:sz="4" w:space="0" w:color="BFBFBF" w:themeColor="background1" w:themeShade="BF"/>
            </w:tcBorders>
            <w:shd w:val="clear" w:color="auto" w:fill="auto"/>
            <w:tcMar>
              <w:top w:w="115" w:type="dxa"/>
              <w:left w:w="115" w:type="dxa"/>
              <w:right w:w="115" w:type="dxa"/>
            </w:tcMar>
            <w:hideMark/>
          </w:tcPr>
          <w:p w14:paraId="77186589" w14:textId="05B6F4CB" w:rsidR="00AB1109" w:rsidRPr="00397180" w:rsidRDefault="286C8280" w:rsidP="6702E55B">
            <w:pPr>
              <w:pStyle w:val="NoSpacing"/>
              <w:numPr>
                <w:ilvl w:val="0"/>
                <w:numId w:val="1"/>
              </w:numPr>
              <w:spacing w:before="40" w:after="40"/>
              <w:rPr>
                <w:color w:val="000000"/>
              </w:rPr>
            </w:pPr>
            <w:r w:rsidRPr="6702E55B">
              <w:rPr>
                <w:color w:val="000000" w:themeColor="text1"/>
              </w:rPr>
              <w:t>Who is the target audience to test this? Both IT Ops and Devs</w:t>
            </w:r>
          </w:p>
        </w:tc>
      </w:tr>
    </w:tbl>
    <w:p w14:paraId="4F8D00EE" w14:textId="77777777" w:rsidR="00AB1109" w:rsidRPr="00397180" w:rsidRDefault="00AB1109" w:rsidP="00AB1109">
      <w:pPr>
        <w:pStyle w:val="NoSpacing"/>
        <w:spacing w:before="40" w:after="40"/>
        <w:rPr>
          <w:rFonts w:cstheme="minorHAnsi"/>
          <w:color w:val="44546A" w:themeColor="text2"/>
        </w:rPr>
      </w:pPr>
    </w:p>
    <w:p w14:paraId="6F697B02" w14:textId="77777777" w:rsidR="00AB1109" w:rsidRPr="00397180" w:rsidRDefault="00AB1109" w:rsidP="00AB1109">
      <w:pPr>
        <w:rPr>
          <w:rFonts w:asciiTheme="minorHAnsi" w:eastAsiaTheme="minorEastAsia" w:hAnsiTheme="minorHAnsi" w:cstheme="minorHAnsi"/>
          <w:color w:val="44546A" w:themeColor="text2"/>
        </w:rPr>
      </w:pPr>
    </w:p>
    <w:sectPr w:rsidR="00AB1109" w:rsidRPr="00397180">
      <w:headerReference w:type="default" r:id="rId12"/>
      <w:footerReference w:type="default" r:id="rId13"/>
      <w:headerReference w:type="first" r:id="rId14"/>
      <w:footerReference w:type="first" r:id="rId15"/>
      <w:pgSz w:w="15840" w:h="12240" w:orient="landscape"/>
      <w:pgMar w:top="648" w:right="432" w:bottom="576" w:left="432" w:header="49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na Javeed" w:date="2024-05-14T11:24:00Z" w:initials="SJ">
    <w:p w14:paraId="5C9C7C9D" w14:textId="2E9BBC1A" w:rsidR="6702E55B" w:rsidRDefault="6702E55B">
      <w:r>
        <w:t>Ideally Qual experience can be measured based on the nature of the testing objectives like if we did a User testing / cognitive walkthrough we cold ask those questions. But I suppose it would be applicable for a network testing as such.</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C7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1CD582" w16cex:dateUtc="2024-05-14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C7C9D" w16cid:durableId="7F1CD5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CCFB9" w14:textId="77777777" w:rsidR="003E2DD9" w:rsidRDefault="003E2DD9">
      <w:pPr>
        <w:spacing w:after="0" w:line="240" w:lineRule="auto"/>
      </w:pPr>
      <w:r>
        <w:separator/>
      </w:r>
    </w:p>
  </w:endnote>
  <w:endnote w:type="continuationSeparator" w:id="0">
    <w:p w14:paraId="0158F0AE" w14:textId="77777777" w:rsidR="003E2DD9" w:rsidRDefault="003E2DD9">
      <w:pPr>
        <w:spacing w:after="0" w:line="240" w:lineRule="auto"/>
      </w:pPr>
      <w:r>
        <w:continuationSeparator/>
      </w:r>
    </w:p>
  </w:endnote>
  <w:endnote w:type="continuationNotice" w:id="1">
    <w:p w14:paraId="033DBD40" w14:textId="77777777" w:rsidR="003E2DD9" w:rsidRDefault="003E2D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D8571" w14:textId="548B7E71" w:rsidR="007E0C56" w:rsidRDefault="007E0C56" w:rsidP="01823F25">
    <w:pPr>
      <w:pStyle w:val="Footer"/>
      <w:jc w:val="right"/>
      <w:rPr>
        <w:noProof/>
      </w:rPr>
    </w:pPr>
    <w:r w:rsidRPr="0192F1AE">
      <w:rPr>
        <w:rFonts w:asciiTheme="minorHAnsi" w:hAnsiTheme="minorHAnsi"/>
      </w:rPr>
      <w:fldChar w:fldCharType="begin"/>
    </w:r>
    <w:r>
      <w:instrText>PAGE</w:instrText>
    </w:r>
    <w:r w:rsidRPr="0192F1AE">
      <w:fldChar w:fldCharType="separate"/>
    </w:r>
    <w:r w:rsidR="0192F1AE" w:rsidRPr="0192F1AE">
      <w:rPr>
        <w:noProof/>
      </w:rPr>
      <w:t>2</w:t>
    </w:r>
    <w:r w:rsidRPr="0192F1AE">
      <w:rPr>
        <w:rFonts w:asciiTheme="minorHAnsi" w:hAnsiTheme="minorHAnsi"/>
      </w:rPr>
      <w:fldChar w:fldCharType="end"/>
    </w:r>
  </w:p>
  <w:p w14:paraId="3DED4A76" w14:textId="58CC8471" w:rsidR="0192F1AE" w:rsidRDefault="0192F1AE" w:rsidP="0192F1AE">
    <w:pPr>
      <w:pStyle w:val="Footer"/>
      <w:jc w:val="center"/>
      <w:rPr>
        <w:rFonts w:asciiTheme="majorHAnsi" w:eastAsiaTheme="majorEastAsia" w:hAnsiTheme="majorHAnsi" w:cstheme="majorBidi"/>
        <w:noProof/>
        <w:sz w:val="20"/>
        <w:szCs w:val="20"/>
      </w:rPr>
    </w:pPr>
    <w:r w:rsidRPr="0192F1AE">
      <w:rPr>
        <w:rFonts w:asciiTheme="majorHAnsi" w:eastAsiaTheme="majorEastAsia" w:hAnsiTheme="majorHAnsi" w:cstheme="majorBidi"/>
        <w:noProof/>
        <w:sz w:val="20"/>
        <w:szCs w:val="20"/>
      </w:rPr>
      <w:t>INTERNAL USE ONLY</w:t>
    </w:r>
  </w:p>
  <w:p w14:paraId="326D2013" w14:textId="4E33F3A6" w:rsidR="0192F1AE" w:rsidRDefault="0192F1AE" w:rsidP="0192F1AE">
    <w:pPr>
      <w:pStyle w:val="Footer"/>
      <w:jc w:val="center"/>
      <w:rPr>
        <w:rFonts w:asciiTheme="majorHAnsi" w:eastAsiaTheme="majorEastAsia" w:hAnsiTheme="majorHAnsi" w:cstheme="majorBidi"/>
        <w:noProof/>
        <w:sz w:val="20"/>
        <w:szCs w:val="20"/>
      </w:rPr>
    </w:pPr>
    <w:r w:rsidRPr="0192F1AE">
      <w:rPr>
        <w:rFonts w:asciiTheme="majorHAnsi" w:eastAsiaTheme="majorEastAsia" w:hAnsiTheme="majorHAnsi" w:cstheme="majorBidi"/>
        <w:noProof/>
        <w:sz w:val="20"/>
        <w:szCs w:val="20"/>
      </w:rPr>
      <w:t>VERSION: DEC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C8A71" w14:textId="0B502C0F" w:rsidR="00397180" w:rsidRDefault="00397180" w:rsidP="0192F1AE">
    <w:pPr>
      <w:pStyle w:val="Footer"/>
      <w:jc w:val="right"/>
      <w:rPr>
        <w:rFonts w:asciiTheme="majorHAnsi" w:eastAsiaTheme="majorEastAsia" w:hAnsiTheme="majorHAnsi" w:cstheme="majorBidi"/>
        <w:noProof/>
        <w:sz w:val="20"/>
        <w:szCs w:val="20"/>
      </w:rPr>
    </w:pPr>
    <w:r w:rsidRPr="0192F1AE">
      <w:rPr>
        <w:noProof/>
      </w:rPr>
      <w:fldChar w:fldCharType="begin"/>
    </w:r>
    <w:r>
      <w:instrText xml:space="preserve"> PAGE   \* MERGEFORMAT </w:instrText>
    </w:r>
    <w:r w:rsidRPr="0192F1AE">
      <w:fldChar w:fldCharType="separate"/>
    </w:r>
    <w:r w:rsidR="0192F1AE" w:rsidRPr="0192F1AE">
      <w:rPr>
        <w:noProof/>
      </w:rPr>
      <w:t>2</w:t>
    </w:r>
    <w:r w:rsidRPr="0192F1AE">
      <w:rPr>
        <w:noProof/>
      </w:rPr>
      <w:fldChar w:fldCharType="end"/>
    </w:r>
  </w:p>
  <w:p w14:paraId="3A6DBBF3" w14:textId="58CC8471" w:rsidR="0192F1AE" w:rsidRDefault="0192F1AE" w:rsidP="0192F1AE">
    <w:pPr>
      <w:pStyle w:val="Footer"/>
      <w:jc w:val="center"/>
      <w:rPr>
        <w:rFonts w:asciiTheme="majorHAnsi" w:eastAsiaTheme="majorEastAsia" w:hAnsiTheme="majorHAnsi" w:cstheme="majorBidi"/>
        <w:noProof/>
        <w:sz w:val="20"/>
        <w:szCs w:val="20"/>
      </w:rPr>
    </w:pPr>
    <w:r w:rsidRPr="0192F1AE">
      <w:rPr>
        <w:rFonts w:asciiTheme="majorHAnsi" w:eastAsiaTheme="majorEastAsia" w:hAnsiTheme="majorHAnsi" w:cstheme="majorBidi"/>
        <w:noProof/>
        <w:sz w:val="20"/>
        <w:szCs w:val="20"/>
      </w:rPr>
      <w:t>INTERNAL USE ONLY</w:t>
    </w:r>
  </w:p>
  <w:p w14:paraId="319E6EA9" w14:textId="1EAFF723" w:rsidR="0192F1AE" w:rsidRDefault="0192F1AE" w:rsidP="0192F1AE">
    <w:pPr>
      <w:pStyle w:val="Footer"/>
      <w:jc w:val="center"/>
      <w:rPr>
        <w:rFonts w:asciiTheme="majorHAnsi" w:eastAsiaTheme="majorEastAsia" w:hAnsiTheme="majorHAnsi" w:cstheme="majorBidi"/>
        <w:noProof/>
        <w:sz w:val="20"/>
        <w:szCs w:val="20"/>
      </w:rPr>
    </w:pPr>
    <w:r w:rsidRPr="0192F1AE">
      <w:rPr>
        <w:rFonts w:asciiTheme="majorHAnsi" w:eastAsiaTheme="majorEastAsia" w:hAnsiTheme="majorHAnsi" w:cstheme="majorBidi"/>
        <w:noProof/>
        <w:sz w:val="20"/>
        <w:szCs w:val="20"/>
      </w:rPr>
      <w:t>VERSION: DEC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A9D2F" w14:textId="77777777" w:rsidR="003E2DD9" w:rsidRDefault="003E2DD9">
      <w:pPr>
        <w:spacing w:after="0" w:line="240" w:lineRule="auto"/>
      </w:pPr>
      <w:r>
        <w:separator/>
      </w:r>
    </w:p>
  </w:footnote>
  <w:footnote w:type="continuationSeparator" w:id="0">
    <w:p w14:paraId="58DED329" w14:textId="77777777" w:rsidR="003E2DD9" w:rsidRDefault="003E2DD9">
      <w:pPr>
        <w:spacing w:after="0" w:line="240" w:lineRule="auto"/>
      </w:pPr>
      <w:r>
        <w:continuationSeparator/>
      </w:r>
    </w:p>
  </w:footnote>
  <w:footnote w:type="continuationNotice" w:id="1">
    <w:p w14:paraId="78E84A2E" w14:textId="77777777" w:rsidR="003E2DD9" w:rsidRDefault="003E2D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990"/>
      <w:gridCol w:w="4990"/>
      <w:gridCol w:w="4990"/>
    </w:tblGrid>
    <w:tr w:rsidR="01823F25" w14:paraId="7D401094" w14:textId="77777777" w:rsidTr="01823F25">
      <w:trPr>
        <w:trHeight w:val="300"/>
      </w:trPr>
      <w:tc>
        <w:tcPr>
          <w:tcW w:w="4990" w:type="dxa"/>
        </w:tcPr>
        <w:p w14:paraId="7770D0A9" w14:textId="5F453CAB" w:rsidR="01823F25" w:rsidRDefault="01823F25" w:rsidP="01823F25">
          <w:pPr>
            <w:pStyle w:val="Header"/>
            <w:ind w:left="-115"/>
          </w:pPr>
        </w:p>
      </w:tc>
      <w:tc>
        <w:tcPr>
          <w:tcW w:w="4990" w:type="dxa"/>
        </w:tcPr>
        <w:p w14:paraId="40EA15A8" w14:textId="36C84F75" w:rsidR="01823F25" w:rsidRDefault="01823F25" w:rsidP="01823F25">
          <w:pPr>
            <w:pStyle w:val="Header"/>
            <w:jc w:val="center"/>
          </w:pPr>
        </w:p>
      </w:tc>
      <w:tc>
        <w:tcPr>
          <w:tcW w:w="4990" w:type="dxa"/>
        </w:tcPr>
        <w:p w14:paraId="79D6C2BF" w14:textId="2F994E8D" w:rsidR="01823F25" w:rsidRDefault="01823F25" w:rsidP="01823F25">
          <w:pPr>
            <w:pStyle w:val="Header"/>
            <w:ind w:right="-115"/>
            <w:jc w:val="right"/>
          </w:pPr>
        </w:p>
      </w:tc>
    </w:tr>
  </w:tbl>
  <w:p w14:paraId="3A092B82" w14:textId="6EE02703" w:rsidR="01823F25" w:rsidRDefault="01823F25" w:rsidP="01823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EA9EB" w14:textId="640990F2" w:rsidR="00495CC7" w:rsidRDefault="00495CC7" w:rsidP="00C02B8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8F42"/>
    <w:multiLevelType w:val="hybridMultilevel"/>
    <w:tmpl w:val="FFFFFFFF"/>
    <w:lvl w:ilvl="0" w:tplc="36363E62">
      <w:start w:val="1"/>
      <w:numFmt w:val="bullet"/>
      <w:lvlText w:val=""/>
      <w:lvlJc w:val="left"/>
      <w:pPr>
        <w:ind w:left="720" w:hanging="360"/>
      </w:pPr>
      <w:rPr>
        <w:rFonts w:ascii="Symbol" w:hAnsi="Symbol" w:hint="default"/>
      </w:rPr>
    </w:lvl>
    <w:lvl w:ilvl="1" w:tplc="BDACF340">
      <w:start w:val="1"/>
      <w:numFmt w:val="bullet"/>
      <w:lvlText w:val="o"/>
      <w:lvlJc w:val="left"/>
      <w:pPr>
        <w:ind w:left="1440" w:hanging="360"/>
      </w:pPr>
      <w:rPr>
        <w:rFonts w:ascii="Courier New" w:hAnsi="Courier New" w:hint="default"/>
      </w:rPr>
    </w:lvl>
    <w:lvl w:ilvl="2" w:tplc="7BC0F138">
      <w:start w:val="1"/>
      <w:numFmt w:val="bullet"/>
      <w:lvlText w:val=""/>
      <w:lvlJc w:val="left"/>
      <w:pPr>
        <w:ind w:left="2160" w:hanging="360"/>
      </w:pPr>
      <w:rPr>
        <w:rFonts w:ascii="Wingdings" w:hAnsi="Wingdings" w:hint="default"/>
      </w:rPr>
    </w:lvl>
    <w:lvl w:ilvl="3" w:tplc="B5E46490">
      <w:start w:val="1"/>
      <w:numFmt w:val="bullet"/>
      <w:lvlText w:val=""/>
      <w:lvlJc w:val="left"/>
      <w:pPr>
        <w:ind w:left="2880" w:hanging="360"/>
      </w:pPr>
      <w:rPr>
        <w:rFonts w:ascii="Symbol" w:hAnsi="Symbol" w:hint="default"/>
      </w:rPr>
    </w:lvl>
    <w:lvl w:ilvl="4" w:tplc="77EE4872">
      <w:start w:val="1"/>
      <w:numFmt w:val="bullet"/>
      <w:lvlText w:val="o"/>
      <w:lvlJc w:val="left"/>
      <w:pPr>
        <w:ind w:left="3600" w:hanging="360"/>
      </w:pPr>
      <w:rPr>
        <w:rFonts w:ascii="Courier New" w:hAnsi="Courier New" w:hint="default"/>
      </w:rPr>
    </w:lvl>
    <w:lvl w:ilvl="5" w:tplc="AEE05856">
      <w:start w:val="1"/>
      <w:numFmt w:val="bullet"/>
      <w:lvlText w:val=""/>
      <w:lvlJc w:val="left"/>
      <w:pPr>
        <w:ind w:left="4320" w:hanging="360"/>
      </w:pPr>
      <w:rPr>
        <w:rFonts w:ascii="Wingdings" w:hAnsi="Wingdings" w:hint="default"/>
      </w:rPr>
    </w:lvl>
    <w:lvl w:ilvl="6" w:tplc="5122D67A">
      <w:start w:val="1"/>
      <w:numFmt w:val="bullet"/>
      <w:lvlText w:val=""/>
      <w:lvlJc w:val="left"/>
      <w:pPr>
        <w:ind w:left="5040" w:hanging="360"/>
      </w:pPr>
      <w:rPr>
        <w:rFonts w:ascii="Symbol" w:hAnsi="Symbol" w:hint="default"/>
      </w:rPr>
    </w:lvl>
    <w:lvl w:ilvl="7" w:tplc="A6244A5C">
      <w:start w:val="1"/>
      <w:numFmt w:val="bullet"/>
      <w:lvlText w:val="o"/>
      <w:lvlJc w:val="left"/>
      <w:pPr>
        <w:ind w:left="5760" w:hanging="360"/>
      </w:pPr>
      <w:rPr>
        <w:rFonts w:ascii="Courier New" w:hAnsi="Courier New" w:hint="default"/>
      </w:rPr>
    </w:lvl>
    <w:lvl w:ilvl="8" w:tplc="3872F05C">
      <w:start w:val="1"/>
      <w:numFmt w:val="bullet"/>
      <w:lvlText w:val=""/>
      <w:lvlJc w:val="left"/>
      <w:pPr>
        <w:ind w:left="6480" w:hanging="360"/>
      </w:pPr>
      <w:rPr>
        <w:rFonts w:ascii="Wingdings" w:hAnsi="Wingdings" w:hint="default"/>
      </w:rPr>
    </w:lvl>
  </w:abstractNum>
  <w:abstractNum w:abstractNumId="1" w15:restartNumberingAfterBreak="0">
    <w:nsid w:val="287FBEC1"/>
    <w:multiLevelType w:val="hybridMultilevel"/>
    <w:tmpl w:val="FFFFFFFF"/>
    <w:lvl w:ilvl="0" w:tplc="EC6EF96A">
      <w:start w:val="1"/>
      <w:numFmt w:val="bullet"/>
      <w:lvlText w:val=""/>
      <w:lvlJc w:val="left"/>
      <w:pPr>
        <w:ind w:left="720" w:hanging="360"/>
      </w:pPr>
      <w:rPr>
        <w:rFonts w:ascii="Symbol" w:hAnsi="Symbol" w:hint="default"/>
      </w:rPr>
    </w:lvl>
    <w:lvl w:ilvl="1" w:tplc="01509E1C">
      <w:start w:val="1"/>
      <w:numFmt w:val="bullet"/>
      <w:lvlText w:val="o"/>
      <w:lvlJc w:val="left"/>
      <w:pPr>
        <w:ind w:left="1440" w:hanging="360"/>
      </w:pPr>
      <w:rPr>
        <w:rFonts w:ascii="Courier New" w:hAnsi="Courier New" w:hint="default"/>
      </w:rPr>
    </w:lvl>
    <w:lvl w:ilvl="2" w:tplc="45DA2D76">
      <w:start w:val="1"/>
      <w:numFmt w:val="bullet"/>
      <w:lvlText w:val=""/>
      <w:lvlJc w:val="left"/>
      <w:pPr>
        <w:ind w:left="2160" w:hanging="360"/>
      </w:pPr>
      <w:rPr>
        <w:rFonts w:ascii="Wingdings" w:hAnsi="Wingdings" w:hint="default"/>
      </w:rPr>
    </w:lvl>
    <w:lvl w:ilvl="3" w:tplc="6D54AF40">
      <w:start w:val="1"/>
      <w:numFmt w:val="bullet"/>
      <w:lvlText w:val=""/>
      <w:lvlJc w:val="left"/>
      <w:pPr>
        <w:ind w:left="2880" w:hanging="360"/>
      </w:pPr>
      <w:rPr>
        <w:rFonts w:ascii="Symbol" w:hAnsi="Symbol" w:hint="default"/>
      </w:rPr>
    </w:lvl>
    <w:lvl w:ilvl="4" w:tplc="D1543B4E">
      <w:start w:val="1"/>
      <w:numFmt w:val="bullet"/>
      <w:lvlText w:val="o"/>
      <w:lvlJc w:val="left"/>
      <w:pPr>
        <w:ind w:left="3600" w:hanging="360"/>
      </w:pPr>
      <w:rPr>
        <w:rFonts w:ascii="Courier New" w:hAnsi="Courier New" w:hint="default"/>
      </w:rPr>
    </w:lvl>
    <w:lvl w:ilvl="5" w:tplc="6E88F8FC">
      <w:start w:val="1"/>
      <w:numFmt w:val="bullet"/>
      <w:lvlText w:val=""/>
      <w:lvlJc w:val="left"/>
      <w:pPr>
        <w:ind w:left="4320" w:hanging="360"/>
      </w:pPr>
      <w:rPr>
        <w:rFonts w:ascii="Wingdings" w:hAnsi="Wingdings" w:hint="default"/>
      </w:rPr>
    </w:lvl>
    <w:lvl w:ilvl="6" w:tplc="753CD9B8">
      <w:start w:val="1"/>
      <w:numFmt w:val="bullet"/>
      <w:lvlText w:val=""/>
      <w:lvlJc w:val="left"/>
      <w:pPr>
        <w:ind w:left="5040" w:hanging="360"/>
      </w:pPr>
      <w:rPr>
        <w:rFonts w:ascii="Symbol" w:hAnsi="Symbol" w:hint="default"/>
      </w:rPr>
    </w:lvl>
    <w:lvl w:ilvl="7" w:tplc="FF90BE08">
      <w:start w:val="1"/>
      <w:numFmt w:val="bullet"/>
      <w:lvlText w:val="o"/>
      <w:lvlJc w:val="left"/>
      <w:pPr>
        <w:ind w:left="5760" w:hanging="360"/>
      </w:pPr>
      <w:rPr>
        <w:rFonts w:ascii="Courier New" w:hAnsi="Courier New" w:hint="default"/>
      </w:rPr>
    </w:lvl>
    <w:lvl w:ilvl="8" w:tplc="D78CCF94">
      <w:start w:val="1"/>
      <w:numFmt w:val="bullet"/>
      <w:lvlText w:val=""/>
      <w:lvlJc w:val="left"/>
      <w:pPr>
        <w:ind w:left="6480" w:hanging="360"/>
      </w:pPr>
      <w:rPr>
        <w:rFonts w:ascii="Wingdings" w:hAnsi="Wingdings" w:hint="default"/>
      </w:rPr>
    </w:lvl>
  </w:abstractNum>
  <w:abstractNum w:abstractNumId="2" w15:restartNumberingAfterBreak="0">
    <w:nsid w:val="770DD836"/>
    <w:multiLevelType w:val="hybridMultilevel"/>
    <w:tmpl w:val="FFFFFFFF"/>
    <w:lvl w:ilvl="0" w:tplc="35BCBBEE">
      <w:start w:val="1"/>
      <w:numFmt w:val="bullet"/>
      <w:lvlText w:val=""/>
      <w:lvlJc w:val="left"/>
      <w:pPr>
        <w:ind w:left="360" w:hanging="360"/>
      </w:pPr>
      <w:rPr>
        <w:rFonts w:ascii="Symbol" w:hAnsi="Symbol" w:hint="default"/>
      </w:rPr>
    </w:lvl>
    <w:lvl w:ilvl="1" w:tplc="34003532">
      <w:start w:val="1"/>
      <w:numFmt w:val="bullet"/>
      <w:lvlText w:val="o"/>
      <w:lvlJc w:val="left"/>
      <w:pPr>
        <w:ind w:left="1080" w:hanging="360"/>
      </w:pPr>
      <w:rPr>
        <w:rFonts w:ascii="Courier New" w:hAnsi="Courier New" w:hint="default"/>
      </w:rPr>
    </w:lvl>
    <w:lvl w:ilvl="2" w:tplc="10B2E240">
      <w:start w:val="1"/>
      <w:numFmt w:val="bullet"/>
      <w:lvlText w:val=""/>
      <w:lvlJc w:val="left"/>
      <w:pPr>
        <w:ind w:left="1800" w:hanging="360"/>
      </w:pPr>
      <w:rPr>
        <w:rFonts w:ascii="Wingdings" w:hAnsi="Wingdings" w:hint="default"/>
      </w:rPr>
    </w:lvl>
    <w:lvl w:ilvl="3" w:tplc="39D4C5D2">
      <w:start w:val="1"/>
      <w:numFmt w:val="bullet"/>
      <w:lvlText w:val=""/>
      <w:lvlJc w:val="left"/>
      <w:pPr>
        <w:ind w:left="2520" w:hanging="360"/>
      </w:pPr>
      <w:rPr>
        <w:rFonts w:ascii="Symbol" w:hAnsi="Symbol" w:hint="default"/>
      </w:rPr>
    </w:lvl>
    <w:lvl w:ilvl="4" w:tplc="8F5ADF42">
      <w:start w:val="1"/>
      <w:numFmt w:val="bullet"/>
      <w:lvlText w:val="o"/>
      <w:lvlJc w:val="left"/>
      <w:pPr>
        <w:ind w:left="3240" w:hanging="360"/>
      </w:pPr>
      <w:rPr>
        <w:rFonts w:ascii="Courier New" w:hAnsi="Courier New" w:hint="default"/>
      </w:rPr>
    </w:lvl>
    <w:lvl w:ilvl="5" w:tplc="7402CA40">
      <w:start w:val="1"/>
      <w:numFmt w:val="bullet"/>
      <w:lvlText w:val=""/>
      <w:lvlJc w:val="left"/>
      <w:pPr>
        <w:ind w:left="3960" w:hanging="360"/>
      </w:pPr>
      <w:rPr>
        <w:rFonts w:ascii="Wingdings" w:hAnsi="Wingdings" w:hint="default"/>
      </w:rPr>
    </w:lvl>
    <w:lvl w:ilvl="6" w:tplc="6C16EAE0">
      <w:start w:val="1"/>
      <w:numFmt w:val="bullet"/>
      <w:lvlText w:val=""/>
      <w:lvlJc w:val="left"/>
      <w:pPr>
        <w:ind w:left="4680" w:hanging="360"/>
      </w:pPr>
      <w:rPr>
        <w:rFonts w:ascii="Symbol" w:hAnsi="Symbol" w:hint="default"/>
      </w:rPr>
    </w:lvl>
    <w:lvl w:ilvl="7" w:tplc="307EB8FE">
      <w:start w:val="1"/>
      <w:numFmt w:val="bullet"/>
      <w:lvlText w:val="o"/>
      <w:lvlJc w:val="left"/>
      <w:pPr>
        <w:ind w:left="5400" w:hanging="360"/>
      </w:pPr>
      <w:rPr>
        <w:rFonts w:ascii="Courier New" w:hAnsi="Courier New" w:hint="default"/>
      </w:rPr>
    </w:lvl>
    <w:lvl w:ilvl="8" w:tplc="6414E65C">
      <w:start w:val="1"/>
      <w:numFmt w:val="bullet"/>
      <w:lvlText w:val=""/>
      <w:lvlJc w:val="left"/>
      <w:pPr>
        <w:ind w:left="6120" w:hanging="360"/>
      </w:pPr>
      <w:rPr>
        <w:rFonts w:ascii="Wingdings" w:hAnsi="Wingdings" w:hint="default"/>
      </w:rPr>
    </w:lvl>
  </w:abstractNum>
  <w:abstractNum w:abstractNumId="3" w15:restartNumberingAfterBreak="0">
    <w:nsid w:val="7AB965D2"/>
    <w:multiLevelType w:val="hybridMultilevel"/>
    <w:tmpl w:val="90E070EA"/>
    <w:lvl w:ilvl="0" w:tplc="4B068D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291098">
    <w:abstractNumId w:val="0"/>
  </w:num>
  <w:num w:numId="2" w16cid:durableId="2106487264">
    <w:abstractNumId w:val="3"/>
  </w:num>
  <w:num w:numId="3" w16cid:durableId="74010304">
    <w:abstractNumId w:val="2"/>
  </w:num>
  <w:num w:numId="4" w16cid:durableId="13886092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a Javeed">
    <w15:presenceInfo w15:providerId="AD" w15:userId="S::sjaveed@conestogac.on.ca::c014cbec-4032-4934-b6bb-0eee353eb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4F"/>
    <w:rsid w:val="000045AB"/>
    <w:rsid w:val="00006553"/>
    <w:rsid w:val="000108BE"/>
    <w:rsid w:val="00013A69"/>
    <w:rsid w:val="000142E6"/>
    <w:rsid w:val="000206AC"/>
    <w:rsid w:val="0003779A"/>
    <w:rsid w:val="00045185"/>
    <w:rsid w:val="0004520B"/>
    <w:rsid w:val="0005168A"/>
    <w:rsid w:val="000705C1"/>
    <w:rsid w:val="00072B2A"/>
    <w:rsid w:val="00073BF9"/>
    <w:rsid w:val="00074A49"/>
    <w:rsid w:val="0007686B"/>
    <w:rsid w:val="00077834"/>
    <w:rsid w:val="00080833"/>
    <w:rsid w:val="00082A4F"/>
    <w:rsid w:val="00092296"/>
    <w:rsid w:val="000977B1"/>
    <w:rsid w:val="00097A26"/>
    <w:rsid w:val="000A33E3"/>
    <w:rsid w:val="000A4114"/>
    <w:rsid w:val="000B18A2"/>
    <w:rsid w:val="000B6274"/>
    <w:rsid w:val="000B657D"/>
    <w:rsid w:val="000B6CB5"/>
    <w:rsid w:val="000C1D8B"/>
    <w:rsid w:val="000C5BB0"/>
    <w:rsid w:val="000C5DFC"/>
    <w:rsid w:val="000D26FD"/>
    <w:rsid w:val="000D70C7"/>
    <w:rsid w:val="000F2750"/>
    <w:rsid w:val="000F3304"/>
    <w:rsid w:val="000F4F06"/>
    <w:rsid w:val="000F57A0"/>
    <w:rsid w:val="000F5987"/>
    <w:rsid w:val="00101436"/>
    <w:rsid w:val="00101A86"/>
    <w:rsid w:val="001208B6"/>
    <w:rsid w:val="00131B44"/>
    <w:rsid w:val="0014454F"/>
    <w:rsid w:val="001513F4"/>
    <w:rsid w:val="0015378D"/>
    <w:rsid w:val="001565BA"/>
    <w:rsid w:val="00162B08"/>
    <w:rsid w:val="00162D14"/>
    <w:rsid w:val="00166DA3"/>
    <w:rsid w:val="00171787"/>
    <w:rsid w:val="00175568"/>
    <w:rsid w:val="00182E3B"/>
    <w:rsid w:val="00187264"/>
    <w:rsid w:val="00195585"/>
    <w:rsid w:val="001A34B4"/>
    <w:rsid w:val="001A7074"/>
    <w:rsid w:val="001C2C7D"/>
    <w:rsid w:val="001C4D1E"/>
    <w:rsid w:val="001D1B49"/>
    <w:rsid w:val="001D38B2"/>
    <w:rsid w:val="001D3B04"/>
    <w:rsid w:val="001D3BC5"/>
    <w:rsid w:val="001D65AE"/>
    <w:rsid w:val="001E0546"/>
    <w:rsid w:val="001E14C4"/>
    <w:rsid w:val="001E3DE8"/>
    <w:rsid w:val="001E40E1"/>
    <w:rsid w:val="001E4DC8"/>
    <w:rsid w:val="001E5315"/>
    <w:rsid w:val="001E576B"/>
    <w:rsid w:val="001F7620"/>
    <w:rsid w:val="00201879"/>
    <w:rsid w:val="0020241F"/>
    <w:rsid w:val="0020279D"/>
    <w:rsid w:val="00202A5A"/>
    <w:rsid w:val="0020357E"/>
    <w:rsid w:val="00204BBA"/>
    <w:rsid w:val="0021258A"/>
    <w:rsid w:val="00214B76"/>
    <w:rsid w:val="002244A1"/>
    <w:rsid w:val="00237D18"/>
    <w:rsid w:val="00240686"/>
    <w:rsid w:val="0025007A"/>
    <w:rsid w:val="00275E71"/>
    <w:rsid w:val="00276044"/>
    <w:rsid w:val="00280E28"/>
    <w:rsid w:val="00284E31"/>
    <w:rsid w:val="00284FA3"/>
    <w:rsid w:val="00287130"/>
    <w:rsid w:val="0028784E"/>
    <w:rsid w:val="00291069"/>
    <w:rsid w:val="0029558D"/>
    <w:rsid w:val="002974DB"/>
    <w:rsid w:val="002A259F"/>
    <w:rsid w:val="002A7F9F"/>
    <w:rsid w:val="002B3DCE"/>
    <w:rsid w:val="002C1555"/>
    <w:rsid w:val="002C4A71"/>
    <w:rsid w:val="002D252A"/>
    <w:rsid w:val="002D45D5"/>
    <w:rsid w:val="002D6C48"/>
    <w:rsid w:val="002D7916"/>
    <w:rsid w:val="002E0D88"/>
    <w:rsid w:val="002F3A44"/>
    <w:rsid w:val="002F4510"/>
    <w:rsid w:val="002F7D3F"/>
    <w:rsid w:val="003058BF"/>
    <w:rsid w:val="0031685B"/>
    <w:rsid w:val="003173CA"/>
    <w:rsid w:val="00326395"/>
    <w:rsid w:val="003319A6"/>
    <w:rsid w:val="003330FF"/>
    <w:rsid w:val="003361A3"/>
    <w:rsid w:val="00336A69"/>
    <w:rsid w:val="00343BC7"/>
    <w:rsid w:val="003511CB"/>
    <w:rsid w:val="00361DCB"/>
    <w:rsid w:val="00371E2B"/>
    <w:rsid w:val="00380A3A"/>
    <w:rsid w:val="00380F99"/>
    <w:rsid w:val="00381233"/>
    <w:rsid w:val="00385DA1"/>
    <w:rsid w:val="00387A17"/>
    <w:rsid w:val="00387A24"/>
    <w:rsid w:val="00391103"/>
    <w:rsid w:val="003961CF"/>
    <w:rsid w:val="00396A89"/>
    <w:rsid w:val="0039709F"/>
    <w:rsid w:val="00397180"/>
    <w:rsid w:val="003B771E"/>
    <w:rsid w:val="003C0061"/>
    <w:rsid w:val="003C032F"/>
    <w:rsid w:val="003D11C2"/>
    <w:rsid w:val="003D3995"/>
    <w:rsid w:val="003D4D35"/>
    <w:rsid w:val="003E2DD9"/>
    <w:rsid w:val="003E2E25"/>
    <w:rsid w:val="003E56E7"/>
    <w:rsid w:val="003F2150"/>
    <w:rsid w:val="003F21B2"/>
    <w:rsid w:val="003F756E"/>
    <w:rsid w:val="0040326C"/>
    <w:rsid w:val="0040501A"/>
    <w:rsid w:val="004051BC"/>
    <w:rsid w:val="004119E6"/>
    <w:rsid w:val="00413293"/>
    <w:rsid w:val="00417C43"/>
    <w:rsid w:val="004201A7"/>
    <w:rsid w:val="00427626"/>
    <w:rsid w:val="0043303C"/>
    <w:rsid w:val="00434036"/>
    <w:rsid w:val="00435B1D"/>
    <w:rsid w:val="004513BA"/>
    <w:rsid w:val="0045224D"/>
    <w:rsid w:val="00453E57"/>
    <w:rsid w:val="00455C98"/>
    <w:rsid w:val="00461D82"/>
    <w:rsid w:val="004704CC"/>
    <w:rsid w:val="00472F86"/>
    <w:rsid w:val="00473BDD"/>
    <w:rsid w:val="00476936"/>
    <w:rsid w:val="004826C0"/>
    <w:rsid w:val="00484B27"/>
    <w:rsid w:val="00487B4F"/>
    <w:rsid w:val="00492757"/>
    <w:rsid w:val="0049416B"/>
    <w:rsid w:val="00495CC7"/>
    <w:rsid w:val="0049759B"/>
    <w:rsid w:val="004A02AB"/>
    <w:rsid w:val="004A19A7"/>
    <w:rsid w:val="004A1A5D"/>
    <w:rsid w:val="004B13FB"/>
    <w:rsid w:val="004B1AB6"/>
    <w:rsid w:val="004B5C3B"/>
    <w:rsid w:val="004B7C84"/>
    <w:rsid w:val="004C09AF"/>
    <w:rsid w:val="004C5993"/>
    <w:rsid w:val="004D497D"/>
    <w:rsid w:val="004D5816"/>
    <w:rsid w:val="004E2873"/>
    <w:rsid w:val="004E49C0"/>
    <w:rsid w:val="004E5FD1"/>
    <w:rsid w:val="004F24E2"/>
    <w:rsid w:val="004F375A"/>
    <w:rsid w:val="00505CA5"/>
    <w:rsid w:val="00506504"/>
    <w:rsid w:val="0051132B"/>
    <w:rsid w:val="00511560"/>
    <w:rsid w:val="00515278"/>
    <w:rsid w:val="00515C48"/>
    <w:rsid w:val="0052228D"/>
    <w:rsid w:val="00523EFA"/>
    <w:rsid w:val="005254FA"/>
    <w:rsid w:val="00525FDB"/>
    <w:rsid w:val="00526373"/>
    <w:rsid w:val="0053181A"/>
    <w:rsid w:val="0053326F"/>
    <w:rsid w:val="005408C6"/>
    <w:rsid w:val="00546290"/>
    <w:rsid w:val="00553955"/>
    <w:rsid w:val="00554E69"/>
    <w:rsid w:val="005550CA"/>
    <w:rsid w:val="00570E4E"/>
    <w:rsid w:val="00595EAA"/>
    <w:rsid w:val="00597331"/>
    <w:rsid w:val="005A146E"/>
    <w:rsid w:val="005A37C1"/>
    <w:rsid w:val="005A5BAC"/>
    <w:rsid w:val="005B1F8A"/>
    <w:rsid w:val="005B34C5"/>
    <w:rsid w:val="005B3A54"/>
    <w:rsid w:val="005B3D2D"/>
    <w:rsid w:val="005B5DF9"/>
    <w:rsid w:val="005B5EF5"/>
    <w:rsid w:val="005C390D"/>
    <w:rsid w:val="005C606D"/>
    <w:rsid w:val="005D5BFD"/>
    <w:rsid w:val="005E277B"/>
    <w:rsid w:val="005E42EC"/>
    <w:rsid w:val="005E551D"/>
    <w:rsid w:val="005E5D40"/>
    <w:rsid w:val="005F5B0B"/>
    <w:rsid w:val="0060472D"/>
    <w:rsid w:val="0061672D"/>
    <w:rsid w:val="00620773"/>
    <w:rsid w:val="00620E0F"/>
    <w:rsid w:val="00620FCF"/>
    <w:rsid w:val="00623FFE"/>
    <w:rsid w:val="00624776"/>
    <w:rsid w:val="0063292A"/>
    <w:rsid w:val="006376BE"/>
    <w:rsid w:val="0064595B"/>
    <w:rsid w:val="00646140"/>
    <w:rsid w:val="006540D9"/>
    <w:rsid w:val="00657696"/>
    <w:rsid w:val="00661610"/>
    <w:rsid w:val="006643CA"/>
    <w:rsid w:val="00664703"/>
    <w:rsid w:val="00671FF0"/>
    <w:rsid w:val="006820DC"/>
    <w:rsid w:val="00683212"/>
    <w:rsid w:val="00685865"/>
    <w:rsid w:val="00694331"/>
    <w:rsid w:val="00696E05"/>
    <w:rsid w:val="006A1B78"/>
    <w:rsid w:val="006A2226"/>
    <w:rsid w:val="006A2C2A"/>
    <w:rsid w:val="006A356D"/>
    <w:rsid w:val="006A5D89"/>
    <w:rsid w:val="006A66F8"/>
    <w:rsid w:val="006A6F23"/>
    <w:rsid w:val="006A723C"/>
    <w:rsid w:val="006B46B1"/>
    <w:rsid w:val="006B4C20"/>
    <w:rsid w:val="006B5BBB"/>
    <w:rsid w:val="006C0418"/>
    <w:rsid w:val="006C0EC4"/>
    <w:rsid w:val="006C3DD3"/>
    <w:rsid w:val="006C7EC1"/>
    <w:rsid w:val="006D0595"/>
    <w:rsid w:val="006D2261"/>
    <w:rsid w:val="006D6B2C"/>
    <w:rsid w:val="006E5B45"/>
    <w:rsid w:val="006E6536"/>
    <w:rsid w:val="006E7C83"/>
    <w:rsid w:val="006F3106"/>
    <w:rsid w:val="006F5E6F"/>
    <w:rsid w:val="006F5FC9"/>
    <w:rsid w:val="006F7A2D"/>
    <w:rsid w:val="00702E7C"/>
    <w:rsid w:val="007037A8"/>
    <w:rsid w:val="00707816"/>
    <w:rsid w:val="00715871"/>
    <w:rsid w:val="00716B4F"/>
    <w:rsid w:val="00716EE1"/>
    <w:rsid w:val="007172A0"/>
    <w:rsid w:val="0071796D"/>
    <w:rsid w:val="0073458D"/>
    <w:rsid w:val="0074149D"/>
    <w:rsid w:val="007423F3"/>
    <w:rsid w:val="00744FC5"/>
    <w:rsid w:val="00746CCE"/>
    <w:rsid w:val="00755F19"/>
    <w:rsid w:val="00757B4D"/>
    <w:rsid w:val="00764FFC"/>
    <w:rsid w:val="00767700"/>
    <w:rsid w:val="007705C5"/>
    <w:rsid w:val="007835DD"/>
    <w:rsid w:val="007A0958"/>
    <w:rsid w:val="007A1249"/>
    <w:rsid w:val="007A1CEB"/>
    <w:rsid w:val="007A3336"/>
    <w:rsid w:val="007B37C9"/>
    <w:rsid w:val="007B7A32"/>
    <w:rsid w:val="007C25FB"/>
    <w:rsid w:val="007C4801"/>
    <w:rsid w:val="007C5563"/>
    <w:rsid w:val="007D155B"/>
    <w:rsid w:val="007D4645"/>
    <w:rsid w:val="007E0C56"/>
    <w:rsid w:val="007E0F1A"/>
    <w:rsid w:val="007E3FC9"/>
    <w:rsid w:val="007F4474"/>
    <w:rsid w:val="007F4673"/>
    <w:rsid w:val="007F51C4"/>
    <w:rsid w:val="007F5C4D"/>
    <w:rsid w:val="00802906"/>
    <w:rsid w:val="0080496F"/>
    <w:rsid w:val="00815682"/>
    <w:rsid w:val="00817ED2"/>
    <w:rsid w:val="00820E4D"/>
    <w:rsid w:val="008211DB"/>
    <w:rsid w:val="00824726"/>
    <w:rsid w:val="00825B9E"/>
    <w:rsid w:val="00827638"/>
    <w:rsid w:val="00835813"/>
    <w:rsid w:val="0083639E"/>
    <w:rsid w:val="00837639"/>
    <w:rsid w:val="00842495"/>
    <w:rsid w:val="008434BC"/>
    <w:rsid w:val="00860B11"/>
    <w:rsid w:val="008615DF"/>
    <w:rsid w:val="00863466"/>
    <w:rsid w:val="0086470E"/>
    <w:rsid w:val="00866E48"/>
    <w:rsid w:val="0086754D"/>
    <w:rsid w:val="00871D73"/>
    <w:rsid w:val="008757B7"/>
    <w:rsid w:val="0088146B"/>
    <w:rsid w:val="00882632"/>
    <w:rsid w:val="00883EE9"/>
    <w:rsid w:val="00885D6F"/>
    <w:rsid w:val="00886710"/>
    <w:rsid w:val="0089492D"/>
    <w:rsid w:val="008959AF"/>
    <w:rsid w:val="008A4EA7"/>
    <w:rsid w:val="008B57C7"/>
    <w:rsid w:val="008B5EEC"/>
    <w:rsid w:val="008B74AB"/>
    <w:rsid w:val="008C1599"/>
    <w:rsid w:val="008C3CB9"/>
    <w:rsid w:val="008C4E16"/>
    <w:rsid w:val="008D0452"/>
    <w:rsid w:val="008D4931"/>
    <w:rsid w:val="008D4A8F"/>
    <w:rsid w:val="008D4B47"/>
    <w:rsid w:val="008E1D9C"/>
    <w:rsid w:val="008E1FBD"/>
    <w:rsid w:val="008E49CF"/>
    <w:rsid w:val="008F009C"/>
    <w:rsid w:val="008F32B2"/>
    <w:rsid w:val="009021B4"/>
    <w:rsid w:val="00903E6D"/>
    <w:rsid w:val="00904386"/>
    <w:rsid w:val="009043D4"/>
    <w:rsid w:val="009056F1"/>
    <w:rsid w:val="009123C6"/>
    <w:rsid w:val="00913F66"/>
    <w:rsid w:val="0091680C"/>
    <w:rsid w:val="00922C75"/>
    <w:rsid w:val="00925198"/>
    <w:rsid w:val="00927997"/>
    <w:rsid w:val="00930D59"/>
    <w:rsid w:val="009351E6"/>
    <w:rsid w:val="0093618A"/>
    <w:rsid w:val="00954EB8"/>
    <w:rsid w:val="00963CDE"/>
    <w:rsid w:val="00971921"/>
    <w:rsid w:val="00974050"/>
    <w:rsid w:val="009921A4"/>
    <w:rsid w:val="009922F7"/>
    <w:rsid w:val="009946B2"/>
    <w:rsid w:val="009951F4"/>
    <w:rsid w:val="00997087"/>
    <w:rsid w:val="009A1380"/>
    <w:rsid w:val="009A6196"/>
    <w:rsid w:val="009B2DDA"/>
    <w:rsid w:val="009C5751"/>
    <w:rsid w:val="009C795C"/>
    <w:rsid w:val="009D1DE4"/>
    <w:rsid w:val="009D3B49"/>
    <w:rsid w:val="009E0173"/>
    <w:rsid w:val="009E4127"/>
    <w:rsid w:val="009E6910"/>
    <w:rsid w:val="009F36D4"/>
    <w:rsid w:val="009F78CB"/>
    <w:rsid w:val="00A04D07"/>
    <w:rsid w:val="00A11722"/>
    <w:rsid w:val="00A1388F"/>
    <w:rsid w:val="00A216EF"/>
    <w:rsid w:val="00A23C68"/>
    <w:rsid w:val="00A24B66"/>
    <w:rsid w:val="00A27AD7"/>
    <w:rsid w:val="00A32BCE"/>
    <w:rsid w:val="00A349EC"/>
    <w:rsid w:val="00A35063"/>
    <w:rsid w:val="00A4106F"/>
    <w:rsid w:val="00A419DF"/>
    <w:rsid w:val="00A45CF4"/>
    <w:rsid w:val="00A5126E"/>
    <w:rsid w:val="00A611E8"/>
    <w:rsid w:val="00A632AD"/>
    <w:rsid w:val="00A64B95"/>
    <w:rsid w:val="00A67220"/>
    <w:rsid w:val="00A80FE8"/>
    <w:rsid w:val="00A81202"/>
    <w:rsid w:val="00A81C64"/>
    <w:rsid w:val="00A858C5"/>
    <w:rsid w:val="00A860BB"/>
    <w:rsid w:val="00A920C7"/>
    <w:rsid w:val="00AA56A2"/>
    <w:rsid w:val="00AB1109"/>
    <w:rsid w:val="00AB1E1B"/>
    <w:rsid w:val="00AB48DD"/>
    <w:rsid w:val="00AB5D89"/>
    <w:rsid w:val="00AC773D"/>
    <w:rsid w:val="00AE3344"/>
    <w:rsid w:val="00AE3866"/>
    <w:rsid w:val="00AF1A1B"/>
    <w:rsid w:val="00AF3EB6"/>
    <w:rsid w:val="00B04688"/>
    <w:rsid w:val="00B04C54"/>
    <w:rsid w:val="00B06969"/>
    <w:rsid w:val="00B07987"/>
    <w:rsid w:val="00B137A1"/>
    <w:rsid w:val="00B208DC"/>
    <w:rsid w:val="00B364BB"/>
    <w:rsid w:val="00B36804"/>
    <w:rsid w:val="00B471AC"/>
    <w:rsid w:val="00B521B0"/>
    <w:rsid w:val="00B61DB5"/>
    <w:rsid w:val="00B63645"/>
    <w:rsid w:val="00B644AE"/>
    <w:rsid w:val="00B83D43"/>
    <w:rsid w:val="00B83E04"/>
    <w:rsid w:val="00B8718C"/>
    <w:rsid w:val="00BA2694"/>
    <w:rsid w:val="00BA27F9"/>
    <w:rsid w:val="00BC0BCE"/>
    <w:rsid w:val="00BC6896"/>
    <w:rsid w:val="00BC6DA8"/>
    <w:rsid w:val="00BD67C6"/>
    <w:rsid w:val="00BE13FF"/>
    <w:rsid w:val="00BE219E"/>
    <w:rsid w:val="00BE2FD6"/>
    <w:rsid w:val="00BE7154"/>
    <w:rsid w:val="00BE7AF0"/>
    <w:rsid w:val="00BE7D6E"/>
    <w:rsid w:val="00BF5D1F"/>
    <w:rsid w:val="00C00032"/>
    <w:rsid w:val="00C02B89"/>
    <w:rsid w:val="00C05BAF"/>
    <w:rsid w:val="00C0652C"/>
    <w:rsid w:val="00C150FB"/>
    <w:rsid w:val="00C23ADC"/>
    <w:rsid w:val="00C23B18"/>
    <w:rsid w:val="00C377B4"/>
    <w:rsid w:val="00C4040B"/>
    <w:rsid w:val="00C4108D"/>
    <w:rsid w:val="00C4515A"/>
    <w:rsid w:val="00C467ED"/>
    <w:rsid w:val="00C5344C"/>
    <w:rsid w:val="00C61829"/>
    <w:rsid w:val="00C61C6C"/>
    <w:rsid w:val="00C67CF7"/>
    <w:rsid w:val="00C71EA2"/>
    <w:rsid w:val="00C77928"/>
    <w:rsid w:val="00C85462"/>
    <w:rsid w:val="00C96616"/>
    <w:rsid w:val="00CA41F5"/>
    <w:rsid w:val="00CA4AC8"/>
    <w:rsid w:val="00CA7434"/>
    <w:rsid w:val="00CA796A"/>
    <w:rsid w:val="00CB6A85"/>
    <w:rsid w:val="00CC4B5B"/>
    <w:rsid w:val="00CD2245"/>
    <w:rsid w:val="00CD443A"/>
    <w:rsid w:val="00CD6A3B"/>
    <w:rsid w:val="00CF70DF"/>
    <w:rsid w:val="00D019B6"/>
    <w:rsid w:val="00D0447A"/>
    <w:rsid w:val="00D067DA"/>
    <w:rsid w:val="00D225B3"/>
    <w:rsid w:val="00D47F7D"/>
    <w:rsid w:val="00D61084"/>
    <w:rsid w:val="00D67580"/>
    <w:rsid w:val="00D710DF"/>
    <w:rsid w:val="00D76F8A"/>
    <w:rsid w:val="00D82EE4"/>
    <w:rsid w:val="00D870CA"/>
    <w:rsid w:val="00D90F88"/>
    <w:rsid w:val="00D93F5F"/>
    <w:rsid w:val="00DA364A"/>
    <w:rsid w:val="00DC640B"/>
    <w:rsid w:val="00DD2141"/>
    <w:rsid w:val="00DD27B4"/>
    <w:rsid w:val="00DD4AF6"/>
    <w:rsid w:val="00DD50C6"/>
    <w:rsid w:val="00DE4BE7"/>
    <w:rsid w:val="00DF5B5A"/>
    <w:rsid w:val="00E02EAC"/>
    <w:rsid w:val="00E0501D"/>
    <w:rsid w:val="00E115B0"/>
    <w:rsid w:val="00E163E6"/>
    <w:rsid w:val="00E1697C"/>
    <w:rsid w:val="00E22C3B"/>
    <w:rsid w:val="00E26B30"/>
    <w:rsid w:val="00E342AE"/>
    <w:rsid w:val="00E349C8"/>
    <w:rsid w:val="00E34C92"/>
    <w:rsid w:val="00E40004"/>
    <w:rsid w:val="00E45D2F"/>
    <w:rsid w:val="00E50D9C"/>
    <w:rsid w:val="00E61675"/>
    <w:rsid w:val="00E617F4"/>
    <w:rsid w:val="00E679D2"/>
    <w:rsid w:val="00E71444"/>
    <w:rsid w:val="00E71C05"/>
    <w:rsid w:val="00E72EC0"/>
    <w:rsid w:val="00E74665"/>
    <w:rsid w:val="00E74E21"/>
    <w:rsid w:val="00E802E4"/>
    <w:rsid w:val="00E82CAB"/>
    <w:rsid w:val="00E844DE"/>
    <w:rsid w:val="00E878CB"/>
    <w:rsid w:val="00E95784"/>
    <w:rsid w:val="00E962AF"/>
    <w:rsid w:val="00EA0C68"/>
    <w:rsid w:val="00EA59CC"/>
    <w:rsid w:val="00EB0DDF"/>
    <w:rsid w:val="00EC5E6F"/>
    <w:rsid w:val="00EC6BD2"/>
    <w:rsid w:val="00ED33CE"/>
    <w:rsid w:val="00ED56FC"/>
    <w:rsid w:val="00EE7405"/>
    <w:rsid w:val="00EF0F16"/>
    <w:rsid w:val="00EF35D7"/>
    <w:rsid w:val="00F04994"/>
    <w:rsid w:val="00F05B4A"/>
    <w:rsid w:val="00F06042"/>
    <w:rsid w:val="00F06DD0"/>
    <w:rsid w:val="00F10510"/>
    <w:rsid w:val="00F140D1"/>
    <w:rsid w:val="00F16B23"/>
    <w:rsid w:val="00F26066"/>
    <w:rsid w:val="00F277A8"/>
    <w:rsid w:val="00F319C9"/>
    <w:rsid w:val="00F35D52"/>
    <w:rsid w:val="00F41790"/>
    <w:rsid w:val="00F4335F"/>
    <w:rsid w:val="00F4435A"/>
    <w:rsid w:val="00F46AE5"/>
    <w:rsid w:val="00F517B8"/>
    <w:rsid w:val="00F51B2E"/>
    <w:rsid w:val="00F633F3"/>
    <w:rsid w:val="00F65D35"/>
    <w:rsid w:val="00F70A58"/>
    <w:rsid w:val="00F72302"/>
    <w:rsid w:val="00F73E0B"/>
    <w:rsid w:val="00F80AB7"/>
    <w:rsid w:val="00F841A8"/>
    <w:rsid w:val="00F962D6"/>
    <w:rsid w:val="00FA2072"/>
    <w:rsid w:val="00FA5B5E"/>
    <w:rsid w:val="00FA6197"/>
    <w:rsid w:val="00FB24F5"/>
    <w:rsid w:val="00FB4D75"/>
    <w:rsid w:val="00FB53C8"/>
    <w:rsid w:val="00FB53E0"/>
    <w:rsid w:val="00FC2529"/>
    <w:rsid w:val="00FC5B2D"/>
    <w:rsid w:val="00FC5CCB"/>
    <w:rsid w:val="00FC5D8E"/>
    <w:rsid w:val="00FD00A7"/>
    <w:rsid w:val="00FD3688"/>
    <w:rsid w:val="00FE12F1"/>
    <w:rsid w:val="00FE1F23"/>
    <w:rsid w:val="00FE4951"/>
    <w:rsid w:val="00FE5445"/>
    <w:rsid w:val="00FF481C"/>
    <w:rsid w:val="01823F25"/>
    <w:rsid w:val="0192F1AE"/>
    <w:rsid w:val="02E15E25"/>
    <w:rsid w:val="047EC21D"/>
    <w:rsid w:val="05012817"/>
    <w:rsid w:val="0501F260"/>
    <w:rsid w:val="062BCE50"/>
    <w:rsid w:val="069460EF"/>
    <w:rsid w:val="08081D5A"/>
    <w:rsid w:val="081F2E92"/>
    <w:rsid w:val="0893F2CD"/>
    <w:rsid w:val="09FF6BAD"/>
    <w:rsid w:val="0A1041DD"/>
    <w:rsid w:val="0A173249"/>
    <w:rsid w:val="0B20AB97"/>
    <w:rsid w:val="0B691488"/>
    <w:rsid w:val="0BB90F89"/>
    <w:rsid w:val="0C06D78B"/>
    <w:rsid w:val="0C0F5B5A"/>
    <w:rsid w:val="0D11C9A2"/>
    <w:rsid w:val="0D422123"/>
    <w:rsid w:val="0D487A17"/>
    <w:rsid w:val="0E0688B4"/>
    <w:rsid w:val="0E1D2060"/>
    <w:rsid w:val="0E67C59C"/>
    <w:rsid w:val="0E7389C5"/>
    <w:rsid w:val="10E2FF82"/>
    <w:rsid w:val="128DACDA"/>
    <w:rsid w:val="131442C0"/>
    <w:rsid w:val="13E58366"/>
    <w:rsid w:val="13F5C21E"/>
    <w:rsid w:val="1554EB6D"/>
    <w:rsid w:val="158AF47D"/>
    <w:rsid w:val="16A2143C"/>
    <w:rsid w:val="183E4944"/>
    <w:rsid w:val="197509ED"/>
    <w:rsid w:val="198D035A"/>
    <w:rsid w:val="19A459E7"/>
    <w:rsid w:val="1A68AE83"/>
    <w:rsid w:val="1A8783E8"/>
    <w:rsid w:val="1AFD0529"/>
    <w:rsid w:val="1C0C92F5"/>
    <w:rsid w:val="1C7134DD"/>
    <w:rsid w:val="1CA6E933"/>
    <w:rsid w:val="1D2DE1B9"/>
    <w:rsid w:val="1E13C2D9"/>
    <w:rsid w:val="1E5164B5"/>
    <w:rsid w:val="1E8F0596"/>
    <w:rsid w:val="1F5D8FB2"/>
    <w:rsid w:val="1F63DEB0"/>
    <w:rsid w:val="1FC03794"/>
    <w:rsid w:val="2092CE6D"/>
    <w:rsid w:val="20AADE11"/>
    <w:rsid w:val="2167B3FB"/>
    <w:rsid w:val="21D63A17"/>
    <w:rsid w:val="2266540A"/>
    <w:rsid w:val="227738C4"/>
    <w:rsid w:val="22EF1324"/>
    <w:rsid w:val="235A5E43"/>
    <w:rsid w:val="2428400B"/>
    <w:rsid w:val="249B309B"/>
    <w:rsid w:val="25E45AEB"/>
    <w:rsid w:val="26CC0D2B"/>
    <w:rsid w:val="28373671"/>
    <w:rsid w:val="286C8280"/>
    <w:rsid w:val="29C447B0"/>
    <w:rsid w:val="29D876D3"/>
    <w:rsid w:val="2B10666C"/>
    <w:rsid w:val="2B70BA64"/>
    <w:rsid w:val="2C0A4F82"/>
    <w:rsid w:val="2D5181B4"/>
    <w:rsid w:val="2D54443B"/>
    <w:rsid w:val="2DAFB518"/>
    <w:rsid w:val="2E20CB28"/>
    <w:rsid w:val="2ED84E00"/>
    <w:rsid w:val="30FD74C7"/>
    <w:rsid w:val="314109F5"/>
    <w:rsid w:val="32C04E5D"/>
    <w:rsid w:val="33E1A64A"/>
    <w:rsid w:val="3417BF47"/>
    <w:rsid w:val="35290A52"/>
    <w:rsid w:val="35D28464"/>
    <w:rsid w:val="378B6D53"/>
    <w:rsid w:val="382C927D"/>
    <w:rsid w:val="3860139C"/>
    <w:rsid w:val="39A8E8B3"/>
    <w:rsid w:val="39AECDB2"/>
    <w:rsid w:val="3AE0FBCF"/>
    <w:rsid w:val="3B6B8125"/>
    <w:rsid w:val="3CC9E27B"/>
    <w:rsid w:val="3F383D29"/>
    <w:rsid w:val="3FA396C2"/>
    <w:rsid w:val="404CA14A"/>
    <w:rsid w:val="4068FA72"/>
    <w:rsid w:val="406AF3AB"/>
    <w:rsid w:val="407FF7C0"/>
    <w:rsid w:val="4165D8E0"/>
    <w:rsid w:val="42429E85"/>
    <w:rsid w:val="4272F42C"/>
    <w:rsid w:val="42856A65"/>
    <w:rsid w:val="4405992F"/>
    <w:rsid w:val="44A6FABF"/>
    <w:rsid w:val="473C1CBE"/>
    <w:rsid w:val="475448FC"/>
    <w:rsid w:val="47B73D04"/>
    <w:rsid w:val="4804A897"/>
    <w:rsid w:val="4819ACAC"/>
    <w:rsid w:val="4840E8B2"/>
    <w:rsid w:val="49CC14B9"/>
    <w:rsid w:val="4A1E2332"/>
    <w:rsid w:val="4AAF2F07"/>
    <w:rsid w:val="4B49C58A"/>
    <w:rsid w:val="4C7D17C1"/>
    <w:rsid w:val="4D8CA73A"/>
    <w:rsid w:val="4DC94BFC"/>
    <w:rsid w:val="4DE30BD1"/>
    <w:rsid w:val="4FFE4CD4"/>
    <w:rsid w:val="5043A86A"/>
    <w:rsid w:val="50976FE1"/>
    <w:rsid w:val="50A65A42"/>
    <w:rsid w:val="5120A0E0"/>
    <w:rsid w:val="512F4C01"/>
    <w:rsid w:val="51B8A267"/>
    <w:rsid w:val="53DEB3F2"/>
    <w:rsid w:val="53E428B5"/>
    <w:rsid w:val="5786F8BF"/>
    <w:rsid w:val="58DD6D8A"/>
    <w:rsid w:val="58DFCB6A"/>
    <w:rsid w:val="5A390874"/>
    <w:rsid w:val="5B227A49"/>
    <w:rsid w:val="5B569B08"/>
    <w:rsid w:val="5BBF13D7"/>
    <w:rsid w:val="5BD0E1A6"/>
    <w:rsid w:val="5C1E5C98"/>
    <w:rsid w:val="5C524A86"/>
    <w:rsid w:val="5C9D35C2"/>
    <w:rsid w:val="5D3DBB4C"/>
    <w:rsid w:val="5D7B5D28"/>
    <w:rsid w:val="5D91057B"/>
    <w:rsid w:val="5E2C6593"/>
    <w:rsid w:val="5E581821"/>
    <w:rsid w:val="60039A6E"/>
    <w:rsid w:val="60532E8C"/>
    <w:rsid w:val="607CDD3E"/>
    <w:rsid w:val="612FCADC"/>
    <w:rsid w:val="635ABC81"/>
    <w:rsid w:val="636179F3"/>
    <w:rsid w:val="63B452DE"/>
    <w:rsid w:val="63BD09B2"/>
    <w:rsid w:val="645C2D7B"/>
    <w:rsid w:val="64DD6485"/>
    <w:rsid w:val="65F0DB9A"/>
    <w:rsid w:val="66F477A3"/>
    <w:rsid w:val="6702E55B"/>
    <w:rsid w:val="6870C6B3"/>
    <w:rsid w:val="6A236191"/>
    <w:rsid w:val="6AD1F772"/>
    <w:rsid w:val="6AFF2B17"/>
    <w:rsid w:val="6B7C016B"/>
    <w:rsid w:val="6B8A79BB"/>
    <w:rsid w:val="6BE079AB"/>
    <w:rsid w:val="6C6A9E10"/>
    <w:rsid w:val="6C95D174"/>
    <w:rsid w:val="6D9A559D"/>
    <w:rsid w:val="6E9BDB91"/>
    <w:rsid w:val="7070AB10"/>
    <w:rsid w:val="708BF1BD"/>
    <w:rsid w:val="714FE769"/>
    <w:rsid w:val="718E2409"/>
    <w:rsid w:val="741F14D7"/>
    <w:rsid w:val="74950663"/>
    <w:rsid w:val="74A475D9"/>
    <w:rsid w:val="7506F5CE"/>
    <w:rsid w:val="7630D6C4"/>
    <w:rsid w:val="76519B04"/>
    <w:rsid w:val="76593FB3"/>
    <w:rsid w:val="76873D2A"/>
    <w:rsid w:val="7AD90EC6"/>
    <w:rsid w:val="7B2B89CB"/>
    <w:rsid w:val="7B68F0F1"/>
    <w:rsid w:val="7B87DACA"/>
    <w:rsid w:val="7F2522BC"/>
    <w:rsid w:val="7F8B90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8BD9E"/>
  <w15:chartTrackingRefBased/>
  <w15:docId w15:val="{E6A046FF-11ED-4AA8-93A4-45062614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109"/>
    <w:rPr>
      <w:rFonts w:ascii="Century Gothic" w:hAnsi="Century Gothic"/>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6B4F"/>
    <w:pPr>
      <w:spacing w:after="0" w:line="240" w:lineRule="auto"/>
    </w:pPr>
  </w:style>
  <w:style w:type="character" w:styleId="Hyperlink">
    <w:name w:val="Hyperlink"/>
    <w:basedOn w:val="DefaultParagraphFont"/>
    <w:uiPriority w:val="99"/>
    <w:unhideWhenUsed/>
    <w:rsid w:val="00A23C68"/>
    <w:rPr>
      <w:color w:val="0563C1" w:themeColor="hyperlink"/>
      <w:u w:val="single"/>
    </w:rPr>
  </w:style>
  <w:style w:type="character" w:styleId="UnresolvedMention">
    <w:name w:val="Unresolved Mention"/>
    <w:basedOn w:val="DefaultParagraphFont"/>
    <w:uiPriority w:val="99"/>
    <w:semiHidden/>
    <w:unhideWhenUsed/>
    <w:rsid w:val="00A23C68"/>
    <w:rPr>
      <w:color w:val="605E5C"/>
      <w:shd w:val="clear" w:color="auto" w:fill="E1DFDD"/>
    </w:rPr>
  </w:style>
  <w:style w:type="paragraph" w:styleId="Footer">
    <w:name w:val="footer"/>
    <w:basedOn w:val="Normal"/>
    <w:link w:val="FooterChar"/>
    <w:uiPriority w:val="99"/>
    <w:unhideWhenUsed/>
    <w:rsid w:val="00AB1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109"/>
    <w:rPr>
      <w:rFonts w:ascii="Century Gothic" w:hAnsi="Century Gothic"/>
      <w:kern w:val="0"/>
      <w14:ligatures w14:val="none"/>
    </w:rPr>
  </w:style>
  <w:style w:type="character" w:customStyle="1" w:styleId="NoSpacingChar">
    <w:name w:val="No Spacing Char"/>
    <w:basedOn w:val="DefaultParagraphFont"/>
    <w:link w:val="NoSpacing"/>
    <w:uiPriority w:val="1"/>
    <w:rsid w:val="00AB1109"/>
  </w:style>
  <w:style w:type="paragraph" w:styleId="ListParagraph">
    <w:name w:val="List Paragraph"/>
    <w:basedOn w:val="Normal"/>
    <w:uiPriority w:val="34"/>
    <w:qFormat/>
    <w:rsid w:val="004F375A"/>
    <w:pPr>
      <w:ind w:left="720"/>
      <w:contextualSpacing/>
    </w:pPr>
  </w:style>
  <w:style w:type="paragraph" w:styleId="Header">
    <w:name w:val="header"/>
    <w:basedOn w:val="Normal"/>
    <w:link w:val="HeaderChar"/>
    <w:uiPriority w:val="99"/>
    <w:unhideWhenUsed/>
    <w:rsid w:val="0049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CC7"/>
    <w:rPr>
      <w:rFonts w:ascii="Century Gothic" w:hAnsi="Century Gothic"/>
      <w:kern w:val="0"/>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entury Gothic" w:hAnsi="Century Gothic"/>
      <w:kern w:val="0"/>
      <w:sz w:val="20"/>
      <w:szCs w:val="20"/>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2275</Characters>
  <Application>Microsoft Office Word</Application>
  <DocSecurity>4</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Barillas Burke</dc:creator>
  <cp:keywords/>
  <dc:description/>
  <cp:lastModifiedBy>Sana Javeed</cp:lastModifiedBy>
  <cp:revision>209</cp:revision>
  <dcterms:created xsi:type="dcterms:W3CDTF">2023-09-18T23:21:00Z</dcterms:created>
  <dcterms:modified xsi:type="dcterms:W3CDTF">2024-05-14T15:24:00Z</dcterms:modified>
</cp:coreProperties>
</file>