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360" w:firstLine="0"/>
        <w:rPr>
          <w:rFonts w:ascii="Raleway" w:cs="Raleway" w:eastAsia="Raleway" w:hAnsi="Raleway"/>
        </w:rPr>
      </w:pPr>
      <w:r w:rsidDel="00000000" w:rsidR="00000000" w:rsidRPr="00000000">
        <w:rPr>
          <w:rFonts w:ascii="Roboto Condensed" w:cs="Roboto Condensed" w:eastAsia="Roboto Condensed" w:hAnsi="Roboto Condensed"/>
          <w:b w:val="1"/>
          <w:color w:val="1b75ba"/>
          <w:sz w:val="40"/>
          <w:szCs w:val="40"/>
          <w:rtl w:val="0"/>
        </w:rPr>
        <w:t xml:space="preserve">CSI Tutorial Script</w:t>
        <w:tab/>
      </w:r>
      <w:r w:rsidDel="00000000" w:rsidR="00000000" w:rsidRPr="00000000">
        <w:rPr>
          <w:rtl w:val="0"/>
        </w:rPr>
      </w:r>
    </w:p>
    <w:p w:rsidR="00000000" w:rsidDel="00000000" w:rsidP="00000000" w:rsidRDefault="00000000" w:rsidRPr="00000000" w14:paraId="00000002">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3">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“Hello officer, welcome to the crime scene. You must use your CSI knowledge to properly investigate and secure the scene. Before we get started, let's teach you some of the basic tools that you will use to complete your investigation.”</w:t>
      </w:r>
    </w:p>
    <w:p w:rsidR="00000000" w:rsidDel="00000000" w:rsidP="00000000" w:rsidRDefault="00000000" w:rsidRPr="00000000" w14:paraId="00000004">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5">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“Let's start with scanning objects. Move your cursor to the exterior door and select the left click to scan the object. Once it is completed, the object is selected and added to your scanning list.”</w:t>
      </w:r>
    </w:p>
    <w:p w:rsidR="00000000" w:rsidDel="00000000" w:rsidP="00000000" w:rsidRDefault="00000000" w:rsidRPr="00000000" w14:paraId="00000006">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7">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“Good! </w:t>
      </w:r>
    </w:p>
    <w:p w:rsidR="00000000" w:rsidDel="00000000" w:rsidP="00000000" w:rsidRDefault="00000000" w:rsidRPr="00000000" w14:paraId="00000008">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9">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“The object is now scanned. Once you scan an object your tablet will appear. Your tablet gives you the ability to process the evidence. Try tapping the exterior door now.”</w:t>
      </w:r>
    </w:p>
    <w:p w:rsidR="00000000" w:rsidDel="00000000" w:rsidP="00000000" w:rsidRDefault="00000000" w:rsidRPr="00000000" w14:paraId="0000000A">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B">
      <w:pPr>
        <w:pageBreakBefore w:val="0"/>
        <w:spacing w:line="360" w:lineRule="auto"/>
        <w:ind w:left="-360" w:firstLine="0"/>
        <w:jc w:val="both"/>
        <w:rPr>
          <w:rFonts w:ascii="Raleway" w:cs="Raleway" w:eastAsia="Raleway" w:hAnsi="Raleway"/>
          <w:i w:val="1"/>
        </w:rPr>
      </w:pPr>
      <w:r w:rsidDel="00000000" w:rsidR="00000000" w:rsidRPr="00000000">
        <w:rPr>
          <w:rFonts w:ascii="Raleway" w:cs="Raleway" w:eastAsia="Raleway" w:hAnsi="Raleway"/>
          <w:i w:val="1"/>
          <w:rtl w:val="0"/>
        </w:rPr>
        <w:t xml:space="preserve">Dispatch call plays relevant to the scenario</w:t>
      </w:r>
    </w:p>
    <w:p w:rsidR="00000000" w:rsidDel="00000000" w:rsidP="00000000" w:rsidRDefault="00000000" w:rsidRPr="00000000" w14:paraId="0000000C">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D">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“That was dispatch explaining what happened at the diner. It is your job now to investigate the crime scene. Navigate now to the interior door, do so using the WASD keys to walk around and use your mouse to look around. Once you are there, scan the interior door.”</w:t>
      </w:r>
    </w:p>
    <w:p w:rsidR="00000000" w:rsidDel="00000000" w:rsidP="00000000" w:rsidRDefault="00000000" w:rsidRPr="00000000" w14:paraId="0000000E">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0F">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“Good!”</w:t>
      </w:r>
    </w:p>
    <w:p w:rsidR="00000000" w:rsidDel="00000000" w:rsidP="00000000" w:rsidRDefault="00000000" w:rsidRPr="00000000" w14:paraId="00000010">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1">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“All scannable objects will appear on the tablet. For example, the interior door must be dusted for evidence before taking a picture of it.”</w:t>
      </w:r>
    </w:p>
    <w:p w:rsidR="00000000" w:rsidDel="00000000" w:rsidP="00000000" w:rsidRDefault="00000000" w:rsidRPr="00000000" w14:paraId="00000012">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3">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“Try dusting the door for fingerprints now, by selecting the dusting button in the top right corner of the tablet. Good, now you can see the fingerprints on the door.”</w:t>
      </w:r>
    </w:p>
    <w:p w:rsidR="00000000" w:rsidDel="00000000" w:rsidP="00000000" w:rsidRDefault="00000000" w:rsidRPr="00000000" w14:paraId="00000014">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5">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“Now you must take a picture of the evidence. Choose the camera app on your tablet, select the mouse button to take a picture. Additionally, use the scroll to zoom in or out.”</w:t>
      </w:r>
    </w:p>
    <w:p w:rsidR="00000000" w:rsidDel="00000000" w:rsidP="00000000" w:rsidRDefault="00000000" w:rsidRPr="00000000" w14:paraId="00000016">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7">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“To finalize the evidence, click on the tag evidence button and then the door will open. Remember this protocol for all evidence tagging.”</w:t>
      </w:r>
    </w:p>
    <w:p w:rsidR="00000000" w:rsidDel="00000000" w:rsidP="00000000" w:rsidRDefault="00000000" w:rsidRPr="00000000" w14:paraId="00000018">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9">
      <w:pPr>
        <w:pageBreakBefore w:val="0"/>
        <w:spacing w:line="360" w:lineRule="auto"/>
        <w:ind w:left="-360" w:firstLine="0"/>
        <w:jc w:val="both"/>
        <w:rPr>
          <w:rFonts w:ascii="Raleway" w:cs="Raleway" w:eastAsia="Raleway" w:hAnsi="Raleway"/>
          <w:i w:val="1"/>
        </w:rPr>
      </w:pPr>
      <w:r w:rsidDel="00000000" w:rsidR="00000000" w:rsidRPr="00000000">
        <w:rPr>
          <w:rFonts w:ascii="Raleway" w:cs="Raleway" w:eastAsia="Raleway" w:hAnsi="Raleway"/>
          <w:i w:val="1"/>
          <w:rtl w:val="0"/>
        </w:rPr>
        <w:t xml:space="preserve">Door opens</w:t>
      </w:r>
    </w:p>
    <w:p w:rsidR="00000000" w:rsidDel="00000000" w:rsidP="00000000" w:rsidRDefault="00000000" w:rsidRPr="00000000" w14:paraId="0000001A">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B">
      <w:pPr>
        <w:pageBreakBefore w:val="0"/>
        <w:spacing w:line="360" w:lineRule="auto"/>
        <w:ind w:left="-360" w:firstLine="0"/>
        <w:jc w:val="both"/>
        <w:rPr>
          <w:rFonts w:ascii="Raleway" w:cs="Raleway" w:eastAsia="Raleway" w:hAnsi="Raleway"/>
        </w:rPr>
      </w:pPr>
      <w:r w:rsidDel="00000000" w:rsidR="00000000" w:rsidRPr="00000000">
        <w:rPr>
          <w:rFonts w:ascii="Raleway" w:cs="Raleway" w:eastAsia="Raleway" w:hAnsi="Raleway"/>
          <w:rtl w:val="0"/>
        </w:rPr>
        <w:t xml:space="preserve">“You can now enter the diner using your mouse and keyboard. As you look around the diner, you will find things you can scan. You have limited time to investigate. At this point, you are free to complete your investigation.”</w:t>
      </w:r>
    </w:p>
    <w:p w:rsidR="00000000" w:rsidDel="00000000" w:rsidP="00000000" w:rsidRDefault="00000000" w:rsidRPr="00000000" w14:paraId="0000001C">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D">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E">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1F">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0">
      <w:pPr>
        <w:pageBreakBefore w:val="0"/>
        <w:spacing w:line="360" w:lineRule="auto"/>
        <w:ind w:left="-360" w:firstLine="0"/>
        <w:jc w:val="both"/>
        <w:rPr>
          <w:rFonts w:ascii="Raleway" w:cs="Raleway" w:eastAsia="Raleway" w:hAnsi="Raleway"/>
        </w:rPr>
      </w:pPr>
      <w:r w:rsidDel="00000000" w:rsidR="00000000" w:rsidRPr="00000000">
        <w:rPr>
          <w:rtl w:val="0"/>
        </w:rPr>
      </w:r>
    </w:p>
    <w:p w:rsidR="00000000" w:rsidDel="00000000" w:rsidP="00000000" w:rsidRDefault="00000000" w:rsidRPr="00000000" w14:paraId="00000021">
      <w:pPr>
        <w:pageBreakBefore w:val="0"/>
        <w:widowControl w:val="0"/>
        <w:ind w:left="-360" w:firstLine="0"/>
        <w:jc w:val="both"/>
        <w:rPr>
          <w:rFonts w:ascii="Raleway" w:cs="Raleway" w:eastAsia="Raleway" w:hAnsi="Raleway"/>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Condense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4">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
              <a:graphic>
                <a:graphicData uri="http://schemas.microsoft.com/office/word/2010/wordprocessingShape">
                  <wps:wsp>
                    <wps:cNvSpPr/>
                    <wps:cNvPr id="2" name="Shape 2"/>
                    <wps:spPr>
                      <a:xfrm>
                        <a:off x="0" y="876650"/>
                        <a:ext cx="9753600" cy="935100"/>
                      </a:xfrm>
                      <a:prstGeom prst="rect">
                        <a:avLst/>
                      </a:prstGeom>
                      <a:solidFill>
                        <a:srgbClr val="1C75B1"/>
                      </a:solidFill>
                      <a:ln cap="flat" cmpd="sng" w="9525">
                        <a:solidFill>
                          <a:srgbClr val="1C75B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-9524</wp:posOffset>
              </wp:positionH>
              <wp:positionV relativeFrom="page">
                <wp:posOffset>1600200</wp:posOffset>
              </wp:positionV>
              <wp:extent cx="7791450" cy="1905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7791450" cy="190500"/>
                      </a:xfrm>
                      <a:prstGeom prst="rect"/>
                      <a:ln/>
                    </pic:spPr>
                  </pic:pic>
                </a:graphicData>
              </a:graphic>
            </wp:anchor>
          </w:drawing>
        </mc:Fallback>
      </mc:AlternateContent>
    </w:r>
    <w:r w:rsidDel="00000000" w:rsidR="00000000" w:rsidRPr="00000000">
      <w:rPr/>
      <w:drawing>
        <wp:anchor allowOverlap="1" behindDoc="0" distB="114300" distT="114300" distL="114300" distR="114300" hidden="0" layoutInCell="1" locked="0" relativeHeight="0" simplePos="0">
          <wp:simplePos x="0" y="0"/>
          <wp:positionH relativeFrom="page">
            <wp:posOffset>-4762</wp:posOffset>
          </wp:positionH>
          <wp:positionV relativeFrom="page">
            <wp:posOffset>0</wp:posOffset>
          </wp:positionV>
          <wp:extent cx="7781925" cy="1596292"/>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2"/>
                  <a:srcRect b="8974" l="0" r="0" t="8974"/>
                  <a:stretch>
                    <a:fillRect/>
                  </a:stretch>
                </pic:blipFill>
                <pic:spPr>
                  <a:xfrm>
                    <a:off x="0" y="0"/>
                    <a:ext cx="7781925" cy="1596292"/>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5" Type="http://schemas.openxmlformats.org/officeDocument/2006/relationships/font" Target="fonts/RobotoCondensed-regular.ttf"/><Relationship Id="rId6" Type="http://schemas.openxmlformats.org/officeDocument/2006/relationships/font" Target="fonts/RobotoCondensed-bold.ttf"/><Relationship Id="rId7" Type="http://schemas.openxmlformats.org/officeDocument/2006/relationships/font" Target="fonts/RobotoCondensed-italic.ttf"/><Relationship Id="rId8" Type="http://schemas.openxmlformats.org/officeDocument/2006/relationships/font" Target="fonts/RobotoCondense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