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4713"/>
        <w:gridCol w:w="1271"/>
        <w:gridCol w:w="1271"/>
        <w:gridCol w:w="1272"/>
        <w:gridCol w:w="1271"/>
        <w:gridCol w:w="1272"/>
      </w:tblGrid>
      <w:tr w:rsidR="000C032B" w14:paraId="3B38FFD6" w14:textId="77777777" w:rsidTr="000655D4">
        <w:tc>
          <w:tcPr>
            <w:tcW w:w="4713" w:type="dxa"/>
            <w:shd w:val="clear" w:color="auto" w:fill="D9E2F3" w:themeFill="accent1" w:themeFillTint="33"/>
            <w:vAlign w:val="center"/>
          </w:tcPr>
          <w:p w14:paraId="7D0E522B" w14:textId="54C82688" w:rsidR="00A8173D" w:rsidRPr="000655D4" w:rsidRDefault="000655D4" w:rsidP="000655D4">
            <w:pPr>
              <w:rPr>
                <w:b/>
                <w:bCs/>
              </w:rPr>
            </w:pPr>
            <w:r w:rsidRPr="000655D4">
              <w:rPr>
                <w:b/>
                <w:bCs/>
              </w:rPr>
              <w:t>Instructor Guide:</w:t>
            </w:r>
          </w:p>
        </w:tc>
        <w:tc>
          <w:tcPr>
            <w:tcW w:w="1271" w:type="dxa"/>
            <w:shd w:val="clear" w:color="auto" w:fill="D9E2F3" w:themeFill="accent1" w:themeFillTint="33"/>
            <w:vAlign w:val="center"/>
          </w:tcPr>
          <w:p w14:paraId="29733AED" w14:textId="0FCB6F15" w:rsidR="00A8173D" w:rsidRDefault="00A8173D" w:rsidP="005F379A">
            <w:pPr>
              <w:jc w:val="center"/>
            </w:pPr>
            <w:r>
              <w:t>Extremely Well</w:t>
            </w:r>
          </w:p>
        </w:tc>
        <w:tc>
          <w:tcPr>
            <w:tcW w:w="1271" w:type="dxa"/>
            <w:shd w:val="clear" w:color="auto" w:fill="D9E2F3" w:themeFill="accent1" w:themeFillTint="33"/>
            <w:vAlign w:val="center"/>
          </w:tcPr>
          <w:p w14:paraId="44A860F3" w14:textId="33ECFD8B" w:rsidR="00A8173D" w:rsidRDefault="00A8173D" w:rsidP="005F379A">
            <w:pPr>
              <w:jc w:val="center"/>
            </w:pPr>
            <w:r>
              <w:t>Well</w:t>
            </w:r>
          </w:p>
        </w:tc>
        <w:tc>
          <w:tcPr>
            <w:tcW w:w="1272" w:type="dxa"/>
            <w:shd w:val="clear" w:color="auto" w:fill="D9E2F3" w:themeFill="accent1" w:themeFillTint="33"/>
            <w:vAlign w:val="center"/>
          </w:tcPr>
          <w:p w14:paraId="0A9C35BA" w14:textId="53BA122F" w:rsidR="00A8173D" w:rsidRDefault="00A8173D" w:rsidP="005F379A">
            <w:pPr>
              <w:jc w:val="center"/>
            </w:pPr>
            <w:r>
              <w:t>Neutral</w:t>
            </w:r>
          </w:p>
        </w:tc>
        <w:tc>
          <w:tcPr>
            <w:tcW w:w="1271" w:type="dxa"/>
            <w:shd w:val="clear" w:color="auto" w:fill="D9E2F3" w:themeFill="accent1" w:themeFillTint="33"/>
            <w:vAlign w:val="center"/>
          </w:tcPr>
          <w:p w14:paraId="25C5E62E" w14:textId="63FFD2B0" w:rsidR="00A8173D" w:rsidRDefault="00A8173D" w:rsidP="005F379A">
            <w:pPr>
              <w:jc w:val="center"/>
            </w:pPr>
            <w:r>
              <w:t>Not Well</w:t>
            </w:r>
          </w:p>
        </w:tc>
        <w:tc>
          <w:tcPr>
            <w:tcW w:w="1272" w:type="dxa"/>
            <w:shd w:val="clear" w:color="auto" w:fill="D9E2F3" w:themeFill="accent1" w:themeFillTint="33"/>
            <w:vAlign w:val="center"/>
          </w:tcPr>
          <w:p w14:paraId="341C42BC" w14:textId="41134F0D" w:rsidR="00A8173D" w:rsidRDefault="00A8173D" w:rsidP="005F379A">
            <w:pPr>
              <w:jc w:val="center"/>
            </w:pPr>
            <w:r>
              <w:t>Poorly</w:t>
            </w:r>
          </w:p>
        </w:tc>
      </w:tr>
      <w:tr w:rsidR="000C032B" w14:paraId="4CE94996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14BB90E8" w14:textId="600D47CD" w:rsidR="00A8173D" w:rsidRDefault="000655D4">
            <w:r>
              <w:t>I</w:t>
            </w:r>
            <w:r w:rsidR="00484F2D">
              <w:t>s clear</w:t>
            </w:r>
            <w:r w:rsidR="005F379A">
              <w:t xml:space="preserve"> and easy to follow</w:t>
            </w:r>
          </w:p>
        </w:tc>
        <w:tc>
          <w:tcPr>
            <w:tcW w:w="1271" w:type="dxa"/>
          </w:tcPr>
          <w:p w14:paraId="7AB2D7CA" w14:textId="77777777" w:rsidR="00A8173D" w:rsidRDefault="00A8173D"/>
        </w:tc>
        <w:tc>
          <w:tcPr>
            <w:tcW w:w="1271" w:type="dxa"/>
          </w:tcPr>
          <w:p w14:paraId="3A0D5379" w14:textId="457FFC5E" w:rsidR="00A8173D" w:rsidRDefault="00E34610">
            <w:r>
              <w:rPr>
                <w:noProof/>
              </w:rPr>
              <w:drawing>
                <wp:inline distT="0" distB="0" distL="0" distR="0" wp14:anchorId="5A017D2F" wp14:editId="062C6884">
                  <wp:extent cx="552450" cy="552450"/>
                  <wp:effectExtent l="0" t="0" r="0" b="0"/>
                  <wp:docPr id="1897348790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348790" name="Graphic 1897348790" descr="Checkmark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2" w:type="dxa"/>
          </w:tcPr>
          <w:p w14:paraId="2C4822CC" w14:textId="77777777" w:rsidR="00A8173D" w:rsidRDefault="00A8173D"/>
        </w:tc>
        <w:tc>
          <w:tcPr>
            <w:tcW w:w="1271" w:type="dxa"/>
          </w:tcPr>
          <w:p w14:paraId="666BBDC7" w14:textId="77777777" w:rsidR="00A8173D" w:rsidRDefault="00A8173D"/>
        </w:tc>
        <w:tc>
          <w:tcPr>
            <w:tcW w:w="1272" w:type="dxa"/>
          </w:tcPr>
          <w:p w14:paraId="4E5C7B0C" w14:textId="77777777" w:rsidR="00A8173D" w:rsidRDefault="00A8173D"/>
        </w:tc>
      </w:tr>
      <w:tr w:rsidR="000C032B" w14:paraId="7C6134A8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2CB8CB3F" w14:textId="1B21FEEA" w:rsidR="00A8173D" w:rsidRDefault="000655D4">
            <w:r>
              <w:t>C</w:t>
            </w:r>
            <w:r w:rsidR="005F379A">
              <w:t>over</w:t>
            </w:r>
            <w:r>
              <w:t>s</w:t>
            </w:r>
            <w:r w:rsidR="005F379A">
              <w:t xml:space="preserve"> all areas of the DLX</w:t>
            </w:r>
          </w:p>
        </w:tc>
        <w:tc>
          <w:tcPr>
            <w:tcW w:w="1271" w:type="dxa"/>
          </w:tcPr>
          <w:p w14:paraId="4859FBDD" w14:textId="77777777" w:rsidR="00A8173D" w:rsidRDefault="00A8173D"/>
        </w:tc>
        <w:tc>
          <w:tcPr>
            <w:tcW w:w="1271" w:type="dxa"/>
          </w:tcPr>
          <w:p w14:paraId="3F202E2B" w14:textId="1C5DDCB5" w:rsidR="00A8173D" w:rsidRDefault="007165CC">
            <w:r>
              <w:rPr>
                <w:noProof/>
              </w:rPr>
              <w:drawing>
                <wp:inline distT="0" distB="0" distL="0" distR="0" wp14:anchorId="57E8CAFE" wp14:editId="18C057CE">
                  <wp:extent cx="552450" cy="552450"/>
                  <wp:effectExtent l="0" t="0" r="0" b="0"/>
                  <wp:docPr id="1870554595" name="Graphic 187055459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348790" name="Graphic 1897348790" descr="Checkmark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2" w:type="dxa"/>
          </w:tcPr>
          <w:p w14:paraId="5097FC24" w14:textId="77777777" w:rsidR="00A8173D" w:rsidRDefault="00A8173D"/>
        </w:tc>
        <w:tc>
          <w:tcPr>
            <w:tcW w:w="1271" w:type="dxa"/>
          </w:tcPr>
          <w:p w14:paraId="71B0C6B8" w14:textId="77777777" w:rsidR="00A8173D" w:rsidRDefault="00A8173D"/>
        </w:tc>
        <w:tc>
          <w:tcPr>
            <w:tcW w:w="1272" w:type="dxa"/>
          </w:tcPr>
          <w:p w14:paraId="25C4724A" w14:textId="77777777" w:rsidR="00A8173D" w:rsidRDefault="00A8173D"/>
        </w:tc>
      </w:tr>
      <w:tr w:rsidR="000C032B" w14:paraId="341D1676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382DFE94" w14:textId="06D8D67A" w:rsidR="00A8173D" w:rsidRDefault="005F379A">
            <w:r>
              <w:t xml:space="preserve">Includes </w:t>
            </w:r>
            <w:r w:rsidR="00E66D69">
              <w:t>DLX outcomes</w:t>
            </w:r>
          </w:p>
        </w:tc>
        <w:tc>
          <w:tcPr>
            <w:tcW w:w="1271" w:type="dxa"/>
          </w:tcPr>
          <w:p w14:paraId="578C3CD2" w14:textId="77777777" w:rsidR="00A8173D" w:rsidRDefault="00A8173D"/>
        </w:tc>
        <w:tc>
          <w:tcPr>
            <w:tcW w:w="1271" w:type="dxa"/>
          </w:tcPr>
          <w:p w14:paraId="3A0621F3" w14:textId="77777777" w:rsidR="00A8173D" w:rsidRDefault="00A8173D"/>
        </w:tc>
        <w:tc>
          <w:tcPr>
            <w:tcW w:w="1272" w:type="dxa"/>
          </w:tcPr>
          <w:p w14:paraId="18514311" w14:textId="1BE7DDFB" w:rsidR="00A8173D" w:rsidRDefault="00A8173D"/>
        </w:tc>
        <w:tc>
          <w:tcPr>
            <w:tcW w:w="1271" w:type="dxa"/>
          </w:tcPr>
          <w:p w14:paraId="0086AA36" w14:textId="10E42321" w:rsidR="00A8173D" w:rsidRDefault="0015364E">
            <w:r>
              <w:rPr>
                <w:noProof/>
              </w:rPr>
              <w:drawing>
                <wp:inline distT="0" distB="0" distL="0" distR="0" wp14:anchorId="1B245101" wp14:editId="5B4446B0">
                  <wp:extent cx="552450" cy="552450"/>
                  <wp:effectExtent l="0" t="0" r="0" b="0"/>
                  <wp:docPr id="1597524320" name="Graphic 159752432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348790" name="Graphic 1897348790" descr="Checkmark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2" w:type="dxa"/>
          </w:tcPr>
          <w:p w14:paraId="493C9496" w14:textId="77777777" w:rsidR="00A8173D" w:rsidRDefault="00A8173D"/>
        </w:tc>
      </w:tr>
      <w:tr w:rsidR="000C032B" w14:paraId="41BF47E9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03221B41" w14:textId="02CC27AA" w:rsidR="00E66D69" w:rsidRDefault="00E66D69">
            <w:r>
              <w:t xml:space="preserve">Provides help to prepare the </w:t>
            </w:r>
            <w:proofErr w:type="gramStart"/>
            <w:r w:rsidRPr="00E66D69">
              <w:rPr>
                <w:b/>
                <w:bCs/>
              </w:rPr>
              <w:t>Instructor</w:t>
            </w:r>
            <w:proofErr w:type="gramEnd"/>
          </w:p>
        </w:tc>
        <w:tc>
          <w:tcPr>
            <w:tcW w:w="1271" w:type="dxa"/>
          </w:tcPr>
          <w:p w14:paraId="4E7C47CE" w14:textId="47C5DE5C" w:rsidR="00E66D69" w:rsidRDefault="00AF2BEC">
            <w:r>
              <w:rPr>
                <w:noProof/>
              </w:rPr>
              <w:drawing>
                <wp:inline distT="0" distB="0" distL="0" distR="0" wp14:anchorId="773CB42E" wp14:editId="4C3C7E4B">
                  <wp:extent cx="554990" cy="554990"/>
                  <wp:effectExtent l="0" t="0" r="0" b="0"/>
                  <wp:docPr id="1405196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</w:tcPr>
          <w:p w14:paraId="10DB96B6" w14:textId="293BAC22" w:rsidR="00E66D69" w:rsidRDefault="00E66D69"/>
        </w:tc>
        <w:tc>
          <w:tcPr>
            <w:tcW w:w="1272" w:type="dxa"/>
          </w:tcPr>
          <w:p w14:paraId="53318BAC" w14:textId="77777777" w:rsidR="00E66D69" w:rsidRDefault="00E66D69"/>
        </w:tc>
        <w:tc>
          <w:tcPr>
            <w:tcW w:w="1271" w:type="dxa"/>
          </w:tcPr>
          <w:p w14:paraId="2EC8313C" w14:textId="77777777" w:rsidR="00E66D69" w:rsidRDefault="00E66D69"/>
        </w:tc>
        <w:tc>
          <w:tcPr>
            <w:tcW w:w="1272" w:type="dxa"/>
          </w:tcPr>
          <w:p w14:paraId="511585EA" w14:textId="77777777" w:rsidR="00E66D69" w:rsidRDefault="00E66D69"/>
        </w:tc>
      </w:tr>
      <w:tr w:rsidR="000C032B" w14:paraId="7751F291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09125EBE" w14:textId="503BC4E8" w:rsidR="00E66D69" w:rsidRDefault="00E66D69">
            <w:r w:rsidRPr="00E66D69">
              <w:t xml:space="preserve">Provides </w:t>
            </w:r>
            <w:r>
              <w:t>help</w:t>
            </w:r>
            <w:r w:rsidRPr="00E66D69">
              <w:t xml:space="preserve"> to prepare the </w:t>
            </w:r>
            <w:r w:rsidRPr="00E66D69">
              <w:rPr>
                <w:b/>
                <w:bCs/>
              </w:rPr>
              <w:t>Learner</w:t>
            </w:r>
          </w:p>
        </w:tc>
        <w:tc>
          <w:tcPr>
            <w:tcW w:w="1271" w:type="dxa"/>
          </w:tcPr>
          <w:p w14:paraId="20C95340" w14:textId="77777777" w:rsidR="00E66D69" w:rsidRDefault="00E66D69"/>
        </w:tc>
        <w:tc>
          <w:tcPr>
            <w:tcW w:w="1271" w:type="dxa"/>
          </w:tcPr>
          <w:p w14:paraId="668B88E0" w14:textId="6148DD22" w:rsidR="00E66D69" w:rsidRDefault="00AF2BEC">
            <w:r>
              <w:rPr>
                <w:noProof/>
              </w:rPr>
              <w:drawing>
                <wp:inline distT="0" distB="0" distL="0" distR="0" wp14:anchorId="70E038CB" wp14:editId="3D181E22">
                  <wp:extent cx="554990" cy="554990"/>
                  <wp:effectExtent l="0" t="0" r="0" b="0"/>
                  <wp:docPr id="58807567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2" w:type="dxa"/>
          </w:tcPr>
          <w:p w14:paraId="120EF649" w14:textId="77777777" w:rsidR="00E66D69" w:rsidRDefault="00E66D69"/>
        </w:tc>
        <w:tc>
          <w:tcPr>
            <w:tcW w:w="1271" w:type="dxa"/>
          </w:tcPr>
          <w:p w14:paraId="630AFA20" w14:textId="77777777" w:rsidR="00E66D69" w:rsidRDefault="00E66D69"/>
        </w:tc>
        <w:tc>
          <w:tcPr>
            <w:tcW w:w="1272" w:type="dxa"/>
          </w:tcPr>
          <w:p w14:paraId="372A92E3" w14:textId="77777777" w:rsidR="00E66D69" w:rsidRDefault="00E66D69"/>
        </w:tc>
      </w:tr>
      <w:tr w:rsidR="000C032B" w14:paraId="74D360D7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4EDED98C" w14:textId="08C6A927" w:rsidR="00E66D69" w:rsidRPr="00E66D69" w:rsidRDefault="00E66D69">
            <w:r>
              <w:t>Provides How-to procedure for completing the DLX</w:t>
            </w:r>
          </w:p>
        </w:tc>
        <w:tc>
          <w:tcPr>
            <w:tcW w:w="1271" w:type="dxa"/>
          </w:tcPr>
          <w:p w14:paraId="564CA8CC" w14:textId="77777777" w:rsidR="00E66D69" w:rsidRDefault="00E66D69"/>
        </w:tc>
        <w:tc>
          <w:tcPr>
            <w:tcW w:w="1271" w:type="dxa"/>
          </w:tcPr>
          <w:p w14:paraId="55F48B40" w14:textId="13FDF7BE" w:rsidR="00E66D69" w:rsidRDefault="003A7468">
            <w:r>
              <w:rPr>
                <w:noProof/>
              </w:rPr>
              <w:drawing>
                <wp:inline distT="0" distB="0" distL="0" distR="0" wp14:anchorId="211EE9AD" wp14:editId="008546E9">
                  <wp:extent cx="554990" cy="554990"/>
                  <wp:effectExtent l="0" t="0" r="0" b="0"/>
                  <wp:docPr id="159747099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2" w:type="dxa"/>
          </w:tcPr>
          <w:p w14:paraId="218EFABB" w14:textId="77777777" w:rsidR="00E66D69" w:rsidRDefault="00E66D69"/>
        </w:tc>
        <w:tc>
          <w:tcPr>
            <w:tcW w:w="1271" w:type="dxa"/>
          </w:tcPr>
          <w:p w14:paraId="0535A1AB" w14:textId="77777777" w:rsidR="00E66D69" w:rsidRDefault="00E66D69"/>
        </w:tc>
        <w:tc>
          <w:tcPr>
            <w:tcW w:w="1272" w:type="dxa"/>
          </w:tcPr>
          <w:p w14:paraId="7587C667" w14:textId="77777777" w:rsidR="00E66D69" w:rsidRDefault="00E66D69"/>
        </w:tc>
      </w:tr>
      <w:tr w:rsidR="000C032B" w14:paraId="1D345C03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5AF3753F" w14:textId="207809F5" w:rsidR="00A8173D" w:rsidRDefault="00E66D69">
            <w:r w:rsidRPr="00E66D69">
              <w:t>Includes a list of necessary vocabulary</w:t>
            </w:r>
          </w:p>
        </w:tc>
        <w:tc>
          <w:tcPr>
            <w:tcW w:w="1271" w:type="dxa"/>
          </w:tcPr>
          <w:p w14:paraId="48E5DD8F" w14:textId="77777777" w:rsidR="00A8173D" w:rsidRDefault="00A8173D"/>
        </w:tc>
        <w:tc>
          <w:tcPr>
            <w:tcW w:w="1271" w:type="dxa"/>
          </w:tcPr>
          <w:p w14:paraId="35719177" w14:textId="4B8181A7" w:rsidR="00A8173D" w:rsidRDefault="00203CFA">
            <w:r>
              <w:rPr>
                <w:noProof/>
              </w:rPr>
              <w:drawing>
                <wp:inline distT="0" distB="0" distL="0" distR="0" wp14:anchorId="735F06EF" wp14:editId="42AEEB31">
                  <wp:extent cx="554990" cy="554990"/>
                  <wp:effectExtent l="0" t="0" r="0" b="0"/>
                  <wp:docPr id="32266350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2" w:type="dxa"/>
          </w:tcPr>
          <w:p w14:paraId="60E645E4" w14:textId="77777777" w:rsidR="00A8173D" w:rsidRDefault="00A8173D"/>
        </w:tc>
        <w:tc>
          <w:tcPr>
            <w:tcW w:w="1271" w:type="dxa"/>
          </w:tcPr>
          <w:p w14:paraId="7D14167D" w14:textId="77777777" w:rsidR="00A8173D" w:rsidRDefault="00A8173D"/>
        </w:tc>
        <w:tc>
          <w:tcPr>
            <w:tcW w:w="1272" w:type="dxa"/>
          </w:tcPr>
          <w:p w14:paraId="06AFB160" w14:textId="77777777" w:rsidR="00A8173D" w:rsidRDefault="00A8173D"/>
        </w:tc>
      </w:tr>
      <w:tr w:rsidR="000C032B" w14:paraId="4B85BEB1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7CBA920A" w14:textId="6AF39895" w:rsidR="00A8173D" w:rsidRDefault="00E66D69">
            <w:r>
              <w:t xml:space="preserve">Includes how to provide feedback to </w:t>
            </w:r>
            <w:r w:rsidRPr="00E66D69">
              <w:rPr>
                <w:b/>
                <w:bCs/>
              </w:rPr>
              <w:t>Learners</w:t>
            </w:r>
          </w:p>
        </w:tc>
        <w:tc>
          <w:tcPr>
            <w:tcW w:w="1271" w:type="dxa"/>
          </w:tcPr>
          <w:p w14:paraId="1C817741" w14:textId="77777777" w:rsidR="00A8173D" w:rsidRDefault="00A8173D"/>
        </w:tc>
        <w:tc>
          <w:tcPr>
            <w:tcW w:w="1271" w:type="dxa"/>
          </w:tcPr>
          <w:p w14:paraId="2DC8C890" w14:textId="33A97DEC" w:rsidR="00A8173D" w:rsidRDefault="00A8173D"/>
        </w:tc>
        <w:tc>
          <w:tcPr>
            <w:tcW w:w="1272" w:type="dxa"/>
          </w:tcPr>
          <w:p w14:paraId="0AC30EE3" w14:textId="34950696" w:rsidR="00A8173D" w:rsidRDefault="001A7DFC">
            <w:r>
              <w:rPr>
                <w:noProof/>
              </w:rPr>
              <w:drawing>
                <wp:inline distT="0" distB="0" distL="0" distR="0" wp14:anchorId="695F6CFE" wp14:editId="1358111B">
                  <wp:extent cx="554990" cy="554990"/>
                  <wp:effectExtent l="0" t="0" r="0" b="0"/>
                  <wp:docPr id="122226553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</w:tcPr>
          <w:p w14:paraId="781ED462" w14:textId="77777777" w:rsidR="00A8173D" w:rsidRDefault="00A8173D"/>
        </w:tc>
        <w:tc>
          <w:tcPr>
            <w:tcW w:w="1272" w:type="dxa"/>
          </w:tcPr>
          <w:p w14:paraId="51C69D1A" w14:textId="77777777" w:rsidR="00A8173D" w:rsidRDefault="00A8173D"/>
        </w:tc>
      </w:tr>
      <w:tr w:rsidR="000C032B" w14:paraId="2261AC50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64F17ABE" w14:textId="6AD94D8B" w:rsidR="00A8173D" w:rsidRDefault="00E66D69">
            <w:r w:rsidRPr="00E66D69">
              <w:t xml:space="preserve">Includes how to </w:t>
            </w:r>
            <w:r>
              <w:t>debrief</w:t>
            </w:r>
            <w:r w:rsidRPr="00E66D69">
              <w:t xml:space="preserve"> to </w:t>
            </w:r>
            <w:r w:rsidRPr="00E66D69">
              <w:rPr>
                <w:b/>
                <w:bCs/>
              </w:rPr>
              <w:t>Learners</w:t>
            </w:r>
          </w:p>
        </w:tc>
        <w:tc>
          <w:tcPr>
            <w:tcW w:w="1271" w:type="dxa"/>
          </w:tcPr>
          <w:p w14:paraId="1EFEC130" w14:textId="77777777" w:rsidR="00A8173D" w:rsidRDefault="00A8173D"/>
        </w:tc>
        <w:tc>
          <w:tcPr>
            <w:tcW w:w="1271" w:type="dxa"/>
          </w:tcPr>
          <w:p w14:paraId="2E461313" w14:textId="77777777" w:rsidR="00A8173D" w:rsidRDefault="00A8173D"/>
        </w:tc>
        <w:tc>
          <w:tcPr>
            <w:tcW w:w="1272" w:type="dxa"/>
          </w:tcPr>
          <w:p w14:paraId="51568210" w14:textId="77777777" w:rsidR="00A8173D" w:rsidRDefault="00A8173D"/>
        </w:tc>
        <w:tc>
          <w:tcPr>
            <w:tcW w:w="1271" w:type="dxa"/>
          </w:tcPr>
          <w:p w14:paraId="7EC8888F" w14:textId="58C7AA18" w:rsidR="00A8173D" w:rsidRDefault="00966BFF">
            <w:r>
              <w:rPr>
                <w:noProof/>
              </w:rPr>
              <w:drawing>
                <wp:inline distT="0" distB="0" distL="0" distR="0" wp14:anchorId="7ED54916" wp14:editId="5761C02F">
                  <wp:extent cx="552450" cy="552450"/>
                  <wp:effectExtent l="0" t="0" r="0" b="0"/>
                  <wp:docPr id="69580117" name="Graphic 6958011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348790" name="Graphic 1897348790" descr="Checkmark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2" w:type="dxa"/>
          </w:tcPr>
          <w:p w14:paraId="6E2BD39A" w14:textId="77777777" w:rsidR="00A8173D" w:rsidRDefault="00A8173D"/>
        </w:tc>
      </w:tr>
    </w:tbl>
    <w:p w14:paraId="3C96FF6A" w14:textId="77777777" w:rsidR="005B0B7A" w:rsidRDefault="005B0B7A"/>
    <w:p w14:paraId="5AD0F0FB" w14:textId="4310F049" w:rsidR="00BB3F17" w:rsidRDefault="00BB3F17">
      <w:r>
        <w:t>What provides the most value in the Instructor Guide?</w:t>
      </w:r>
    </w:p>
    <w:p w14:paraId="351D62C0" w14:textId="109B0C6F" w:rsidR="00BB3F17" w:rsidRDefault="00284D15" w:rsidP="00966BFF">
      <w:pPr>
        <w:pStyle w:val="ListParagraph"/>
        <w:numPr>
          <w:ilvl w:val="0"/>
          <w:numId w:val="1"/>
        </w:numPr>
      </w:pPr>
      <w:r>
        <w:t>Simple instructions with illustrations</w:t>
      </w:r>
    </w:p>
    <w:p w14:paraId="440442EA" w14:textId="6B307769" w:rsidR="00284D15" w:rsidRDefault="00AE6F99" w:rsidP="00966BFF">
      <w:pPr>
        <w:pStyle w:val="ListParagraph"/>
        <w:numPr>
          <w:ilvl w:val="0"/>
          <w:numId w:val="1"/>
        </w:numPr>
      </w:pPr>
      <w:r>
        <w:t xml:space="preserve">Easy terminology </w:t>
      </w:r>
    </w:p>
    <w:p w14:paraId="6D2ADED3" w14:textId="77777777" w:rsidR="00AE6F99" w:rsidRDefault="00AE6F99" w:rsidP="009849B3">
      <w:pPr>
        <w:pStyle w:val="ListParagraph"/>
      </w:pPr>
    </w:p>
    <w:p w14:paraId="26D2CF5D" w14:textId="3FF393E2" w:rsidR="00BB3F17" w:rsidRDefault="00BB3F17">
      <w:r>
        <w:t>What provides the least value in the Instructor Guide?</w:t>
      </w:r>
    </w:p>
    <w:p w14:paraId="221B8996" w14:textId="27A009AD" w:rsidR="00BB3F17" w:rsidRDefault="004771ED" w:rsidP="009849B3">
      <w:pPr>
        <w:pStyle w:val="ListParagraph"/>
        <w:numPr>
          <w:ilvl w:val="0"/>
          <w:numId w:val="2"/>
        </w:numPr>
      </w:pPr>
      <w:r>
        <w:t xml:space="preserve">Nothing to report, guide pretty </w:t>
      </w:r>
      <w:proofErr w:type="gramStart"/>
      <w:r>
        <w:t>decent</w:t>
      </w:r>
      <w:proofErr w:type="gramEnd"/>
      <w:r>
        <w:t xml:space="preserve"> </w:t>
      </w:r>
    </w:p>
    <w:p w14:paraId="0442508F" w14:textId="47D46173" w:rsidR="00BB3F17" w:rsidRDefault="00BB3F17">
      <w:r>
        <w:t>What should be added?</w:t>
      </w:r>
    </w:p>
    <w:p w14:paraId="7A7C60DD" w14:textId="08CBE09E" w:rsidR="00BB3F17" w:rsidRDefault="0013560E" w:rsidP="0013560E">
      <w:pPr>
        <w:pStyle w:val="ListParagraph"/>
        <w:numPr>
          <w:ilvl w:val="0"/>
          <w:numId w:val="2"/>
        </w:numPr>
      </w:pPr>
      <w:r>
        <w:t>Table of Contents</w:t>
      </w:r>
    </w:p>
    <w:p w14:paraId="6B37961D" w14:textId="0B9DA18B" w:rsidR="0013560E" w:rsidRDefault="0013560E" w:rsidP="0013560E">
      <w:pPr>
        <w:pStyle w:val="ListParagraph"/>
        <w:numPr>
          <w:ilvl w:val="0"/>
          <w:numId w:val="2"/>
        </w:numPr>
      </w:pPr>
      <w:r>
        <w:t>Diagram that has labels</w:t>
      </w:r>
      <w:r w:rsidR="00C27C33">
        <w:t xml:space="preserve"> </w:t>
      </w:r>
      <w:r w:rsidR="00E97CDC">
        <w:t xml:space="preserve">on how to navigate the </w:t>
      </w:r>
      <w:proofErr w:type="gramStart"/>
      <w:r w:rsidR="00E97CDC">
        <w:t>sim</w:t>
      </w:r>
      <w:proofErr w:type="gramEnd"/>
    </w:p>
    <w:p w14:paraId="377AA756" w14:textId="012D9D72" w:rsidR="00C27C33" w:rsidRDefault="00C27C33" w:rsidP="0013560E">
      <w:pPr>
        <w:pStyle w:val="ListParagraph"/>
        <w:numPr>
          <w:ilvl w:val="0"/>
          <w:numId w:val="2"/>
        </w:numPr>
      </w:pPr>
      <w:r>
        <w:t>Outcome section</w:t>
      </w:r>
      <w:r w:rsidR="00C63368">
        <w:t xml:space="preserve"> and if there is, it should be more </w:t>
      </w:r>
      <w:proofErr w:type="gramStart"/>
      <w:r w:rsidR="00C63368">
        <w:t>clear</w:t>
      </w:r>
      <w:proofErr w:type="gramEnd"/>
    </w:p>
    <w:p w14:paraId="786578B5" w14:textId="74964BC9" w:rsidR="004D60F0" w:rsidRDefault="004D60F0" w:rsidP="0013560E">
      <w:pPr>
        <w:pStyle w:val="ListParagraph"/>
        <w:numPr>
          <w:ilvl w:val="0"/>
          <w:numId w:val="2"/>
        </w:numPr>
      </w:pPr>
      <w:r>
        <w:lastRenderedPageBreak/>
        <w:t xml:space="preserve">Add steps to make it </w:t>
      </w:r>
      <w:r w:rsidR="0073485E">
        <w:t>clearer</w:t>
      </w:r>
      <w:r w:rsidR="006448D2">
        <w:t xml:space="preserve">, example: when </w:t>
      </w:r>
      <w:r w:rsidR="0097245F">
        <w:t xml:space="preserve">explain the </w:t>
      </w:r>
      <w:r w:rsidR="00643A16">
        <w:t xml:space="preserve">process </w:t>
      </w:r>
      <w:r w:rsidR="00A86A08">
        <w:t xml:space="preserve">on how to operate </w:t>
      </w:r>
      <w:proofErr w:type="gramStart"/>
      <w:r w:rsidR="00A86A08">
        <w:t>sim</w:t>
      </w:r>
      <w:proofErr w:type="gramEnd"/>
    </w:p>
    <w:p w14:paraId="763F4EC6" w14:textId="3201FD8E" w:rsidR="001D08AA" w:rsidRDefault="001D08AA" w:rsidP="0013560E">
      <w:pPr>
        <w:pStyle w:val="ListParagraph"/>
        <w:numPr>
          <w:ilvl w:val="0"/>
          <w:numId w:val="2"/>
        </w:numPr>
      </w:pPr>
      <w:r>
        <w:t xml:space="preserve">Add a disclaimer </w:t>
      </w:r>
      <w:r w:rsidR="00055A2F">
        <w:t xml:space="preserve">that in order unlock other two inspections </w:t>
      </w:r>
      <w:r w:rsidR="00A8491A">
        <w:t>(</w:t>
      </w:r>
      <w:r w:rsidR="005A7A12">
        <w:t>f</w:t>
      </w:r>
      <w:r w:rsidR="00A8491A">
        <w:t>lat</w:t>
      </w:r>
      <w:r w:rsidR="00A45B6D">
        <w:t xml:space="preserve">bed and refrigerated </w:t>
      </w:r>
      <w:r w:rsidR="005A7A12">
        <w:t>trailer)</w:t>
      </w:r>
      <w:r w:rsidR="00473B48">
        <w:t xml:space="preserve"> the student must complete in the guided </w:t>
      </w:r>
      <w:r w:rsidR="00A65EF7">
        <w:t xml:space="preserve">inspection or the advance </w:t>
      </w:r>
      <w:proofErr w:type="gramStart"/>
      <w:r w:rsidR="00A65EF7">
        <w:t>inspection</w:t>
      </w:r>
      <w:proofErr w:type="gramEnd"/>
    </w:p>
    <w:p w14:paraId="7071A373" w14:textId="76FF3C2E" w:rsidR="00BB3F17" w:rsidRDefault="00BB3F17">
      <w:r>
        <w:t>What should be removed?</w:t>
      </w:r>
    </w:p>
    <w:p w14:paraId="042AF2D5" w14:textId="422E50A8" w:rsidR="00BB3F17" w:rsidRDefault="00BE58C0" w:rsidP="00BE58C0">
      <w:pPr>
        <w:pStyle w:val="ListParagraph"/>
        <w:numPr>
          <w:ilvl w:val="0"/>
          <w:numId w:val="4"/>
        </w:numPr>
      </w:pPr>
      <w:r>
        <w:t>NA</w:t>
      </w:r>
    </w:p>
    <w:p w14:paraId="212237C7" w14:textId="7831E11E" w:rsidR="00BB3F17" w:rsidRDefault="00BB3F17">
      <w:r>
        <w:t>Any other feedback?</w:t>
      </w:r>
    </w:p>
    <w:p w14:paraId="3766F910" w14:textId="771064BC" w:rsidR="00D95F97" w:rsidRDefault="00234E21" w:rsidP="00D95F97">
      <w:pPr>
        <w:pStyle w:val="ListParagraph"/>
        <w:numPr>
          <w:ilvl w:val="0"/>
          <w:numId w:val="3"/>
        </w:numPr>
      </w:pPr>
      <w:r>
        <w:t xml:space="preserve">Feedback </w:t>
      </w:r>
      <w:r w:rsidR="00CF2E04">
        <w:t xml:space="preserve">could be more </w:t>
      </w:r>
      <w:r w:rsidR="0073485E" w:rsidRPr="00CF2E04">
        <w:t>elaborated.</w:t>
      </w:r>
    </w:p>
    <w:p w14:paraId="54206F4A" w14:textId="48C7C463" w:rsidR="00CF2E04" w:rsidRDefault="004B67E4" w:rsidP="00D95F97">
      <w:pPr>
        <w:pStyle w:val="ListParagraph"/>
        <w:numPr>
          <w:ilvl w:val="0"/>
          <w:numId w:val="3"/>
        </w:numPr>
      </w:pPr>
      <w:r>
        <w:t xml:space="preserve">Link </w:t>
      </w:r>
      <w:r w:rsidR="004D60F0">
        <w:t>for real-life trucking inspection video</w:t>
      </w:r>
      <w:r w:rsidR="0073485E">
        <w:t xml:space="preserve"> </w:t>
      </w:r>
    </w:p>
    <w:p w14:paraId="6ADE3D3B" w14:textId="483EB0DA" w:rsidR="0073485E" w:rsidRDefault="005918B9" w:rsidP="00D95F97">
      <w:pPr>
        <w:pStyle w:val="ListParagraph"/>
        <w:numPr>
          <w:ilvl w:val="0"/>
          <w:numId w:val="3"/>
        </w:numPr>
      </w:pPr>
      <w:r>
        <w:t>Elaborated on</w:t>
      </w:r>
      <w:r w:rsidR="005253B3">
        <w:t xml:space="preserve"> debrief </w:t>
      </w:r>
      <w:r w:rsidR="00E97CDC">
        <w:t>section.</w:t>
      </w:r>
      <w:r w:rsidR="005253B3">
        <w:t xml:space="preserve"> </w:t>
      </w:r>
    </w:p>
    <w:p w14:paraId="1BEB336B" w14:textId="77777777" w:rsidR="00BB3F17" w:rsidRDefault="00BB3F17"/>
    <w:sectPr w:rsidR="00BB3F1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7D427" w14:textId="77777777" w:rsidR="003E2F2B" w:rsidRDefault="003E2F2B" w:rsidP="003E2F2B">
      <w:pPr>
        <w:spacing w:after="0" w:line="240" w:lineRule="auto"/>
      </w:pPr>
      <w:r>
        <w:separator/>
      </w:r>
    </w:p>
  </w:endnote>
  <w:endnote w:type="continuationSeparator" w:id="0">
    <w:p w14:paraId="3A5C1596" w14:textId="77777777" w:rsidR="003E2F2B" w:rsidRDefault="003E2F2B" w:rsidP="003E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50A8C" w14:textId="77777777" w:rsidR="003E2F2B" w:rsidRDefault="003E2F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2531B" w14:textId="77777777" w:rsidR="003E2F2B" w:rsidRDefault="003E2F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97A4A" w14:textId="77777777" w:rsidR="003E2F2B" w:rsidRDefault="003E2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1B3DA" w14:textId="77777777" w:rsidR="003E2F2B" w:rsidRDefault="003E2F2B" w:rsidP="003E2F2B">
      <w:pPr>
        <w:spacing w:after="0" w:line="240" w:lineRule="auto"/>
      </w:pPr>
      <w:r>
        <w:separator/>
      </w:r>
    </w:p>
  </w:footnote>
  <w:footnote w:type="continuationSeparator" w:id="0">
    <w:p w14:paraId="7A53A0DC" w14:textId="77777777" w:rsidR="003E2F2B" w:rsidRDefault="003E2F2B" w:rsidP="003E2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6B2BB" w14:textId="77777777" w:rsidR="003E2F2B" w:rsidRDefault="003E2F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FF6D9" w14:textId="77777777" w:rsidR="003E2F2B" w:rsidRDefault="003E2F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1AFB8" w14:textId="77777777" w:rsidR="003E2F2B" w:rsidRDefault="003E2F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4796"/>
    <w:multiLevelType w:val="hybridMultilevel"/>
    <w:tmpl w:val="213A16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3E74"/>
    <w:multiLevelType w:val="hybridMultilevel"/>
    <w:tmpl w:val="71EE4C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C0033"/>
    <w:multiLevelType w:val="hybridMultilevel"/>
    <w:tmpl w:val="87D43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D4B0B"/>
    <w:multiLevelType w:val="hybridMultilevel"/>
    <w:tmpl w:val="4A96EB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630715">
    <w:abstractNumId w:val="2"/>
  </w:num>
  <w:num w:numId="2" w16cid:durableId="96606693">
    <w:abstractNumId w:val="1"/>
  </w:num>
  <w:num w:numId="3" w16cid:durableId="1948924564">
    <w:abstractNumId w:val="0"/>
  </w:num>
  <w:num w:numId="4" w16cid:durableId="336732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3D"/>
    <w:rsid w:val="00040949"/>
    <w:rsid w:val="00055A2F"/>
    <w:rsid w:val="000655D4"/>
    <w:rsid w:val="000C032B"/>
    <w:rsid w:val="0013560E"/>
    <w:rsid w:val="0015364E"/>
    <w:rsid w:val="001927EB"/>
    <w:rsid w:val="001A7DFC"/>
    <w:rsid w:val="001D08AA"/>
    <w:rsid w:val="0020005E"/>
    <w:rsid w:val="00203CFA"/>
    <w:rsid w:val="00234E21"/>
    <w:rsid w:val="00250503"/>
    <w:rsid w:val="00284D15"/>
    <w:rsid w:val="003505C6"/>
    <w:rsid w:val="003A7468"/>
    <w:rsid w:val="003E2F2B"/>
    <w:rsid w:val="00473B48"/>
    <w:rsid w:val="004771ED"/>
    <w:rsid w:val="00484F2D"/>
    <w:rsid w:val="004B67E4"/>
    <w:rsid w:val="004D60F0"/>
    <w:rsid w:val="005253B3"/>
    <w:rsid w:val="005918B9"/>
    <w:rsid w:val="005A1A50"/>
    <w:rsid w:val="005A7A12"/>
    <w:rsid w:val="005B0B7A"/>
    <w:rsid w:val="005D712A"/>
    <w:rsid w:val="005F379A"/>
    <w:rsid w:val="00643A16"/>
    <w:rsid w:val="006448D2"/>
    <w:rsid w:val="007165CC"/>
    <w:rsid w:val="0073485E"/>
    <w:rsid w:val="00966BFF"/>
    <w:rsid w:val="0097245F"/>
    <w:rsid w:val="009849B3"/>
    <w:rsid w:val="00A45B6D"/>
    <w:rsid w:val="00A65EF7"/>
    <w:rsid w:val="00A8173D"/>
    <w:rsid w:val="00A8491A"/>
    <w:rsid w:val="00A86A08"/>
    <w:rsid w:val="00AE6F99"/>
    <w:rsid w:val="00AF2BEC"/>
    <w:rsid w:val="00BB3F17"/>
    <w:rsid w:val="00BE58C0"/>
    <w:rsid w:val="00C27C33"/>
    <w:rsid w:val="00C63368"/>
    <w:rsid w:val="00CF2E04"/>
    <w:rsid w:val="00D95F97"/>
    <w:rsid w:val="00DF013F"/>
    <w:rsid w:val="00E34610"/>
    <w:rsid w:val="00E66D69"/>
    <w:rsid w:val="00E9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B97E"/>
  <w15:chartTrackingRefBased/>
  <w15:docId w15:val="{179E465A-AFFC-4B81-A713-0319F24B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F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F2B"/>
  </w:style>
  <w:style w:type="paragraph" w:styleId="Footer">
    <w:name w:val="footer"/>
    <w:basedOn w:val="Normal"/>
    <w:link w:val="FooterChar"/>
    <w:uiPriority w:val="99"/>
    <w:unhideWhenUsed/>
    <w:rsid w:val="003E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Fraser</dc:creator>
  <cp:keywords/>
  <dc:description/>
  <cp:lastModifiedBy>Humza Sheikh</cp:lastModifiedBy>
  <cp:revision>46</cp:revision>
  <dcterms:created xsi:type="dcterms:W3CDTF">2023-11-27T16:53:00Z</dcterms:created>
  <dcterms:modified xsi:type="dcterms:W3CDTF">2023-12-01T21:08:00Z</dcterms:modified>
</cp:coreProperties>
</file>