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401BE" w14:textId="7CCF3B4F" w:rsidR="00271127" w:rsidRPr="002E33D9" w:rsidRDefault="002E33D9" w:rsidP="00271127">
      <w:pPr>
        <w:rPr>
          <w:b/>
          <w:bCs/>
        </w:rPr>
      </w:pPr>
      <w:r w:rsidRPr="002E33D9">
        <w:rPr>
          <w:b/>
          <w:bCs/>
        </w:rPr>
        <w:t xml:space="preserve">7:26 AM </w:t>
      </w:r>
      <w:r w:rsidRPr="002E33D9">
        <w:rPr>
          <w:b/>
          <w:bCs/>
        </w:rPr>
        <w:t xml:space="preserve">PST </w:t>
      </w:r>
      <w:r w:rsidRPr="002E33D9">
        <w:rPr>
          <w:b/>
          <w:bCs/>
        </w:rPr>
        <w:t>2022-12-14</w:t>
      </w:r>
    </w:p>
    <w:p w14:paraId="19ACF745" w14:textId="244974EA" w:rsidR="00271127" w:rsidRDefault="00271127" w:rsidP="008013C3">
      <w:pPr>
        <w:spacing w:after="0" w:line="240" w:lineRule="auto"/>
      </w:pPr>
      <w:r w:rsidRPr="008013C3">
        <w:rPr>
          <w:b/>
          <w:bCs/>
        </w:rPr>
        <w:t>Call to Order:</w:t>
      </w:r>
      <w:r>
        <w:tab/>
      </w:r>
      <w:r w:rsidR="008013C3">
        <w:tab/>
      </w:r>
      <w:r w:rsidR="002E33D9">
        <w:tab/>
      </w:r>
      <w:r>
        <w:t>0</w:t>
      </w:r>
      <w:r w:rsidR="00B40159">
        <w:t>732</w:t>
      </w:r>
      <w:r>
        <w:t xml:space="preserve"> </w:t>
      </w:r>
    </w:p>
    <w:p w14:paraId="1B96C312" w14:textId="71D59176" w:rsidR="00271127" w:rsidRDefault="00271127" w:rsidP="008013C3">
      <w:pPr>
        <w:spacing w:after="0" w:line="240" w:lineRule="auto"/>
      </w:pPr>
      <w:r w:rsidRPr="008013C3">
        <w:rPr>
          <w:b/>
          <w:bCs/>
        </w:rPr>
        <w:t>Meeting Lead:</w:t>
      </w:r>
      <w:r>
        <w:tab/>
      </w:r>
      <w:r w:rsidR="008013C3">
        <w:tab/>
      </w:r>
      <w:r w:rsidR="002E33D9">
        <w:tab/>
      </w:r>
      <w:r>
        <w:t>Joshua BRICKMAN</w:t>
      </w:r>
    </w:p>
    <w:p w14:paraId="31AE9F9F" w14:textId="5C86A227" w:rsidR="00271127" w:rsidRDefault="00271127" w:rsidP="008013C3">
      <w:pPr>
        <w:spacing w:after="0" w:line="240" w:lineRule="auto"/>
      </w:pPr>
      <w:r w:rsidRPr="008013C3">
        <w:rPr>
          <w:b/>
          <w:bCs/>
        </w:rPr>
        <w:t>Attendees:</w:t>
      </w:r>
      <w:r>
        <w:tab/>
      </w:r>
      <w:r w:rsidR="008013C3">
        <w:tab/>
      </w:r>
      <w:r w:rsidR="002E33D9">
        <w:tab/>
      </w:r>
      <w:r w:rsidR="00B40159">
        <w:t>1</w:t>
      </w:r>
      <w:r w:rsidR="00A57F4D">
        <w:t>5</w:t>
      </w:r>
    </w:p>
    <w:p w14:paraId="6F04D73C" w14:textId="46D3F579" w:rsidR="008013C3" w:rsidRDefault="008013C3" w:rsidP="008013C3">
      <w:pPr>
        <w:spacing w:after="0" w:line="240" w:lineRule="auto"/>
      </w:pPr>
      <w:r w:rsidRPr="008013C3">
        <w:rPr>
          <w:b/>
          <w:bCs/>
        </w:rPr>
        <w:t>Member Count:</w:t>
      </w:r>
      <w:r>
        <w:tab/>
      </w:r>
      <w:r w:rsidR="002E33D9">
        <w:tab/>
        <w:t>66</w:t>
      </w:r>
    </w:p>
    <w:p w14:paraId="50CB3647" w14:textId="4F1DFACA" w:rsidR="008013C3" w:rsidRDefault="008013C3" w:rsidP="008013C3">
      <w:pPr>
        <w:spacing w:after="0" w:line="240" w:lineRule="auto"/>
      </w:pPr>
      <w:r w:rsidRPr="008013C3">
        <w:rPr>
          <w:b/>
          <w:bCs/>
        </w:rPr>
        <w:t xml:space="preserve">Next </w:t>
      </w:r>
      <w:r w:rsidR="002E33D9">
        <w:rPr>
          <w:b/>
          <w:bCs/>
        </w:rPr>
        <w:t xml:space="preserve">CCitC </w:t>
      </w:r>
      <w:r w:rsidRPr="008013C3">
        <w:rPr>
          <w:b/>
          <w:bCs/>
        </w:rPr>
        <w:t>Meeting:</w:t>
      </w:r>
      <w:r>
        <w:t xml:space="preserve"> </w:t>
      </w:r>
      <w:r>
        <w:tab/>
      </w:r>
      <w:r>
        <w:tab/>
      </w:r>
      <w:r w:rsidR="002E33D9">
        <w:t>Wednesday December 21</w:t>
      </w:r>
      <w:r w:rsidR="002E33D9" w:rsidRPr="002E33D9">
        <w:rPr>
          <w:vertAlign w:val="superscript"/>
        </w:rPr>
        <w:t>st</w:t>
      </w:r>
      <w:r w:rsidR="002E33D9">
        <w:t>, 2022</w:t>
      </w:r>
    </w:p>
    <w:p w14:paraId="795BEF84" w14:textId="6A5DBBFB" w:rsidR="002E33D9" w:rsidRDefault="002E33D9" w:rsidP="002E33D9">
      <w:pPr>
        <w:spacing w:after="0" w:line="240" w:lineRule="auto"/>
      </w:pPr>
      <w:r w:rsidRPr="008013C3">
        <w:rPr>
          <w:b/>
          <w:bCs/>
        </w:rPr>
        <w:t xml:space="preserve">Next </w:t>
      </w:r>
      <w:r>
        <w:rPr>
          <w:b/>
          <w:bCs/>
        </w:rPr>
        <w:t xml:space="preserve">Trusted Provider Sub-Group </w:t>
      </w:r>
      <w:r w:rsidRPr="008013C3">
        <w:rPr>
          <w:b/>
          <w:bCs/>
        </w:rPr>
        <w:t>Meeting:</w:t>
      </w:r>
      <w:r>
        <w:t xml:space="preserve"> </w:t>
      </w:r>
      <w:r>
        <w:tab/>
      </w:r>
      <w:r>
        <w:tab/>
      </w:r>
      <w:r>
        <w:t>Wednesday January 4</w:t>
      </w:r>
      <w:r w:rsidRPr="002E33D9">
        <w:rPr>
          <w:vertAlign w:val="superscript"/>
        </w:rPr>
        <w:t>th</w:t>
      </w:r>
      <w:r>
        <w:t>, 2023</w:t>
      </w:r>
    </w:p>
    <w:p w14:paraId="771B9CD1" w14:textId="77777777" w:rsidR="002E33D9" w:rsidRDefault="002E33D9" w:rsidP="008013C3">
      <w:pPr>
        <w:spacing w:after="0" w:line="240" w:lineRule="auto"/>
      </w:pPr>
    </w:p>
    <w:p w14:paraId="740AD600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Highlights:</w:t>
      </w:r>
    </w:p>
    <w:p w14:paraId="5EC0C312" w14:textId="311B84EE" w:rsidR="00271127" w:rsidRDefault="00A84646" w:rsidP="00A84646">
      <w:pPr>
        <w:pStyle w:val="ListParagraph"/>
        <w:numPr>
          <w:ilvl w:val="0"/>
          <w:numId w:val="1"/>
        </w:numPr>
      </w:pPr>
      <w:r>
        <w:t>In-Person CCitC meeting Feb</w:t>
      </w:r>
      <w:r w:rsidR="00FA11A2">
        <w:t xml:space="preserve"> </w:t>
      </w:r>
      <w:r>
        <w:t>7-9</w:t>
      </w:r>
      <w:r w:rsidRPr="00A84646">
        <w:rPr>
          <w:vertAlign w:val="superscript"/>
        </w:rPr>
        <w:t>th</w:t>
      </w:r>
    </w:p>
    <w:p w14:paraId="69109E96" w14:textId="35A86BA4" w:rsidR="00A84646" w:rsidRDefault="00A84646" w:rsidP="00A84646">
      <w:pPr>
        <w:pStyle w:val="ListParagraph"/>
        <w:numPr>
          <w:ilvl w:val="1"/>
          <w:numId w:val="1"/>
        </w:numPr>
      </w:pPr>
      <w:r>
        <w:t xml:space="preserve">Additional details provided by Jade </w:t>
      </w:r>
      <w:r w:rsidR="00FA11A2">
        <w:t xml:space="preserve">Stewart </w:t>
      </w:r>
      <w:r>
        <w:t>are now available on CCUF Portal</w:t>
      </w:r>
    </w:p>
    <w:p w14:paraId="44AD579D" w14:textId="2B1CEDD5" w:rsidR="00A84646" w:rsidRDefault="00A84646" w:rsidP="00A84646">
      <w:pPr>
        <w:pStyle w:val="ListParagraph"/>
        <w:numPr>
          <w:ilvl w:val="1"/>
          <w:numId w:val="1"/>
        </w:numPr>
      </w:pPr>
      <w:r>
        <w:t>Josh to send formal invitation to broader CCitC group</w:t>
      </w:r>
    </w:p>
    <w:p w14:paraId="74432A98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Old Business:</w:t>
      </w:r>
    </w:p>
    <w:p w14:paraId="4FC5EFCC" w14:textId="69763003" w:rsidR="00271127" w:rsidRDefault="0065738B" w:rsidP="00271127">
      <w:r>
        <w:t>~</w:t>
      </w:r>
    </w:p>
    <w:p w14:paraId="7ECC17EE" w14:textId="77777777" w:rsidR="00271127" w:rsidRPr="008013C3" w:rsidRDefault="00271127" w:rsidP="00271127">
      <w:pPr>
        <w:rPr>
          <w:b/>
          <w:bCs/>
        </w:rPr>
      </w:pPr>
      <w:r w:rsidRPr="008013C3">
        <w:rPr>
          <w:b/>
          <w:bCs/>
        </w:rPr>
        <w:t>New Business:</w:t>
      </w:r>
    </w:p>
    <w:p w14:paraId="76BF0F40" w14:textId="454D6110" w:rsidR="00271127" w:rsidRDefault="0065738B" w:rsidP="0065738B">
      <w:pPr>
        <w:pStyle w:val="ListParagraph"/>
        <w:numPr>
          <w:ilvl w:val="0"/>
          <w:numId w:val="1"/>
        </w:numPr>
      </w:pPr>
      <w:r>
        <w:t xml:space="preserve">Tom Gallagher provided some feedback and comments on the </w:t>
      </w:r>
      <w:r w:rsidR="00773AD2">
        <w:t>SFR/F</w:t>
      </w:r>
      <w:r w:rsidR="00FA11A2">
        <w:t>ED</w:t>
      </w:r>
      <w:r w:rsidR="00773AD2">
        <w:t xml:space="preserve">Ramp </w:t>
      </w:r>
      <w:r>
        <w:t xml:space="preserve">mapping document Tyrone </w:t>
      </w:r>
      <w:r w:rsidR="00FA11A2">
        <w:t xml:space="preserve">Stodart </w:t>
      </w:r>
      <w:r>
        <w:t xml:space="preserve">provided </w:t>
      </w:r>
      <w:r w:rsidR="00FA11A2">
        <w:t xml:space="preserve">at the </w:t>
      </w:r>
      <w:r>
        <w:t>previous meeting.</w:t>
      </w:r>
    </w:p>
    <w:p w14:paraId="5A091868" w14:textId="3B2F712F" w:rsidR="0065738B" w:rsidRDefault="0065738B" w:rsidP="0065738B">
      <w:pPr>
        <w:pStyle w:val="ListParagraph"/>
        <w:numPr>
          <w:ilvl w:val="1"/>
          <w:numId w:val="1"/>
        </w:numPr>
      </w:pPr>
      <w:r>
        <w:t xml:space="preserve">Tyrone </w:t>
      </w:r>
      <w:r w:rsidR="00FA11A2">
        <w:t xml:space="preserve">is </w:t>
      </w:r>
      <w:r>
        <w:t>away for the rest of the year, so review of these comments will take place once he returns / after the holidays.</w:t>
      </w:r>
    </w:p>
    <w:p w14:paraId="00961D62" w14:textId="301170A9" w:rsidR="0065738B" w:rsidRDefault="0065738B" w:rsidP="0065738B">
      <w:pPr>
        <w:pStyle w:val="ListParagraph"/>
        <w:numPr>
          <w:ilvl w:val="0"/>
          <w:numId w:val="1"/>
        </w:numPr>
      </w:pPr>
      <w:r>
        <w:t xml:space="preserve">Continued work on the </w:t>
      </w:r>
      <w:r w:rsidR="00FA11A2">
        <w:t>T</w:t>
      </w:r>
      <w:r>
        <w:t>rusted Provider definition document</w:t>
      </w:r>
    </w:p>
    <w:p w14:paraId="5FCDC22B" w14:textId="713F3D1F" w:rsidR="0065738B" w:rsidRDefault="00FA11A2" w:rsidP="0065738B">
      <w:pPr>
        <w:pStyle w:val="ListParagraph"/>
        <w:numPr>
          <w:ilvl w:val="1"/>
          <w:numId w:val="1"/>
        </w:numPr>
      </w:pPr>
      <w:r>
        <w:t>Continued d</w:t>
      </w:r>
      <w:r w:rsidR="0065738B">
        <w:t xml:space="preserve">iscussion on </w:t>
      </w:r>
      <w:r>
        <w:t>the meaning and intent of a</w:t>
      </w:r>
      <w:r w:rsidR="0065738B">
        <w:t xml:space="preserve"> Trusted Provider and what </w:t>
      </w:r>
      <w:r>
        <w:t>they</w:t>
      </w:r>
      <w:r w:rsidR="0065738B">
        <w:t xml:space="preserve"> </w:t>
      </w:r>
      <w:r>
        <w:t xml:space="preserve">might </w:t>
      </w:r>
      <w:r w:rsidR="0065738B">
        <w:t>provide</w:t>
      </w:r>
    </w:p>
    <w:p w14:paraId="05BE0DEE" w14:textId="781973B1" w:rsidR="0065738B" w:rsidRDefault="00225127" w:rsidP="0065738B">
      <w:pPr>
        <w:pStyle w:val="ListParagraph"/>
        <w:numPr>
          <w:ilvl w:val="1"/>
          <w:numId w:val="1"/>
        </w:numPr>
      </w:pPr>
      <w:r>
        <w:t xml:space="preserve">Discussion on decoupling Trusted Platform </w:t>
      </w:r>
      <w:r w:rsidR="00FA11A2">
        <w:t>and</w:t>
      </w:r>
      <w:r>
        <w:t xml:space="preserve"> Trusted Provider</w:t>
      </w:r>
    </w:p>
    <w:p w14:paraId="0B483F95" w14:textId="67DE6336" w:rsidR="00225127" w:rsidRDefault="00225127" w:rsidP="00225127">
      <w:pPr>
        <w:pStyle w:val="ListParagraph"/>
        <w:numPr>
          <w:ilvl w:val="2"/>
          <w:numId w:val="1"/>
        </w:numPr>
      </w:pPr>
      <w:r>
        <w:t xml:space="preserve">Anne Gugel raised the </w:t>
      </w:r>
      <w:r w:rsidR="00FA11A2">
        <w:t>idea that</w:t>
      </w:r>
      <w:r>
        <w:t xml:space="preserve"> a provider should not be trusted if their platform has not been evaluated, and that the trusted “value” comes from the evaluation of the platform. </w:t>
      </w:r>
    </w:p>
    <w:p w14:paraId="678FC919" w14:textId="534FEC51" w:rsidR="00225127" w:rsidRDefault="00225127" w:rsidP="00225127">
      <w:pPr>
        <w:pStyle w:val="ListParagraph"/>
        <w:numPr>
          <w:ilvl w:val="1"/>
          <w:numId w:val="1"/>
        </w:numPr>
      </w:pPr>
      <w:r>
        <w:t xml:space="preserve">Discussion on who the onus is on to get information from </w:t>
      </w:r>
      <w:r w:rsidR="00FA11A2">
        <w:t>a</w:t>
      </w:r>
      <w:r>
        <w:t xml:space="preserve"> cloud service provider during an evaluation, </w:t>
      </w:r>
      <w:r w:rsidR="00953C89">
        <w:t>and whether it would be reasonable to expect the Lab or the Vendor to do this.</w:t>
      </w:r>
    </w:p>
    <w:p w14:paraId="5DEF81BB" w14:textId="2329E748" w:rsidR="00953C89" w:rsidRDefault="005E1EE2" w:rsidP="00225127">
      <w:pPr>
        <w:pStyle w:val="ListParagraph"/>
        <w:numPr>
          <w:ilvl w:val="1"/>
          <w:numId w:val="1"/>
        </w:numPr>
      </w:pPr>
      <w:r>
        <w:t>Discussion on how cloud authorizations might be done in countries other than the United States</w:t>
      </w:r>
      <w:r w:rsidR="00A57F4D">
        <w:t>, and what areas of testing might be required for equivalence.</w:t>
      </w:r>
    </w:p>
    <w:p w14:paraId="199A8243" w14:textId="332904B1" w:rsidR="00696ABA" w:rsidRDefault="00696ABA" w:rsidP="00225127">
      <w:pPr>
        <w:pStyle w:val="ListParagraph"/>
        <w:numPr>
          <w:ilvl w:val="1"/>
          <w:numId w:val="1"/>
        </w:numPr>
      </w:pPr>
      <w:r>
        <w:t>Discussion on Assurance Maintenance and how it might be impacted by cloud evaluations, including some differences between USA and Canadian Schemes.</w:t>
      </w:r>
    </w:p>
    <w:p w14:paraId="47A5C468" w14:textId="24412CCA" w:rsidR="00375C00" w:rsidRDefault="00375C00" w:rsidP="00225127">
      <w:pPr>
        <w:pStyle w:val="ListParagraph"/>
        <w:numPr>
          <w:ilvl w:val="1"/>
          <w:numId w:val="1"/>
        </w:numPr>
      </w:pPr>
      <w:r>
        <w:t>Discussion on the issue of multi</w:t>
      </w:r>
      <w:r w:rsidR="00B15F6A">
        <w:t>-</w:t>
      </w:r>
      <w:r>
        <w:t>tenancy isolation/segmentation/etc. Potential gap here</w:t>
      </w:r>
    </w:p>
    <w:p w14:paraId="5C2EBB88" w14:textId="60E3E41A" w:rsidR="00375C00" w:rsidRDefault="00375C00" w:rsidP="00375C00">
      <w:pPr>
        <w:pStyle w:val="ListParagraph"/>
        <w:numPr>
          <w:ilvl w:val="2"/>
          <w:numId w:val="1"/>
        </w:numPr>
      </w:pPr>
      <w:r>
        <w:t>FEDramp to be considered here on how this gets dealt with</w:t>
      </w:r>
      <w:r w:rsidR="00B14C1A">
        <w:t xml:space="preserve"> and how to document this requirement to ensure viability in the context of evaluations.</w:t>
      </w:r>
    </w:p>
    <w:p w14:paraId="21B2947C" w14:textId="64DF09F2" w:rsidR="00B14C1A" w:rsidRDefault="00D97026" w:rsidP="00B14C1A">
      <w:pPr>
        <w:pStyle w:val="ListParagraph"/>
        <w:numPr>
          <w:ilvl w:val="1"/>
          <w:numId w:val="1"/>
        </w:numPr>
      </w:pPr>
      <w:r>
        <w:t>Brandon raised the issue of remote testing.</w:t>
      </w:r>
    </w:p>
    <w:p w14:paraId="5B8D8884" w14:textId="19DC4115" w:rsidR="00D97026" w:rsidRDefault="004767FC" w:rsidP="00D97026">
      <w:pPr>
        <w:pStyle w:val="ListParagraph"/>
        <w:numPr>
          <w:ilvl w:val="2"/>
          <w:numId w:val="1"/>
        </w:numPr>
      </w:pPr>
      <w:r>
        <w:t>Lab</w:t>
      </w:r>
      <w:r w:rsidR="002E682E">
        <w:t>G</w:t>
      </w:r>
      <w:r>
        <w:t xml:space="preserve">ram 78 from NIAP </w:t>
      </w:r>
      <w:r w:rsidR="002E682E">
        <w:t xml:space="preserve">(under the Resources section of NIAP website) </w:t>
      </w:r>
      <w:r>
        <w:t xml:space="preserve">describes remote testing requirements. This was raised as an issue in the CC-in-the-cloud GitHub as NIAP will need to propose new wording for remote testing policy for cloud evaluations. </w:t>
      </w:r>
    </w:p>
    <w:p w14:paraId="1AB90BF4" w14:textId="77777777" w:rsidR="00271127" w:rsidRDefault="00271127" w:rsidP="00271127"/>
    <w:p w14:paraId="25F35844" w14:textId="69213FB8" w:rsidR="00246211" w:rsidRDefault="00271127" w:rsidP="00271127">
      <w:pPr>
        <w:rPr>
          <w:b/>
          <w:bCs/>
        </w:rPr>
      </w:pPr>
      <w:r w:rsidRPr="008013C3">
        <w:rPr>
          <w:b/>
          <w:bCs/>
        </w:rPr>
        <w:t>Questions/Follow-ups:</w:t>
      </w:r>
    </w:p>
    <w:p w14:paraId="3B965AD9" w14:textId="228D9665" w:rsidR="008013C3" w:rsidRDefault="00A308F0" w:rsidP="00271127">
      <w:pPr>
        <w:rPr>
          <w:b/>
          <w:bCs/>
        </w:rPr>
      </w:pPr>
      <w:r>
        <w:rPr>
          <w:b/>
          <w:bCs/>
        </w:rPr>
        <w:t>~</w:t>
      </w:r>
    </w:p>
    <w:p w14:paraId="34B7E488" w14:textId="0DC6F8EC" w:rsidR="008013C3" w:rsidRDefault="008013C3" w:rsidP="00271127">
      <w:pPr>
        <w:rPr>
          <w:b/>
          <w:bCs/>
        </w:rPr>
      </w:pPr>
    </w:p>
    <w:p w14:paraId="25481C1A" w14:textId="5A6AC4EB" w:rsidR="008013C3" w:rsidRDefault="008013C3" w:rsidP="00271127">
      <w:pPr>
        <w:rPr>
          <w:b/>
          <w:bCs/>
        </w:rPr>
      </w:pPr>
    </w:p>
    <w:p w14:paraId="2F1F662C" w14:textId="51572648" w:rsidR="008013C3" w:rsidRPr="00527B24" w:rsidRDefault="008013C3" w:rsidP="008013C3">
      <w:pPr>
        <w:rPr>
          <w:b/>
          <w:bCs/>
          <w:i/>
          <w:iCs/>
        </w:rPr>
      </w:pPr>
      <w:r w:rsidRPr="00984FD5">
        <w:rPr>
          <w:b/>
          <w:bCs/>
          <w:i/>
          <w:iCs/>
        </w:rPr>
        <w:t>End of Meeting – Adjourned 0</w:t>
      </w:r>
      <w:r w:rsidR="00A308F0">
        <w:rPr>
          <w:b/>
          <w:bCs/>
          <w:i/>
          <w:iCs/>
        </w:rPr>
        <w:t>900</w:t>
      </w:r>
      <w:r w:rsidRPr="00984FD5">
        <w:rPr>
          <w:b/>
          <w:bCs/>
          <w:i/>
          <w:iCs/>
        </w:rPr>
        <w:t xml:space="preserve"> PST</w:t>
      </w:r>
    </w:p>
    <w:p w14:paraId="4D116368" w14:textId="77777777" w:rsidR="008013C3" w:rsidRPr="008013C3" w:rsidRDefault="008013C3" w:rsidP="00271127">
      <w:pPr>
        <w:rPr>
          <w:b/>
          <w:bCs/>
        </w:rPr>
      </w:pPr>
    </w:p>
    <w:sectPr w:rsidR="008013C3" w:rsidRPr="008013C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E2344"/>
    <w:multiLevelType w:val="hybridMultilevel"/>
    <w:tmpl w:val="6234CE14"/>
    <w:lvl w:ilvl="0" w:tplc="9CE816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15606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127"/>
    <w:rsid w:val="00225127"/>
    <w:rsid w:val="00233BF5"/>
    <w:rsid w:val="00246211"/>
    <w:rsid w:val="00271127"/>
    <w:rsid w:val="002E33D9"/>
    <w:rsid w:val="002E682E"/>
    <w:rsid w:val="00375C00"/>
    <w:rsid w:val="004767FC"/>
    <w:rsid w:val="00533159"/>
    <w:rsid w:val="005E1EE2"/>
    <w:rsid w:val="0065738B"/>
    <w:rsid w:val="00696ABA"/>
    <w:rsid w:val="00773AD2"/>
    <w:rsid w:val="008013C3"/>
    <w:rsid w:val="00953C89"/>
    <w:rsid w:val="00964630"/>
    <w:rsid w:val="00A308F0"/>
    <w:rsid w:val="00A57F4D"/>
    <w:rsid w:val="00A84646"/>
    <w:rsid w:val="00B14C1A"/>
    <w:rsid w:val="00B15F6A"/>
    <w:rsid w:val="00B40159"/>
    <w:rsid w:val="00B84683"/>
    <w:rsid w:val="00D97026"/>
    <w:rsid w:val="00FA1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90C31"/>
  <w15:chartTrackingRefBased/>
  <w15:docId w15:val="{5ED40A5E-E100-4470-8828-487F258C5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4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Nickel</dc:creator>
  <cp:keywords/>
  <dc:description/>
  <cp:lastModifiedBy>Garrett Nickel</cp:lastModifiedBy>
  <cp:revision>35</cp:revision>
  <dcterms:created xsi:type="dcterms:W3CDTF">2022-06-08T18:04:00Z</dcterms:created>
  <dcterms:modified xsi:type="dcterms:W3CDTF">2022-12-14T17:54:00Z</dcterms:modified>
</cp:coreProperties>
</file>