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  <w:t>一．Spring-事务管理--业务层</w:t>
      </w:r>
    </w:p>
    <w:p>
      <w:r>
        <w:drawing>
          <wp:inline distT="0" distB="0" distL="114300" distR="114300">
            <wp:extent cx="1553210" cy="496570"/>
            <wp:effectExtent l="0" t="0" r="889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49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87015" cy="635635"/>
            <wp:effectExtent l="0" t="0" r="133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16785" cy="423545"/>
            <wp:effectExtent l="0" t="0" r="1206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89835" cy="541020"/>
            <wp:effectExtent l="0" t="0" r="57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97455" cy="175260"/>
            <wp:effectExtent l="0" t="0" r="1714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67965" cy="497205"/>
            <wp:effectExtent l="0" t="0" r="1333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20975" cy="460375"/>
            <wp:effectExtent l="0" t="0" r="317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Spring提供了3个高层抽象的接口</w:t>
      </w:r>
    </w:p>
    <w:p>
      <w:r>
        <w:drawing>
          <wp:inline distT="0" distB="0" distL="114300" distR="114300">
            <wp:extent cx="5262245" cy="2796540"/>
            <wp:effectExtent l="0" t="0" r="146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事务管理器是真正用来管理事务的一个接口，里面包含了事务的提交、回滚</w:t>
      </w:r>
      <w:r>
        <w:rPr>
          <w:rFonts w:hint="eastAsia"/>
          <w:b/>
          <w:bCs/>
          <w:color w:val="FF0000"/>
          <w:lang w:val="en-US" w:eastAsia="zh-CN"/>
        </w:rPr>
        <w:t>.....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事务定义信息主要包含了隔离级别、传播行为、是否超时、只读的信息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运行状态包含是否提交、有保存点、是否新的事务的...状态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三个接口之间有相互联系：Spring在进行事务管理的时候，会先根据事务定义TransactionDefinition的信息，然后由平台管理器Platform TransactionManager来进行真正的事务管理，在进行管理的当中事务会产生相应的状态【产生了保存点、是新的事务】并保存在第三个接口TransactionStatus对象当中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>
      <w:r>
        <w:drawing>
          <wp:inline distT="0" distB="0" distL="114300" distR="114300">
            <wp:extent cx="5270500" cy="23914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一般使用前两者</w:t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exact"/>
        <w:ind w:left="0" w:leftChars="0" w:right="0" w:rightChars="0" w:firstLine="0" w:firstLineChars="0"/>
        <w:jc w:val="left"/>
        <w:textAlignment w:val="auto"/>
        <w:outlineLvl w:val="1"/>
        <w:rPr>
          <w:b/>
          <w:bCs w:val="0"/>
          <w:color w:val="FF0000"/>
          <w:sz w:val="32"/>
          <w:szCs w:val="32"/>
        </w:rPr>
      </w:pPr>
      <w:r>
        <w:rPr>
          <w:b/>
          <w:bCs w:val="0"/>
          <w:color w:val="FF0000"/>
          <w:sz w:val="32"/>
          <w:szCs w:val="32"/>
        </w:rPr>
        <w:t>Interface TransactionDefinition</w:t>
      </w:r>
      <w:r>
        <w:rPr>
          <w:rFonts w:hint="eastAsia"/>
          <w:b/>
          <w:bCs w:val="0"/>
          <w:color w:val="FF0000"/>
          <w:sz w:val="32"/>
          <w:szCs w:val="32"/>
          <w:lang w:eastAsia="zh-CN"/>
        </w:rPr>
        <w:t>事务定义信息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隔离级别</w:t>
      </w:r>
    </w:p>
    <w:tbl>
      <w:tblPr>
        <w:tblW w:w="8396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1222"/>
        <w:gridCol w:w="717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"ISOLATION_DEFAULT"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ISOLATION_DEFAULT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Use the default isolation level of the underlying datastore.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"ISOLATION_READ_COMMITTED"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ISOLATION_READ_COMMITTED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Indicates that dirty reads are prevented; non-repeatable reads and phantom reads can occur.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"ISOLATION_READ_UNCOMMITTED"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ISOLATION_READ_UNCOMMITTED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Indicates that dirty reads, non-repeatable reads and phantom reads can occur.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"ISOLATION_REPEATABLE_READ"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ISOLATION_REPEATABLE_READ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Indicates that dirty reads and non-repeatable reads are prevented; phantom reads can occur.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"ISOLATION_SERIALIZABLE"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ISOLATION_SERIALIZABLE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Indicates that dirty reads, non-repeatable reads and phantom reads are prevented.</w:t>
            </w:r>
          </w:p>
        </w:tc>
      </w:tr>
    </w:tbl>
    <w:p>
      <w:r>
        <w:drawing>
          <wp:inline distT="0" distB="0" distL="114300" distR="114300">
            <wp:extent cx="2646045" cy="51244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隔离级别解决这些问题</w:t>
      </w:r>
    </w:p>
    <w:p>
      <w:r>
        <w:drawing>
          <wp:inline distT="0" distB="0" distL="114300" distR="114300">
            <wp:extent cx="3356610" cy="612140"/>
            <wp:effectExtent l="0" t="0" r="1524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47415" cy="366395"/>
            <wp:effectExtent l="0" t="0" r="63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6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85135" cy="796290"/>
            <wp:effectExtent l="0" t="0" r="571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39645"/>
            <wp:effectExtent l="0" t="0" r="508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5440"/>
            <wp:effectExtent l="0" t="0" r="762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81940"/>
            <wp:effectExtent l="0" t="0" r="1206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传播行为：解决业务层方法之间的相互调用产生的事务如何传递的问题</w:t>
      </w:r>
    </w:p>
    <w:tbl>
      <w:tblPr>
        <w:tblW w:w="8396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1222"/>
        <w:gridCol w:w="717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"PROPAGATION_MANDATORY"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PROPAGATION_MANDATORY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Support a current transaction; throw an exception if no current transaction exists.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"PROPAGATION_NESTED"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PROPAGATION_NESTED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          Execute within a nested transaction if a current transaction exists, behave like 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"PROPAGATION_REQUIRED"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sz w:val="24"/>
                <w:szCs w:val="24"/>
              </w:rPr>
              <w:t>PROPAGATION_REQUIRED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else.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"PROPAGATION_NEVER"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PROPAGATION_NEVER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Do not support a current transaction; throw an exception if a current transaction exists.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"PROPAGATION_NOT_SUPPORTED"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PROPAGATION_NOT_SUPPORTED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Do not support a current transaction; rather always execute non-transactionally.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"PROPAGATION_REQUIRED"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PROPAGATION_REQUIRED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Support a current transaction; create a new one if none exists.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"PROPAGATION_REQUIRES_NEW"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PROPAGATION_REQUIRES_NEW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Create a new transaction, suspending the current transaction if one exists.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122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static int</w:t>
            </w:r>
          </w:p>
        </w:tc>
        <w:tc>
          <w:tcPr>
            <w:tcW w:w="71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"mk:@MSITStore:C:\\Users\\ClearC\\Desktop\\spring3.0%20API.chm::/spring-3.0.0/api/org/springframework/transaction/../../../org/springframework/transaction/TransactionDefinition.html" \l "PROPAGATION_SUPPORTS" </w:instrTex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宋体" w:hAnsi="宋体" w:eastAsia="宋体" w:cs="宋体"/>
                <w:b/>
                <w:sz w:val="24"/>
                <w:szCs w:val="24"/>
              </w:rPr>
              <w:t>PROPAGATION_SUPPORTS</w:t>
            </w:r>
            <w:r>
              <w:rPr>
                <w:rStyle w:val="5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Support a current transaction; execute non-transactionally if none exists.</w:t>
            </w:r>
          </w:p>
        </w:tc>
      </w:tr>
    </w:tbl>
    <w:p>
      <w:pPr>
        <w:rPr>
          <w:rFonts w:hint="eastAsia"/>
          <w:b/>
          <w:bCs/>
          <w:color w:val="FF0000"/>
          <w:lang w:eastAsia="zh-CN"/>
        </w:rPr>
      </w:pPr>
      <w:r>
        <w:drawing>
          <wp:inline distT="0" distB="0" distL="114300" distR="114300">
            <wp:extent cx="5264150" cy="2823845"/>
            <wp:effectExtent l="0" t="0" r="1270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前三个为一类，重点是第一个；中间三个是第二类，重点是第一个；第三类最后一个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t>传播属性主要是Required，RequiresNew，Nested这三个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t>1.一个事务的方法A，一个标记事务传播属性为Required的方法B，B如果在方法A内，则方法B的事务只能用作回滚并且跟方法A是同一个事务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t>2.标记事务传播属性为RequiresNew的方法B，B如果在方法A内，则方法B的事务完全独立于方法A的事务，方法B的事务具有提交以及回滚性，即使方法A之后有回滚都不影响方法B的事务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t>3.标记事务传播属性为Nested的方法B，B如果在方法A内，则方法B的事务则具有多个保存点的回滚，但这不影响A的事务的进行，这个设置通常映射到JDBC保存点,所以只在jdbc的事务中有效。</w:t>
      </w: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>
      <w:r>
        <w:drawing>
          <wp:inline distT="0" distB="0" distL="114300" distR="114300">
            <wp:extent cx="3013710" cy="1665605"/>
            <wp:effectExtent l="0" t="0" r="1524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8595" cy="2181860"/>
            <wp:effectExtent l="0" t="0" r="825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modern"/>
    <w:pitch w:val="default"/>
    <w:sig w:usb0="00000287" w:usb1="00000000" w:usb2="00000000" w:usb3="00000000" w:csb0="200000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9" w:usb3="00000000" w:csb0="200001FF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D1FBF"/>
    <w:rsid w:val="20CA4E8F"/>
    <w:rsid w:val="23BF539F"/>
    <w:rsid w:val="266D176D"/>
    <w:rsid w:val="64584E02"/>
    <w:rsid w:val="75B348D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ClearC</dc:creator>
  <cp:lastModifiedBy>ClearC</cp:lastModifiedBy>
  <dcterms:modified xsi:type="dcterms:W3CDTF">2016-12-15T18:14:06Z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