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00"/>
        <w:jc w:val="center"/>
      </w:pPr>
      <w:r>
        <w:rPr>
          <w:b/>
          <w:bCs/>
          <w:color w:val="4B2E83"/>
          <w:sz w:val="26"/>
          <w:szCs w:val="26"/>
        </w:rPr>
        <w:t xml:space="preserve">UNIVERSIDAD NACIONAL DE INGENIERÍA</w:t>
      </w:r>
    </w:p>
    <w:p>
      <w:pPr>
        <w:spacing w:after="600"/>
        <w:jc w:val="center"/>
      </w:pPr>
      <w:r>
        <w:rPr>
          <w:color w:val="1F8A8A"/>
          <w:sz w:val="22"/>
          <w:szCs w:val="22"/>
        </w:rPr>
        <w:t xml:space="preserve">Facultad de Ciencias · CC451 Interacción Humano Computador</w:t>
      </w:r>
    </w:p>
    <w:p>
      <w:pPr>
        <w:jc w:val="center"/>
      </w:pPr>
      <w:r>
        <w:rPr>
          <w:color w:val="555555"/>
          <w:sz w:val="28"/>
          <w:szCs w:val="28"/>
        </w:rPr>
        <w:t xml:space="preserve">Práctica Calificada 02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Reporte de avance del proyecto</w:t>
      </w:r>
    </w:p>
    <w:p>
      <w:pPr>
        <w:spacing w:before="300"/>
        <w:jc w:val="center"/>
      </w:pPr>
      <w:r>
        <w:rPr>
          <w:b/>
          <w:bCs/>
          <w:color w:val="4B2E83"/>
          <w:sz w:val="72"/>
          <w:szCs w:val="72"/>
        </w:rPr>
        <w:t xml:space="preserve">Órbita</w:t>
      </w:r>
    </w:p>
    <w:p>
      <w:pPr>
        <w:spacing w:after="300"/>
        <w:jc w:val="center"/>
      </w:pPr>
      <w:r>
        <w:rPr>
          <w:i/>
          <w:iCs/>
          <w:color w:val="1F8A8A"/>
          <w:sz w:val="28"/>
          <w:szCs w:val="28"/>
        </w:rPr>
        <w:t xml:space="preserve">Reuniones equilibradas con voz, IA e interfaz orbital</w:t>
      </w:r>
    </w:p>
    <w:p>
      <w:pPr>
        <w:jc w:val="center"/>
      </w:pPr>
      <w:r>
        <w:drawing>
          <wp:inline distT="0" distB="0" distL="0" distR="0">
            <wp:extent cx="180975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color w:val="555555"/>
          <w:sz w:val="22"/>
          <w:szCs w:val="22"/>
        </w:rPr>
        <w:t xml:space="preserve">Integrantes</w:t>
      </w:r>
    </w:p>
    <w:p>
      <w:pPr>
        <w:jc w:val="center"/>
      </w:pPr>
      <w:r>
        <w:rPr>
          <w:b/>
          <w:bCs/>
          <w:sz w:val="24"/>
          <w:szCs w:val="24"/>
        </w:rPr>
        <w:t xml:space="preserve">Anngie Salazar</w:t>
      </w:r>
    </w:p>
    <w:p>
      <w:pPr>
        <w:jc w:val="center"/>
      </w:pPr>
      <w:r>
        <w:rPr>
          <w:b/>
          <w:bCs/>
          <w:sz w:val="24"/>
          <w:szCs w:val="24"/>
        </w:rPr>
        <w:t xml:space="preserve">Gabriel Rincón</w:t>
      </w:r>
    </w:p>
    <w:p>
      <w:pPr>
        <w:jc w:val="center"/>
      </w:pPr>
      <w:r>
        <w:rPr>
          <w:b/>
          <w:bCs/>
          <w:sz w:val="24"/>
          <w:szCs w:val="24"/>
        </w:rPr>
        <w:t xml:space="preserve">Fernando Mora</w:t>
      </w:r>
    </w:p>
    <w:p>
      <w:pPr>
        <w:jc w:val="center"/>
      </w:pPr>
      <w:r>
        <w:rPr>
          <w:color w:val="555555"/>
          <w:sz w:val="22"/>
          <w:szCs w:val="22"/>
        </w:rPr>
        <w:t xml:space="preserve">14 de octubre de 2026</w:t>
      </w:r>
    </w:p>
    <w:p>
      <w:pPr>
        <w:pStyle w:val="Heading1"/>
        <w:pageBreakBefore w:val="1"/>
      </w:pPr>
      <w:r>
        <w:t xml:space="preserve">Contenido</w:t>
      </w:r>
    </w:p>
    <w:sdt>
      <w:sdtPr>
        <w:alias w:val="Contenido"/>
      </w:sdtPr>
      <w:sdtContent>
        <w:p>
          <w:pPr>
            <w:pStyle w:val="OrbitaTOC1"/>
          </w:pPr>
          <w:r>
            <w:fldChar w:fldCharType="begin" w:dirty="false"/>
          </w:r>
          <w:r>
            <w:instrText xml:space="preserve">TOC \h \o "1-2"</w:instrText>
          </w:r>
          <w:r>
            <w:fldChar w:fldCharType="separate"/>
          </w:r>
          <w:hyperlink w:anchor="_OrbitaIndice001" w:history="1">
            <w:r>
              <w:t>1. Descripción del proyecto</w:t>
            </w:r>
            <w:r>
              <w:tab/>
            </w:r>
            <w:r>
              <w:t>3</w:t>
            </w:r>
          </w:hyperlink>
        </w:p>
        <w:p>
          <w:pPr>
            <w:pStyle w:val="OrbitaTOC2"/>
          </w:pPr>
          <w:hyperlink w:anchor="_OrbitaIndice002" w:history="1">
            <w:r>
              <w:t>1.1 Cumplimiento de los requerimientos comunes del curso</w:t>
            </w:r>
            <w:r>
              <w:tab/>
            </w:r>
            <w:r>
              <w:t>3</w:t>
            </w:r>
          </w:hyperlink>
        </w:p>
        <w:p>
          <w:pPr>
            <w:pStyle w:val="OrbitaTOC1"/>
          </w:pPr>
          <w:hyperlink w:anchor="_OrbitaIndice003" w:history="1">
            <w:r>
              <w:t>2. Análisis de usuarios (stakeholders)</w:t>
            </w:r>
            <w:r>
              <w:tab/>
            </w:r>
            <w:r>
              <w:t>4</w:t>
            </w:r>
          </w:hyperlink>
        </w:p>
        <w:p>
          <w:pPr>
            <w:pStyle w:val="OrbitaTOC2"/>
          </w:pPr>
          <w:hyperlink w:anchor="_OrbitaIndice004" w:history="1">
            <w:r>
              <w:t>2.1 Diferencias clave entre usuarios y su impacto en el diseño</w:t>
            </w:r>
            <w:r>
              <w:tab/>
            </w:r>
            <w:r>
              <w:t>5</w:t>
            </w:r>
          </w:hyperlink>
        </w:p>
        <w:p>
          <w:pPr>
            <w:pStyle w:val="OrbitaTOC1"/>
          </w:pPr>
          <w:hyperlink w:anchor="_OrbitaIndice005" w:history="1">
            <w:r>
              <w:t>3. Análisis PACT y establecimiento de requerimientos</w:t>
            </w:r>
            <w:r>
              <w:tab/>
            </w:r>
            <w:r>
              <w:t>6</w:t>
            </w:r>
          </w:hyperlink>
        </w:p>
        <w:p>
          <w:pPr>
            <w:pStyle w:val="OrbitaTOC2"/>
          </w:pPr>
          <w:hyperlink w:anchor="_OrbitaIndice006" w:history="1">
            <w:r>
              <w:t>3.1 Personas (People)</w:t>
            </w:r>
            <w:r>
              <w:tab/>
            </w:r>
            <w:r>
              <w:t>6</w:t>
            </w:r>
          </w:hyperlink>
        </w:p>
        <w:p>
          <w:pPr>
            <w:pStyle w:val="OrbitaTOC2"/>
          </w:pPr>
          <w:hyperlink w:anchor="_OrbitaIndice007" w:history="1">
            <w:r>
              <w:t>3.2 Contextos (Contexts)</w:t>
            </w:r>
            <w:r>
              <w:tab/>
            </w:r>
            <w:r>
              <w:t>6</w:t>
            </w:r>
          </w:hyperlink>
        </w:p>
        <w:p>
          <w:pPr>
            <w:pStyle w:val="OrbitaTOC2"/>
          </w:pPr>
          <w:hyperlink w:anchor="_OrbitaIndice008" w:history="1">
            <w:r>
              <w:t>3.3 Tecnologías (Technologies)</w:t>
            </w:r>
            <w:r>
              <w:tab/>
            </w:r>
            <w:r>
              <w:t>6</w:t>
            </w:r>
          </w:hyperlink>
        </w:p>
        <w:p>
          <w:pPr>
            <w:pStyle w:val="OrbitaTOC2"/>
          </w:pPr>
          <w:hyperlink w:anchor="_OrbitaIndice009" w:history="1">
            <w:r>
              <w:t>3.4 Actividades y su reflejo en los requerimientos</w:t>
            </w:r>
            <w:r>
              <w:tab/>
            </w:r>
            <w:r>
              <w:t>6</w:t>
            </w:r>
          </w:hyperlink>
        </w:p>
        <w:p>
          <w:pPr>
            <w:pStyle w:val="OrbitaTOC1"/>
          </w:pPr>
          <w:hyperlink w:anchor="_OrbitaIndice010" w:history="1">
            <w:r>
              <w:t>4. Alcance y requerimientos</w:t>
            </w:r>
            <w:r>
              <w:tab/>
            </w:r>
            <w:r>
              <w:t>8</w:t>
            </w:r>
          </w:hyperlink>
        </w:p>
        <w:p>
          <w:pPr>
            <w:pStyle w:val="OrbitaTOC2"/>
          </w:pPr>
          <w:hyperlink w:anchor="_OrbitaIndice011" w:history="1">
            <w:r>
              <w:t>4.1 Alcance del proyecto</w:t>
            </w:r>
            <w:r>
              <w:tab/>
            </w:r>
            <w:r>
              <w:t>8</w:t>
            </w:r>
          </w:hyperlink>
        </w:p>
        <w:p>
          <w:pPr>
            <w:pStyle w:val="OrbitaTOC2"/>
          </w:pPr>
          <w:hyperlink w:anchor="_OrbitaIndice012" w:history="1">
            <w:r>
              <w:t>4.2 Requerimientos funcionales (RF)</w:t>
            </w:r>
            <w:r>
              <w:tab/>
            </w:r>
            <w:r>
              <w:t>8</w:t>
            </w:r>
          </w:hyperlink>
        </w:p>
        <w:p>
          <w:pPr>
            <w:pStyle w:val="OrbitaTOC2"/>
          </w:pPr>
          <w:hyperlink w:anchor="_OrbitaIndice013" w:history="1">
            <w:r>
              <w:t>4.3 Requerimientos no funcionales (RNF)</w:t>
            </w:r>
            <w:r>
              <w:tab/>
            </w:r>
            <w:r>
              <w:t>9</w:t>
            </w:r>
          </w:hyperlink>
        </w:p>
        <w:p>
          <w:pPr>
            <w:pStyle w:val="OrbitaTOC1"/>
          </w:pPr>
          <w:hyperlink w:anchor="_OrbitaIndice014" w:history="1">
            <w:r>
              <w:t>5. Historias de usuario</w:t>
            </w:r>
            <w:r>
              <w:tab/>
            </w:r>
            <w:r>
              <w:t>10</w:t>
            </w:r>
          </w:hyperlink>
        </w:p>
        <w:p>
          <w:pPr>
            <w:pStyle w:val="OrbitaTOC1"/>
          </w:pPr>
          <w:hyperlink w:anchor="_OrbitaIndice015" w:history="1">
            <w:r>
              <w:t>6. Matriz de trazabilidad</w:t>
            </w:r>
            <w:r>
              <w:tab/>
            </w:r>
            <w:r>
              <w:t>15</w:t>
            </w:r>
          </w:hyperlink>
        </w:p>
        <w:p>
          <w:pPr>
            <w:pStyle w:val="OrbitaTOC1"/>
          </w:pPr>
          <w:hyperlink w:anchor="_OrbitaIndice016" w:history="1">
            <w:r>
              <w:t>7. Análisis de sistemas similares</w:t>
            </w:r>
            <w:r>
              <w:tab/>
            </w:r>
            <w:r>
              <w:t>18</w:t>
            </w:r>
          </w:hyperlink>
        </w:p>
        <w:p>
          <w:pPr>
            <w:pStyle w:val="OrbitaTOC2"/>
          </w:pPr>
          <w:hyperlink w:anchor="_OrbitaIndice017" w:history="1">
            <w:r>
              <w:t>7.1 Comparación de funcionalidades</w:t>
            </w:r>
            <w:r>
              <w:tab/>
            </w:r>
            <w:r>
              <w:t>18</w:t>
            </w:r>
          </w:hyperlink>
        </w:p>
        <w:p>
          <w:pPr>
            <w:pStyle w:val="OrbitaTOC1"/>
          </w:pPr>
          <w:hyperlink w:anchor="_OrbitaIndice018" w:history="1">
            <w:r>
              <w:t>8. Criterios de usabilidad</w:t>
            </w:r>
            <w:r>
              <w:tab/>
            </w:r>
            <w:r>
              <w:t>19</w:t>
            </w:r>
          </w:hyperlink>
        </w:p>
        <w:p>
          <w:pPr>
            <w:pStyle w:val="OrbitaTOC2"/>
          </w:pPr>
          <w:hyperlink w:anchor="_OrbitaIndice019" w:history="1">
            <w:r>
              <w:t>8.1 Heurísticas de Nielsen aplicadas</w:t>
            </w:r>
            <w:r>
              <w:tab/>
            </w:r>
            <w:r>
              <w:t>19</w:t>
            </w:r>
          </w:hyperlink>
        </w:p>
        <w:p>
          <w:pPr>
            <w:pStyle w:val="OrbitaTOC2"/>
          </w:pPr>
          <w:hyperlink w:anchor="_OrbitaIndice020" w:history="1">
            <w:r>
              <w:t>8.2 Principios y leyes aplicados</w:t>
            </w:r>
            <w:r>
              <w:tab/>
            </w:r>
            <w:r>
              <w:t>20</w:t>
            </w:r>
          </w:hyperlink>
        </w:p>
        <w:p>
          <w:pPr>
            <w:pStyle w:val="OrbitaTOC1"/>
          </w:pPr>
          <w:hyperlink w:anchor="_OrbitaIndice021" w:history="1">
            <w:r>
              <w:t>9. Alternativas de diseño</w:t>
            </w:r>
            <w:r>
              <w:tab/>
            </w:r>
            <w:r>
              <w:t>21</w:t>
            </w:r>
          </w:hyperlink>
        </w:p>
        <w:p>
          <w:pPr>
            <w:pStyle w:val="OrbitaTOC2"/>
          </w:pPr>
          <w:hyperlink w:anchor="_OrbitaIndice022" w:history="1">
            <w:r>
              <w:t>9.1 Alternativa A – Sistema solar (elegida)</w:t>
            </w:r>
            <w:r>
              <w:tab/>
            </w:r>
            <w:r>
              <w:t>21</w:t>
            </w:r>
          </w:hyperlink>
        </w:p>
        <w:p>
          <w:pPr>
            <w:pStyle w:val="OrbitaTOC2"/>
          </w:pPr>
          <w:hyperlink w:anchor="_OrbitaIndice023" w:history="1">
            <w:r>
              <w:t>9.2 Alternativa B – Jardín de voces</w:t>
            </w:r>
            <w:r>
              <w:tab/>
            </w:r>
            <w:r>
              <w:t>22</w:t>
            </w:r>
          </w:hyperlink>
        </w:p>
        <w:p>
          <w:pPr>
            <w:pStyle w:val="OrbitaTOC2"/>
          </w:pPr>
          <w:hyperlink w:anchor="_OrbitaIndice024" w:history="1">
            <w:r>
              <w:t>9.3 Alternativa C – Bastón de la palabra</w:t>
            </w:r>
            <w:r>
              <w:tab/>
            </w:r>
            <w:r>
              <w:t>23</w:t>
            </w:r>
          </w:hyperlink>
        </w:p>
        <w:p>
          <w:pPr>
            <w:pStyle w:val="OrbitaTOC2"/>
          </w:pPr>
          <w:hyperlink w:anchor="_OrbitaIndice025" w:history="1">
            <w:r>
              <w:t>9.4 Evaluación y elección</w:t>
            </w:r>
            <w:r>
              <w:tab/>
            </w:r>
            <w:r>
              <w:t>23</w:t>
            </w:r>
          </w:hyperlink>
        </w:p>
        <w:p>
          <w:pPr>
            <w:pStyle w:val="OrbitaTOC1"/>
          </w:pPr>
          <w:hyperlink w:anchor="_OrbitaIndice026" w:history="1">
            <w:r>
              <w:t>10. Diseño óptimo de fidelidad media</w:t>
            </w:r>
            <w:r>
              <w:tab/>
            </w:r>
            <w:r>
              <w:t>24</w:t>
            </w:r>
          </w:hyperlink>
        </w:p>
        <w:p>
          <w:pPr>
            <w:pStyle w:val="OrbitaTOC2"/>
          </w:pPr>
          <w:hyperlink w:anchor="_OrbitaIndice027" w:history="1">
            <w:r>
              <w:t>10.1 Diagrama de interacciones entre pantallas</w:t>
            </w:r>
            <w:r>
              <w:tab/>
            </w:r>
            <w:r>
              <w:t>25</w:t>
            </w:r>
          </w:hyperlink>
        </w:p>
        <w:p>
          <w:pPr>
            <w:pStyle w:val="OrbitaTOC2"/>
          </w:pPr>
          <w:hyperlink w:anchor="_OrbitaIndice028" w:history="1">
            <w:r>
              <w:t>10.2 Simulación completa del flujo</w:t>
            </w:r>
            <w:r>
              <w:tab/>
            </w:r>
            <w:r>
              <w:t>25</w:t>
            </w:r>
          </w:hyperlink>
        </w:p>
        <w:p>
          <w:pPr>
            <w:pStyle w:val="OrbitaTOC1"/>
          </w:pPr>
          <w:hyperlink w:anchor="_OrbitaIndice029" w:history="1">
            <w:r>
              <w:t>11. Arquitectura y repositorio</w:t>
            </w:r>
            <w:r>
              <w:tab/>
            </w:r>
            <w:r>
              <w:t>27</w:t>
            </w:r>
          </w:hyperlink>
        </w:p>
        <w:p>
          <w:pPr>
            <w:pStyle w:val="OrbitaTOC2"/>
          </w:pPr>
          <w:hyperlink w:anchor="_OrbitaIndice030" w:history="1">
            <w:r>
              <w:t>11.1 Diagrama C4 – Contexto</w:t>
            </w:r>
            <w:r>
              <w:tab/>
            </w:r>
            <w:r>
              <w:t>27</w:t>
            </w:r>
          </w:hyperlink>
        </w:p>
        <w:p>
          <w:pPr>
            <w:pStyle w:val="OrbitaTOC2"/>
          </w:pPr>
          <w:hyperlink w:anchor="_OrbitaIndice031" w:history="1">
            <w:r>
              <w:t>11.2 Diagrama C4 – Contenedores y componentes</w:t>
            </w:r>
            <w:r>
              <w:tab/>
            </w:r>
            <w:r>
              <w:t>28</w:t>
            </w:r>
          </w:hyperlink>
        </w:p>
        <w:p>
          <w:pPr>
            <w:pStyle w:val="OrbitaTOC2"/>
          </w:pPr>
          <w:hyperlink w:anchor="_OrbitaIndice032" w:history="1">
            <w:r>
              <w:t>11.3 Organización del repositorio</w:t>
            </w:r>
            <w:r>
              <w:tab/>
            </w:r>
            <w:r>
              <w:t>28</w:t>
            </w:r>
          </w:hyperlink>
        </w:p>
        <w:p>
          <w:pPr>
            <w:pStyle w:val="OrbitaTOC1"/>
          </w:pPr>
          <w:hyperlink w:anchor="_OrbitaIndice033" w:history="1">
            <w:r>
              <w:t>12. Diagrama de Gantt</w:t>
            </w:r>
            <w:r>
              <w:tab/>
            </w:r>
            <w:r>
              <w:t>29</w:t>
            </w:r>
          </w:hyperlink>
        </w:p>
        <w:p>
          <w:pPr>
            <w:pStyle w:val="OrbitaTOC1"/>
          </w:pPr>
          <w:hyperlink w:anchor="_OrbitaIndice034" w:history="1">
            <w:r>
              <w:t>13. Referencias</w:t>
            </w:r>
            <w:r>
              <w:tab/>
            </w:r>
            <w:r>
              <w:t>30</w:t>
            </w:r>
          </w:hyperlink>
          <w:r>
            <w:fldChar w:fldCharType="end"/>
          </w:r>
        </w:p>
      </w:sdtContent>
    </w:sdt>
    <w:p>
      <w:pPr>
        <w:spacing w:after="120"/>
      </w:pPr>
      <w:r>
        <w:t xml:space="preserve">Para actualizar el índice en Word: clic derecho sobre él → Actualizar campos.</w:t>
      </w:r>
    </w:p>
    <w:p>
      <w:pPr>
        <w:pStyle w:val="Heading1"/>
        <w:pageBreakBefore w:val="1"/>
      </w:pPr>
      <w:bookmarkStart w:id="1" w:name="_OrbitaIndice001"/>
      <w:r>
        <w:t xml:space="preserve">1. Descripción del proyecto</w:t>
      </w:r>
      <w:bookmarkEnd w:id="1"/>
    </w:p>
    <w:p>
      <w:pPr>
        <w:spacing w:after="120"/>
      </w:pPr>
      <w:r>
        <w:rPr>
          <w:b/>
          <w:bCs/>
        </w:rPr>
        <w:t xml:space="preserve">Problema.</w:t>
      </w:r>
      <w:r>
        <w:t xml:space="preserve"> En muchas reuniones unas pocas personas hablan la mayor parte del tiempo y otras no llegan a aportar, aunque tengan ideas valiosas. Las causas son timidez, jerarquías, ser nuevo en el equipo, barreras de idioma o de discapacidad. El resultado son decisiones tomadas sin escuchar a todos.</w:t>
      </w:r>
    </w:p>
    <w:p>
      <w:pPr>
        <w:spacing w:after="120"/>
      </w:pPr>
      <w:r>
        <w:rPr>
          <w:b/>
          <w:bCs/>
        </w:rPr>
        <w:t xml:space="preserve">Solución.</w:t>
      </w:r>
      <w:r>
        <w:t xml:space="preserve"> Órbita es una PWA que acompaña la reunión (presencial o por videollamada). Cada participante es un </w:t>
      </w:r>
      <w:r>
        <w:rPr>
          <w:b/>
          <w:bCs/>
        </w:rPr>
        <w:t xml:space="preserve">planeta</w:t>
      </w:r>
      <w:r>
        <w:t xml:space="preserve">: su distancia al sol muestra cuánto ha participado, sin números ni rankings. Antes de que se cierre un tema, Órbita abre una </w:t>
      </w:r>
      <w:r>
        <w:rPr>
          <w:b/>
          <w:bCs/>
        </w:rPr>
        <w:t xml:space="preserve">ventana de órbita</w:t>
      </w:r>
      <w:r>
        <w:t xml:space="preserve">: invita </w:t>
      </w:r>
      <w:r>
        <w:rPr>
          <w:b/>
          <w:bCs/>
        </w:rPr>
        <w:t xml:space="preserve">en privado</w:t>
      </w:r>
      <w:r>
        <w:t xml:space="preserve"> a quienes no han aportado, con una pregunta concreta generada por un LLM, y les deja elegir entre </w:t>
      </w:r>
      <w:r>
        <w:rPr>
          <w:b/>
          <w:bCs/>
        </w:rPr>
        <w:t xml:space="preserve">hablar, escribir o pasar</w:t>
      </w:r>
      <w:r>
        <w:t xml:space="preserve">. Al participante dominante le sugiere, también en privado, ceder la palabra.</w:t>
      </w:r>
    </w:p>
    <w:p>
      <w:pPr>
        <w:spacing w:after="120"/>
      </w:pPr>
      <w:r>
        <w:rPr>
          <w:b/>
          <w:bCs/>
        </w:rPr>
        <w:t xml:space="preserve">Objetivo.</w:t>
      </w:r>
      <w:r>
        <w:t xml:space="preserve"> Aumentar la equidad de participación en reuniones de equipos de trabajo, clases y grupos de estudio, cuidando la experiencia emocional de cada persona y garantizando la accesibilidad.</w:t>
      </w:r>
    </w:p>
    <w:p>
      <w:pPr>
        <w:pStyle w:val="Heading2"/>
      </w:pPr>
      <w:bookmarkStart w:id="2" w:name="_OrbitaIndice002"/>
      <w:r>
        <w:t xml:space="preserve">1.1 Cumplimiento de los requerimientos comunes del curso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2"/>
        <w:gridCol w:w="5616"/>
        <w:gridCol w:w="1352"/>
      </w:tblGrid>
      <w:tr>
        <w:trPr>
          <w:tblHeader/>
        </w:trPr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 común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lo cumple Órbita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Interfaz no convencional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solar de la reunión: distancia = participación, brillo = aporte reciente, anillo de equilibrio.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RF-07, RF-08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Interfaz de voz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Transcripción en vivo (es-PE), comandos de voz, lectura en voz alta (TTS).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RF-04 a RF-06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con capa de abstracción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Interfaz única LLM.generar(); proveedores Simulado, Gemini (remoto) y Ollama (local); fallback y validador de tono.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RF-20, RNF-08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Plataforma PWA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Manifest, service worker y caché offline; instalable en laptop y móvil.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RNF-01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Personalización continua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Perfil persistente que aprende canal preferido, tiempo de invitación, ritmo de habla y emociones.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RF-14 a RF-17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Multiusuario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Salas con código; sincronización en tiempo real entre dispositivos.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RF-01, RF-02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emocional (Norman)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Visceral: paleta espacial cálida y planetas que brillan. Conductual: 1 toque, microinteracciones ≤ 300 ms. Reflexivo: resumen personal y evolución.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RF-16, RF-25, RNF-14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Entrega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 con README, C4, guía de instalación, datos simulados y licencia MIT.</w:t>
            </w:r>
          </w:p>
        </w:tc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RNF-12</w:t>
            </w:r>
          </w:p>
        </w:tc>
      </w:tr>
    </w:tbl>
    <w:p>
      <w:pPr>
        <w:pStyle w:val="Heading1"/>
        <w:pageBreakBefore w:val="1"/>
      </w:pPr>
      <w:bookmarkStart w:id="3" w:name="_OrbitaIndice003"/>
      <w:r>
        <w:t xml:space="preserve">2. Análisis de usuarios (stakeholders)</w:t>
      </w:r>
      <w:bookmarkEnd w:id="3"/>
    </w:p>
    <w:p>
      <w:pPr>
        <w:spacing w:after="120"/>
      </w:pPr>
      <w:r>
        <w:t xml:space="preserve">El análisis se realizó manualmente por el equipo (sin herramientas automáticas), a partir de la experiencia de sus integrantes en reuniones de trabajo y de clase y de conversaciones con compañeros y colegas. Se identificaron 17 stakeholders en cuatro grupos: </w:t>
      </w:r>
      <w:r>
        <w:rPr>
          <w:b/>
          <w:bCs/>
        </w:rPr>
        <w:t xml:space="preserve">primarios</w:t>
      </w:r>
      <w:r>
        <w:t xml:space="preserve"> (usan Órbita directamente), </w:t>
      </w:r>
      <w:r>
        <w:rPr>
          <w:b/>
          <w:bCs/>
        </w:rPr>
        <w:t xml:space="preserve">usuarios con discapacidad</w:t>
      </w:r>
      <w:r>
        <w:t xml:space="preserve">, </w:t>
      </w:r>
      <w:r>
        <w:rPr>
          <w:b/>
          <w:bCs/>
        </w:rPr>
        <w:t xml:space="preserve">secundarios</w:t>
      </w:r>
      <w:r>
        <w:t xml:space="preserve"> (reciben sus resultados) y </w:t>
      </w:r>
      <w:r>
        <w:rPr>
          <w:b/>
          <w:bCs/>
        </w:rPr>
        <w:t xml:space="preserve">clave</w:t>
      </w:r>
      <w:r>
        <w:t xml:space="preserve"> (influyen en su construcción o regulación).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528"/>
        <w:gridCol w:w="1719"/>
        <w:gridCol w:w="1910"/>
        <w:gridCol w:w="2483"/>
        <w:gridCol w:w="670"/>
      </w:tblGrid>
      <w:tr>
        <w:trPr>
          <w:tblHeader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Stakeholder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Necesidades y diferencias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Influencia en el diseño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Infl.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Primario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Participante habitual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Trabajador o estudiante que asiste a reuniones híbridas.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Quiere reuniones cortas y útiles; poca paciencia para configurar.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Unirse con código en &lt; 1 min; perfil en 1 pantalla; respuesta en 1 toque.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Primario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Participante silencioso / introvertido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Persona que tiene ideas pero no interrumpe; a menudo nueva en el equipo.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Teme ser señalado en público; necesita tiempo para formular su idea.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Invitación privada; pregunta concreta; opción "Escribir" y "Paso"; sin rankings públicos.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Primario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Participante dominante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Persona que habla gran parte del tiempo, a veces sin notarlo.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No quiere ser avergonzado; acepta retroalimentación si es privada y amable.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Sugerencia privada para ceder la palabra; metáfora "muy cerca del sol" en lugar de porcentajes.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Primario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Facilitador / jefe de proyecto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 la sala, define la agenda y conduce la reunión.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Necesita decisiones claras y evidencia de que el equipo participó.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Crear sala con agenda y estilo; resumen de decisiones y temas abiertos; índice de equilibrio.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Primario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Docente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Conduce clases o asesorías grupales.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Identificar estudiantes que no participan sin exponerlos.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Modo presencial con una laptop; informe de equidad agregado.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Primario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Estudiante en trabajo grupal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Integrante de grupos de 3–5 personas.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Repartir la voz de forma justa; reuniones desde el celular.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PWA instalable en móvil; salas pequeñas; diseño táctil (botones ≥ 44 px).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Discapacidad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Persona con discapacidad auditiva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Sorda o con hipoacusia.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No escucha las intervenciones ni alertas sonoras.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Subtítulos con nombre y color del hablante; invitación visual + vibración (nunca solo sonido).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Discapacidad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Persona con discapacidad visual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Ciega o con baja visión; usa lector de pantalla.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No percibe la metáfora visual de órbitas.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Lista accesible equivalente ("Ana: muy cerca del sol"); ARIA live; TTS; alto contraste; texto hasta 200 %.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Discapacidad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Persona con discapacidad motriz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Movilidad reducida en manos.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Dificultad con gestos finos o arrastrar.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Navegación completa por teclado; foco visible; comandos de voz; objetivos táctiles grandes.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Discapacidad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Persona con discapacidad del habla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Tartamudez, disartria o uso de SAAC.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Hablar en voz alta es difícil o lento.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Aporte escrito que cuenta igual que la voz; TTS opcional del aporte; tolerancia de tiempo ajustable.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Discapacidad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Persona neurodivergente (TEA / TDAH)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Sensibilidad a estímulos o dificultad para sostener la atención.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Animaciones y alertas pueden abrumar; necesita mensajes literales y predecibles.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Modo baja estimulación; respeta prefers-reduced-motion; sin destellos; mensajes cortos y concretos.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Discapacidad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Persona con ansiedad social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Evita hablar frente a grupos.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La exposición pública aumenta la ansiedad.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Todo es privado; aporte anónimo opcional; emoción inicial "nervioso" pone "Escribir" primero.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Secundario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Gerencia / RR. HH.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Interesada en cultura de equipo inclusiva.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Quiere métricas agregadas, no vigilancia individual.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índices agregados y anónimos; nada se comparte sin consentimiento.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Secundario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Área de TI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Instala y da soporte.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Compatibilidad, seguridad y bajo costo.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PWA sin instalación; sin servidor obligatorio; funciona en laptop convencional.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Clave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Equipo de desarrollo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Construye y mantiene Órbita.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Código modular, cambiar de proveedor LLM sin reescribir.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Capa de abstracción LLM; módulos JS separados; datos simulados; licencia MIT.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Clave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Proveedor de LLM (Google Gemini / Ollama)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Servicio que genera invitaciones y resúmenes.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Límites de uso, latencia y costos.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Fallback al proveedor simulado; prompts cortos; validador de tono.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Clave</w:t>
            </w:r>
          </w:p>
        </w:tc>
        <w:tc>
          <w:tcPr>
            <w:tcW w:type="dxa" w:w="1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Autoridad de protección de datos (Ley N.° 29733)</w:t>
            </w:r>
          </w:p>
        </w:tc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Regula el tratamiento de datos personales en el Perú.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Consentimiento informado y minimización de datos.</w:t>
            </w:r>
          </w:p>
        </w:tc>
        <w:tc>
          <w:tcPr>
            <w:tcW w:type="dxa" w:w="2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Consentimiento explícito antes de transcribir; no se guarda audio; borrado de datos en 1 clic.</w:t>
            </w:r>
          </w:p>
        </w:tc>
        <w:tc>
          <w:tcPr>
            <w:tcW w:type="dxa" w:w="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</w:tbl>
    <w:p>
      <w:pPr>
        <w:spacing w:after="40"/>
      </w:pPr>
    </w:p>
    <w:p>
      <w:pPr>
        <w:pStyle w:val="Heading2"/>
      </w:pPr>
      <w:bookmarkStart w:id="4" w:name="_OrbitaIndice004"/>
      <w:r>
        <w:t xml:space="preserve">2.1 Diferencias clave entre usuarios y su impacto en el diseño</w:t>
      </w:r>
      <w:bookmarkEnd w:id="4"/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Silencioso vs. dominante.</w:t>
      </w:r>
      <w:r>
        <w:t xml:space="preserve"> Tienen necesidades opuestas, pero ambos rechazan la exposición pública. Por eso </w:t>
      </w:r>
      <w:r>
        <w:rPr>
          <w:b/>
          <w:bCs/>
        </w:rPr>
        <w:t xml:space="preserve">toda la retroalimentación individual es privada</w:t>
      </w:r>
      <w:r>
        <w:t xml:space="preserve"> y la pantalla compartida solo muestra señales neutras.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Facilitador vs. participante.</w:t>
      </w:r>
      <w:r>
        <w:t xml:space="preserve"> El facilitador necesita evidencia (resumen, índice de equilibrio); el participante necesita sentirse escuchado. Se separan en dos vistas: </w:t>
      </w:r>
      <w:r>
        <w:rPr>
          <w:b/>
          <w:bCs/>
        </w:rPr>
        <w:t xml:space="preserve">Resumen</w:t>
      </w:r>
      <w:r>
        <w:t xml:space="preserve"> (grupal) y </w:t>
      </w:r>
      <w:r>
        <w:rPr>
          <w:b/>
          <w:bCs/>
        </w:rPr>
        <w:t xml:space="preserve">Tu evolución</w:t>
      </w:r>
      <w:r>
        <w:t xml:space="preserve"> (personal).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Usuarios con discapacidad.</w:t>
      </w:r>
      <w:r>
        <w:t xml:space="preserve"> La metáfora visual no puede ser la única vía. Cada canal tiene un equivalente: órbitas ↔ lista accesible; voz ↔ texto; alerta visual ↔ vibración ↔ TTS.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Contexto laboral vs. académico.</w:t>
      </w:r>
      <w:r>
        <w:t xml:space="preserve"> El docente usa modo presencial con una sola laptop; el equipo de trabajo usa cada uno su dispositivo. Por eso existen los modos </w:t>
      </w:r>
      <w:r>
        <w:rPr>
          <w:b/>
          <w:bCs/>
        </w:rPr>
        <w:t xml:space="preserve">videollamada</w:t>
      </w:r>
      <w:r>
        <w:t xml:space="preserve"> y </w:t>
      </w:r>
      <w:r>
        <w:rPr>
          <w:b/>
          <w:bCs/>
        </w:rPr>
        <w:t xml:space="preserve">presencial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Experiencia tecnológica.</w:t>
      </w:r>
      <w:r>
        <w:t xml:space="preserve"> Desde expertos hasta novatos: unirse en 3 pasos, sin configuración de umbrales (se calibran solos) y una simulación guiada.</w:t>
      </w:r>
    </w:p>
    <w:p>
      <w:pPr>
        <w:pStyle w:val="Heading1"/>
        <w:pageBreakBefore w:val="1"/>
      </w:pPr>
      <w:bookmarkStart w:id="5" w:name="_OrbitaIndice005"/>
      <w:r>
        <w:t xml:space="preserve">3. Análisis PACT y establecimiento de requerimientos</w:t>
      </w:r>
      <w:bookmarkEnd w:id="5"/>
    </w:p>
    <w:p>
      <w:pPr>
        <w:spacing w:after="120"/>
      </w:pPr>
      <w:r>
        <w:t xml:space="preserve">Se aplicó el marco PACT (People, Activities, Contexts, Technologies) de Benyon para entender a las personas, lo que hacen, dónde lo hacen y con qué tecnología, y derivar de ello los requerimientos.</w:t>
      </w:r>
    </w:p>
    <w:p>
      <w:pPr>
        <w:pStyle w:val="Heading2"/>
      </w:pPr>
      <w:bookmarkStart w:id="6" w:name="_OrbitaIndice006"/>
      <w:r>
        <w:t xml:space="preserve">3.1 Personas (People)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3952"/>
        <w:gridCol w:w="3744"/>
      </w:tblGrid>
      <w:tr>
        <w:trPr>
          <w:tblHeader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Implicancia de diseño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Físicas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Edades 18–60; algunos con discapacidad auditiva, visual, motriz o del habla.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Subtítulos, lista accesible, aporte escrito, objetivos ≥ 44 px.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Psicológicas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Distinto nivel de confianza para hablar en público; carga cognitiva alta durante la reunión.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Invitaciones privadas; una sola decisión por invitación; 3 opciones (ley de Hick).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Sociales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Jerarquías (jefe vs. nuevo); culturas donde no se interrumpe al superior.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Sugerencia privada al dominante; no se muestran rankings.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Usos / experiencia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Desde usuarios expertos en Zoom/Teams hasta novatos en tecnología.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Metáfora conocida (sistema solar); simulación guiada; flujo de 3 pasos para entrar.</w:t>
            </w:r>
          </w:p>
        </w:tc>
      </w:tr>
    </w:tbl>
    <w:p>
      <w:pPr>
        <w:pStyle w:val="Heading2"/>
      </w:pPr>
      <w:bookmarkStart w:id="7" w:name="_OrbitaIndice007"/>
      <w:r>
        <w:t xml:space="preserve">3.2 Contextos (Contexts)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3952"/>
        <w:gridCol w:w="3744"/>
      </w:tblGrid>
      <w:tr>
        <w:trPr>
          <w:tblHeader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Implicancia de diseño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Físico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Oficina, aula o casa; ruido de fondo; laptop compartida en sala presencial o celular personal.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Modo presencial y videollamada; aporte escrito cuando hay ruido; vibración en el celular.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Social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Reunión grupal con presión de tiempo y presencia de jefes.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Privacidad de las invitaciones; tono cálido y no punitivo.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Organizacional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Equipos con agenda; decisiones que se deben documentar.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Agenda por temas; resumen de decisiones y temas abiertos.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Tecnológico</w:t>
            </w:r>
          </w:p>
        </w:tc>
        <w:tc>
          <w:tcPr>
            <w:tcW w:type="dxa" w:w="3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Conexión variable; navegadores distintos; algunos sin soporte de voz.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PWA offline; degradación elegante (voz → texto, LLM → simulado).</w:t>
            </w:r>
          </w:p>
        </w:tc>
      </w:tr>
    </w:tbl>
    <w:p>
      <w:pPr>
        <w:pStyle w:val="Heading2"/>
      </w:pPr>
      <w:bookmarkStart w:id="8" w:name="_OrbitaIndice008"/>
      <w:r>
        <w:t xml:space="preserve">3.3 Tecnologías (Technologies)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696"/>
      </w:tblGrid>
      <w:tr>
        <w:trPr>
          <w:tblHeader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Voz (Web Speech API), teclado, toque, comandos de voz.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Salida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Visualización orbital SVG, subtítulos, TTS, vibración, lista accesible.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BroadcastChannel (prototipo) / Supabase Realtime (producción); HTTPS al LLM.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Contenido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Transcripción en memoria, perfil en localStorage, datos simulados en JSON.</w:t>
            </w:r>
          </w:p>
        </w:tc>
      </w:tr>
    </w:tbl>
    <w:p>
      <w:pPr>
        <w:pStyle w:val="Heading2"/>
      </w:pPr>
      <w:bookmarkStart w:id="9" w:name="_OrbitaIndice009"/>
      <w:r>
        <w:t xml:space="preserve">3.4 Actividades y su reflejo en los requerimientos</w:t>
      </w:r>
      <w:bookmarkEnd w:id="9"/>
    </w:p>
    <w:p>
      <w:pPr>
        <w:spacing w:after="120"/>
      </w:pPr>
      <w:r>
        <w:t xml:space="preserve">Para cada actividad se analizaron sus características (frecuencia, cooperación, complejidad, criticidad y contenido) y se derivaron los requerimientos que la soportan.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1"/>
        <w:gridCol w:w="2987"/>
        <w:gridCol w:w="2788"/>
        <w:gridCol w:w="1594"/>
      </w:tblGrid>
      <w:tr>
        <w:trPr>
          <w:tblHeader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Características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exige del diseño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Requerimientos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A1. Prepararse y unirse a la reunión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Frecuente (diaria); individual; simple; poco crítica; datos: nombre, color, preferencias.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Unirse con código en &lt; 1 min, perfil persistente, consentimiento.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RF-01, RF-03, RF-14, RF-29, RNF-11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A2. Conversar y escuchar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Continua durante 15–60 min; cooperativa; carga cognitiva alta; contenido: voz.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Transcripción en vivo, subtítulos con nombre, comandos de voz.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RF-04, RF-05, RF-27, RNF-02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A3. Percibir el equilibrio de la conversación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Continua, periférica (no debe distraer); grupal.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Visualización orbital ambiental sin números; lista accesible; baja estimulación.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RF-07, RF-08, RF-19, RF-28, RNF-03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A4. Aportar una idea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Esporádica; crítica para la persona (exposición social); puede ser oral o escrita.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Ventana de órbita privada, respuesta en 1 toque, aporte escrito, turno reservado.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RF-10 a RF-12, RF-21, RNF-08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A5. Moderar la participación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Responsabilidad del facilitador; requiere tacto.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Medición por tema, sugerencia privada al dominante, estilo de moderación.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RF-09, RF-13, RF-29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A6. Cerrar temas y tomar decisiones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Al final de cada tema; cooperativa; crítica para el equipo.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Detectar cierre de tema; registrar decisiones y temas abiertos.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RF-10, RF-23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A7. Revisar resultados y reflexionar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Después de la reunión; individual; baja urgencia.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Resumen, índice de equilibrio, evolución personal, emociones.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RF-16, RF-23, RF-25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A8. Personalizar y proteger sus datos</w:t>
            </w:r>
          </w:p>
        </w:tc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Ocasional; individual; sensible (privacidad).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Ajustes de accesibilidad, proveedor LLM, borrado y descarga de datos.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RF-20, RF-26, RNF-06, RNF-13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bCs/>
        </w:rPr>
        <w:t xml:space="preserve">Escenario concreto (de la actividad A4).</w:t>
      </w:r>
      <w:r>
        <w:t xml:space="preserve"> Diego es analista y lleva dos semanas en el equipo. En la reunión de presupuesto, Ana (jefa) propone S/ 4 000 y dice "¿lo aprobamos así?". Diego sabe que el plan gratuito del LLM se quedará corto, pero no se atreve a interrumpir. Su celular vibra: "¿Ves algún riesgo en el presupuesto propuesto?". Pulsa "Escribir aporte", escribe su idea y el grupo la ve resumida antes de aprobar. Este escenario originó RF-10, RF-11, RF-12 y RF-21.</w:t>
      </w:r>
    </w:p>
    <w:p>
      <w:pPr>
        <w:pStyle w:val="Heading1"/>
        <w:pageBreakBefore w:val="1"/>
      </w:pPr>
      <w:bookmarkStart w:id="10" w:name="_OrbitaIndice010"/>
      <w:r>
        <w:t xml:space="preserve">4. Alcance y requerimientos</w:t>
      </w:r>
      <w:bookmarkEnd w:id="10"/>
    </w:p>
    <w:p>
      <w:pPr>
        <w:pStyle w:val="Heading2"/>
      </w:pPr>
      <w:bookmarkStart w:id="11" w:name="_OrbitaIndice011"/>
      <w:r>
        <w:t xml:space="preserve">4.1 Alcance del proyecto</w:t>
      </w:r>
      <w:bookmarkEnd w:id="11"/>
    </w:p>
    <w:p>
      <w:pPr>
        <w:spacing w:after="120"/>
      </w:pPr>
      <w:r>
        <w:rPr>
          <w:b/>
          <w:bCs/>
        </w:rPr>
        <w:t xml:space="preserve">Dentro del alcance: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PWA instalable que corre en laptop convencional y celular (Chrome, Edge; Firefox y Safari sin voz).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Salas multiusuario con código; modo videollamada y presencial.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Transcripción de voz en español, comandos de voz y lectura en voz alta.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Visualización orbital de la participación y lista accesible equivalente.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Ventana de órbita: invitación privada generada por LLM antes de cerrar un tema.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Perfil persistente que aprende del uso; registro de emociones declaradas e inferidas.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Resumen de decisiones, temas abiertos e índice de equilibrio.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Capa de abstracción LLM (Simulado, Gemini, Ollama) y datos simulados para demo.</w:t>
      </w:r>
    </w:p>
    <w:p>
      <w:pPr>
        <w:spacing w:after="120"/>
      </w:pPr>
      <w:r>
        <w:rPr>
          <w:b/>
          <w:bCs/>
        </w:rPr>
        <w:t xml:space="preserve">Fuera del alcance: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Reemplazar a Zoom/Teams/Meet: Órbita acompaña la reunión, no transmite video.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Grabar o almacenar audio.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Evaluar el desempeño individual de empleados.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Diarización por biometría de voz en el prototipo (se simula; en producción se usaría un servicio de diarización).</w:t>
      </w:r>
    </w:p>
    <w:p>
      <w:pPr>
        <w:spacing w:after="120"/>
      </w:pPr>
      <w:r>
        <w:t xml:space="preserve">La prioridad usa el método </w:t>
      </w:r>
      <w:r>
        <w:rPr>
          <w:b/>
          <w:bCs/>
        </w:rPr>
        <w:t xml:space="preserve">MoSCoW</w:t>
      </w:r>
      <w:r>
        <w:t xml:space="preserve"> (Must = imprescindible, Should = importante, Could = deseable).</w:t>
      </w:r>
    </w:p>
    <w:p>
      <w:pPr>
        <w:pStyle w:val="Heading2"/>
      </w:pPr>
      <w:bookmarkStart w:id="12" w:name="_OrbitaIndice012"/>
      <w:r>
        <w:t xml:space="preserve">4.2 Requerimientos funcionales (RF)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7280"/>
        <w:gridCol w:w="1144"/>
      </w:tblGrid>
      <w:tr>
        <w:trPr>
          <w:tblHeader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Descripción del requerimiento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RF-01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Crear una sala y unirse a una sala existente mediante un código con formato ORB-0000.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RF-02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Sincronizar en tiempo real los aportes y participantes de la sala entre dispositivos.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RF-03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Solicitar consentimiento explícito antes de transcribir la voz del usuario.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RF-04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Transcribir en vivo la voz del usuario en español (es-PE).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RF-05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Reconocer comandos de voz: "pedir la palabra", "escribir", "resumen" y "paso".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RF-06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Leer en voz alta (TTS) las invitaciones cuando el usuario lo active.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RF-07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Representar a cada participante como un planeta cuya distancia al sol refleja su participación.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RF-08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Mostrar la órbita de equilibrio y aumentar el brillo del planeta que aportó recientemente.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RF-09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Medir la participación de cada persona en total y por tema de la agenda.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RF-10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Detectar cuándo un tema está por cerrarse (frase de cierre, cambio de agenda o votación).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RF-11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Enviar una invitación privada con una pregunta concreta generada por el LLM a quienes no aportaron en el tema.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RF-12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Permitir responder la invitación en un toque (Hablar, Escribir, Paso) y reservar un turno de 60 s.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RF-13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Enviar una sugerencia privada y amable al participante dominante para ceder la palabra.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RF-14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Guardar un perfil persistente: nombre, color del planeta y preferencias de accesibilidad.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RF-15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Aprender del uso: canal preferido de respuesta y tiempo de invitación.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RF-16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Registrar emociones declaradas (inicio y fin) e inferir incomodidad por patrones de evitación.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RF-17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Calcular el ritmo de habla del usuario (palabras por minuto).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RF-18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Emitir vibración al recibir una invitación (si el dispositivo lo permite).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RF-19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Ofrecer una lista accesible equivalente a la vista orbital para lectores de pantalla.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RF-20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Usar una capa de abstracción para cambiar de proveedor LLM (Simulado, Gemini, Ollama) con fallback automático.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RF-21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Permitir aportes escritos que cuentan como participación; el LLM los resume y pueden ser anónimos.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RF-22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Permitir la navegación completa por teclado, con foco visible y cierre de modales con Escape.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RF-23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Generar el resumen de la reunión: decisiones, temas abiertos e índice de equilibrio.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RF-24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Incluir un modo de simulación guiada con datos simulados que recorra todo el flujo.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RF-25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Mostrar la evolución personal: equilibrio histórico y lo que el sistema aprendió.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RF-26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Permitir descargar la transcripción y borrar todos los datos personales.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RF-27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Mostrar subtítulos con el nombre y color del hablante.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RF-28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Ofrecer modos de alto contraste y baja estimulación.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RF-29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Configurar la sala: nombre, modo (videollamada / presencial), estilo de moderación y agenda.</w:t>
            </w:r>
          </w:p>
        </w:tc>
        <w:tc>
          <w:tcPr>
            <w:tcW w:type="dxa" w:w="1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</w:pPr>
      <w:bookmarkStart w:id="13" w:name="_OrbitaIndice013"/>
      <w:r>
        <w:t xml:space="preserve">4.3 Requerimientos no funcionales (RNF)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5824"/>
        <w:gridCol w:w="1040"/>
      </w:tblGrid>
      <w:tr>
        <w:trPr>
          <w:tblHeader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Descripción (medible)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RNF-01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Plataforma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La app es una PWA instalable con manifest y service worker; el app shell funciona sin conexión.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RNF-02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Rendimiento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La invitación privada aparece en &lt; 3 s desde la frase de cierre del tema.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RNF-03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Rendimiento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La animación orbital mantiene ≥ 30 FPS en una laptop de gama media con 15 participantes.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RNF-04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Cumplir WCAG 2.2 nivel AA: contraste ≥ 4.5:1, objetivos táctiles ≥ 44 px, foco visible de 3 px.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RNF-05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Respetar prefers-reduced-motion y no producir más de 3 destellos por segundo.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RNF-06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Privacidad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almacenar audio; la transcripción se elimina al salir de la sala salvo descarga explícita.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RNF-07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Compatibilidad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Funcionar en Chrome y Edge (con voz) y en Firefox y Safari (sin voz), en laptop y móvil.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RNF-08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Diseño emocional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Los mensajes del LLM pasan un validador de tono: 0 términos punitivos en pruebas.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RNF-09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Fiabilidad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Degradación elegante: sin voz → texto; si el LLM falla → proveedor simulado en &lt; 1 s.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RNF-10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Escalabilidad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Soportar salas de hasta 15 participantes simultáneos.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RNF-11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Usabilidad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Puntaje SUS ≥ 75 y un usuario nuevo entra a una sala en &lt; 60 s.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RNF-12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Mantenibilidad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Código modular sin build, README, diagrama C4, licencia MIT y datos simulados en el repositorio.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RNF-13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Seguridad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La API key del LLM se guarda solo en el navegador del usuario y se usa sobre HTTPS.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RNF-14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Diseño emocional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Microinteracciones ≤ 300 ms y paleta cálida y calmada (nivel visceral).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RNF-15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Idioma</w:t>
            </w:r>
          </w:p>
        </w:tc>
        <w:tc>
          <w:tcPr>
            <w:tcW w:type="dxa" w:w="58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Interfaz y voz en español (es-PE), con lenguaje claro y frases ≤ 25 palabras en mensajes del LLM.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1"/>
        <w:pageBreakBefore w:val="1"/>
      </w:pPr>
      <w:bookmarkStart w:id="14" w:name="_OrbitaIndice014"/>
      <w:r>
        <w:t xml:space="preserve">5. Historias de usuario</w:t>
      </w:r>
      <w:bookmarkEnd w:id="14"/>
    </w:p>
    <w:p>
      <w:pPr>
        <w:spacing w:after="120"/>
      </w:pPr>
      <w:r>
        <w:t xml:space="preserve">Cada historia sigue el formato </w:t>
      </w:r>
      <w:r>
        <w:rPr>
          <w:b/>
          <w:bCs/>
        </w:rPr>
        <w:t xml:space="preserve">Como [rol] quiero [acción] para [beneficio]</w:t>
      </w:r>
      <w:r>
        <w:t xml:space="preserve"> y sus criterios de aceptación usan Gherkin (</w:t>
      </w:r>
      <w:r>
        <w:rPr>
          <w:b/>
          <w:bCs/>
        </w:rPr>
        <w:t xml:space="preserve">Dado / Cuando / Entonces</w:t>
      </w:r>
      <w:r>
        <w:t xml:space="preserve">), con al menos un escenario exitoso y uno alternativo o de error.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HU-01: Dar consentimiento informado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</w:t>
      </w:r>
      <w:r>
        <w:t xml:space="preserve"> quiero </w:t>
      </w:r>
      <w:r>
        <w:rPr>
          <w:b/>
          <w:bCs/>
        </w:rPr>
        <w:t xml:space="preserve">saber qué se hace con mi voz y aceptar antes de empezar</w:t>
      </w:r>
      <w:r>
        <w:t xml:space="preserve"> para </w:t>
      </w:r>
      <w:r>
        <w:rPr>
          <w:b/>
          <w:bCs/>
        </w:rPr>
        <w:t xml:space="preserve">confiar en la aplicación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Acepta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abro Órbita por primera vez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marco la casilla de consentimiento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 botón "Comenzar" se habilita y se guarda mi aceptación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No acepta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no marqué la casilla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intento pulsar "Comenzar"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 botón permanece deshabilitado y no se transcribe nada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RF-03, RNF-06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HU-02: Crear mi planeta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</w:t>
      </w:r>
      <w:r>
        <w:t xml:space="preserve"> quiero </w:t>
      </w:r>
      <w:r>
        <w:rPr>
          <w:b/>
          <w:bCs/>
        </w:rPr>
        <w:t xml:space="preserve">elegir mi nombre, color y preferencias de accesibilidad</w:t>
      </w:r>
      <w:r>
        <w:t xml:space="preserve"> para </w:t>
      </w:r>
      <w:r>
        <w:rPr>
          <w:b/>
          <w:bCs/>
        </w:rPr>
        <w:t xml:space="preserve">sentirme identificado y cómodo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Perfil completo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estoy en la pantalla Perfil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escribo mi nombre, elijo un color y pulso "Guardar"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paso a Salas y veo "Hola, &lt;nombre&gt;"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nombre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dejé el nombre vacío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"Guardar y continuar"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 foco vuelve al campo nombre y un mensaje me pide escribirlo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RF-14, RNF-11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HU-03: Crear una sala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facilitador</w:t>
      </w:r>
      <w:r>
        <w:t xml:space="preserve"> quiero </w:t>
      </w:r>
      <w:r>
        <w:rPr>
          <w:b/>
          <w:bCs/>
        </w:rPr>
        <w:t xml:space="preserve">crear una sala con agenda, modo y estilo de moderación</w:t>
      </w:r>
      <w:r>
        <w:t xml:space="preserve"> para </w:t>
      </w:r>
      <w:r>
        <w:rPr>
          <w:b/>
          <w:bCs/>
        </w:rPr>
        <w:t xml:space="preserve">organizar la reunión por temas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Sala creada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estoy en Crear sala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completo el nombre y pulso "Iniciar reunión"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genera un código ORB-#### y entro a la reunión con el primer tema de la agenda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Estilo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elijo el estilo "Suave"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abre una ventana de órbita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los mensajes usan el tono suave configurado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RF-01, RF-29, RNF-11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HU-04: Unirme a una sala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</w:t>
      </w:r>
      <w:r>
        <w:t xml:space="preserve"> quiero </w:t>
      </w:r>
      <w:r>
        <w:rPr>
          <w:b/>
          <w:bCs/>
        </w:rPr>
        <w:t xml:space="preserve">unirme con un código o desde mi lista de salas</w:t>
      </w:r>
      <w:r>
        <w:t xml:space="preserve"> para </w:t>
      </w:r>
      <w:r>
        <w:rPr>
          <w:b/>
          <w:bCs/>
        </w:rPr>
        <w:t xml:space="preserve">entrar rápido a la reunión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Código válido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escribo "ORB-4821"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"Unirme"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entro a la reunión y los demás ven mi planeta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Código inválido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escribo "ABC"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"Unirme"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veo "El código tiene el formato ORB-0000" y el foco vuelve al campo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RF-01, RF-02, RNF-10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HU-05: Hablar con mi voz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</w:t>
      </w:r>
      <w:r>
        <w:t xml:space="preserve"> quiero </w:t>
      </w:r>
      <w:r>
        <w:rPr>
          <w:b/>
          <w:bCs/>
        </w:rPr>
        <w:t xml:space="preserve">que mi voz se transcriba en vivo</w:t>
      </w:r>
      <w:r>
        <w:t xml:space="preserve"> para </w:t>
      </w:r>
      <w:r>
        <w:rPr>
          <w:b/>
          <w:bCs/>
        </w:rPr>
        <w:t xml:space="preserve">que mi aporte quede registrado y en subtítulos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Navegador con voz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uso Chrome y di permiso al micrófono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🎙 y hablo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veo el texto parcial y luego mi aporte aparece en los subtítulos con mi nombre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soporte de voz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uso un navegador sin reconocimiento de voz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abre "Escribe tu aporte" con un aviso de que cuenta igual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RF-04, RNF-09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HU-06: Usar comandos de voz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 con discapacidad motriz</w:t>
      </w:r>
      <w:r>
        <w:t xml:space="preserve"> quiero </w:t>
      </w:r>
      <w:r>
        <w:rPr>
          <w:b/>
          <w:bCs/>
        </w:rPr>
        <w:t xml:space="preserve">controlar acciones con mi voz</w:t>
      </w:r>
      <w:r>
        <w:t xml:space="preserve"> para </w:t>
      </w:r>
      <w:r>
        <w:rPr>
          <w:b/>
          <w:bCs/>
        </w:rPr>
        <w:t xml:space="preserve">no depender del mouse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Pedir la palabra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el micrófono está activo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digo "pedir la palabra"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mi planeta brilla y el grupo ve que pedí la palabra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Escribir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el micrófono está activo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digo "escribir"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abre el cuadro de aporte escrito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RF-05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HU-07: Ver el equilibrio de la reunión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</w:t>
      </w:r>
      <w:r>
        <w:t xml:space="preserve"> quiero </w:t>
      </w:r>
      <w:r>
        <w:rPr>
          <w:b/>
          <w:bCs/>
        </w:rPr>
        <w:t xml:space="preserve">ver de un vistazo cómo se reparte la conversación</w:t>
      </w:r>
      <w:r>
        <w:t xml:space="preserve"> para </w:t>
      </w:r>
      <w:r>
        <w:rPr>
          <w:b/>
          <w:bCs/>
        </w:rPr>
        <w:t xml:space="preserve">darme cuenta si alguien domina o falta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Alguien domina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Ana habló la mayor parte del tiempo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miro la pantalla de reunión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 planeta de Ana está muy cerca del sol y los demás más lejos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Aporte reciente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acabo de aportar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actualiza la vista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mi planeta brilla y se acerca a la órbita de equilibrio en ≤ 300 ms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RF-07, RF-08, RNF-03, RNF-14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HU-08: Medir participación por tema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facilitador</w:t>
      </w:r>
      <w:r>
        <w:t xml:space="preserve"> quiero </w:t>
      </w:r>
      <w:r>
        <w:rPr>
          <w:b/>
          <w:bCs/>
        </w:rPr>
        <w:t xml:space="preserve">saber quién aportó en cada tema</w:t>
      </w:r>
      <w:r>
        <w:t xml:space="preserve"> para </w:t>
      </w:r>
      <w:r>
        <w:rPr>
          <w:b/>
          <w:bCs/>
        </w:rPr>
        <w:t xml:space="preserve">no cerrar temas sin escuchar a todos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la reunión está en el tema T2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Bruno habla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su aporte se cuenta en T2 y en su total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Cambio de tema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se pasa al tema T3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nadie ha hablado aún en T3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 conteo de T3 empieza en cero para todos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RF-09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HU-09: Recibir una ventana de órbita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 silencioso</w:t>
      </w:r>
      <w:r>
        <w:t xml:space="preserve"> quiero </w:t>
      </w:r>
      <w:r>
        <w:rPr>
          <w:b/>
          <w:bCs/>
        </w:rPr>
        <w:t xml:space="preserve">que me inviten en privado con una pregunta concreta antes de cerrar el tema</w:t>
      </w:r>
      <w:r>
        <w:t xml:space="preserve"> para </w:t>
      </w:r>
      <w:r>
        <w:rPr>
          <w:b/>
          <w:bCs/>
        </w:rPr>
        <w:t xml:space="preserve">aportar a tiempo sin sentirme expuesto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Invitación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no he aportado en el tema y alguien dice "cerramos este tema"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Órbita detecta el cierre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en &lt; 3 s veo solo yo una pregunta concreta y el grupo solo ve "Se abre una ventana de órbita"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Tono seguro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el LLM genera un texto con un término no permitido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 validador lo revisa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descarta y se usa el texto del proveedor simulado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RF-10, RF-11, RNF-02, RNF-08, RNF-15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HU-10: Responder en un toque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</w:t>
      </w:r>
      <w:r>
        <w:t xml:space="preserve"> quiero </w:t>
      </w:r>
      <w:r>
        <w:rPr>
          <w:b/>
          <w:bCs/>
        </w:rPr>
        <w:t xml:space="preserve">elegir entre hablar, escribir o pasar con un solo toque</w:t>
      </w:r>
      <w:r>
        <w:t xml:space="preserve"> para </w:t>
      </w:r>
      <w:r>
        <w:rPr>
          <w:b/>
          <w:bCs/>
        </w:rPr>
        <w:t xml:space="preserve">decidir sin presión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Hablar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tengo la invitación abierta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"Hablar ahora"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reservan 60 s para mí y se activa el micrófono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Paso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no quiero hablar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"Paso esta vez"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invitación se cierra, no se avisa a nadie y no me vuelven a invitar en ese tema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respuesta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no respondo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pasan 20 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invitación se cierra sola sin avisar al grupo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RF-12, RNF-14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HU-11: Recibir una sugerencia para ceder la palabra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 dominante</w:t>
      </w:r>
      <w:r>
        <w:t xml:space="preserve"> quiero </w:t>
      </w:r>
      <w:r>
        <w:rPr>
          <w:b/>
          <w:bCs/>
        </w:rPr>
        <w:t xml:space="preserve">enterarme en privado si estoy hablando demasiado</w:t>
      </w:r>
      <w:r>
        <w:t xml:space="preserve"> para </w:t>
      </w:r>
      <w:r>
        <w:rPr>
          <w:b/>
          <w:bCs/>
        </w:rPr>
        <w:t xml:space="preserve">dar espacio sin sentirme avergonzado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Sugerencia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hablé más del 45 % del tiempo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abre una ventana de órbita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yo recibo "Tu órbita está muy cerca del sol, ¿cedes la palabra?"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Equilibrado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mi participación es equilibrada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abre una ventana de órbita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no recibo ninguna sugerencia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RF-13, RNF-08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HU-12: Que Órbita aprenda de mí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</w:t>
      </w:r>
      <w:r>
        <w:t xml:space="preserve"> quiero </w:t>
      </w:r>
      <w:r>
        <w:rPr>
          <w:b/>
          <w:bCs/>
        </w:rPr>
        <w:t xml:space="preserve">que la app se adapte a cómo prefiero participar</w:t>
      </w:r>
      <w:r>
        <w:t xml:space="preserve"> para </w:t>
      </w:r>
      <w:r>
        <w:rPr>
          <w:b/>
          <w:bCs/>
        </w:rPr>
        <w:t xml:space="preserve">participar con menos esfuerzo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Canal preferido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respondí "Escribir" más veces que "Hablar"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recibo una nueva invitación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"Escribir aporte" aparece como primera opción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Tolerancia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dejé pasar una invitación sin responder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recibo la siguiente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tengo 5 s más para responder (máx. 40 s)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RF-15, RF-17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HU-13: Registrar cómo me siento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</w:t>
      </w:r>
      <w:r>
        <w:t xml:space="preserve"> quiero </w:t>
      </w:r>
      <w:r>
        <w:rPr>
          <w:b/>
          <w:bCs/>
        </w:rPr>
        <w:t xml:space="preserve">decir cómo me siento antes y después</w:t>
      </w:r>
      <w:r>
        <w:t xml:space="preserve"> para </w:t>
      </w:r>
      <w:r>
        <w:rPr>
          <w:b/>
          <w:bCs/>
        </w:rPr>
        <w:t xml:space="preserve">que Órbita cuide mi experiencia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Nervioso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al inicio elijo "Nervioso"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entro a la reunión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mis invitaciones muestran primero "Escribir" y se registra la emoción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Incomodidad inferida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pasé o ignoré 3 invitaciones seguidas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Órbita lo detecta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veo "Puedes aportar por escrito cuando quieras. Sin presión" y se registra como emoción inferida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RF-16, RF-25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HU-14: Ver el resumen de la reunión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facilitador</w:t>
      </w:r>
      <w:r>
        <w:t xml:space="preserve"> quiero </w:t>
      </w:r>
      <w:r>
        <w:rPr>
          <w:b/>
          <w:bCs/>
        </w:rPr>
        <w:t xml:space="preserve">ver decisiones, temas abiertos y equilibrio al terminar</w:t>
      </w:r>
      <w:r>
        <w:t xml:space="preserve"> para </w:t>
      </w:r>
      <w:r>
        <w:rPr>
          <w:b/>
          <w:bCs/>
        </w:rPr>
        <w:t xml:space="preserve">documentar y mejorar las reuniones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Resumen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terminó la agenda o pulsé ⏹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abre Resumen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veo decisiones, temas abiertos, índice de equilibrio y el proveedor LLM usado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LLM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el LLM remoto no responde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genera el resumen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usa el proveedor simulado y se indica en pantalla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RF-23, RNF-09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HU-15: Seguir la reunión sin oír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persona con discapacidad auditiva</w:t>
      </w:r>
      <w:r>
        <w:t xml:space="preserve"> quiero </w:t>
      </w:r>
      <w:r>
        <w:rPr>
          <w:b/>
          <w:bCs/>
        </w:rPr>
        <w:t xml:space="preserve">leer quién habla y sentir las invitaciones</w:t>
      </w:r>
      <w:r>
        <w:t xml:space="preserve"> para </w:t>
      </w:r>
      <w:r>
        <w:rPr>
          <w:b/>
          <w:bCs/>
        </w:rPr>
        <w:t xml:space="preserve">participar en igualdad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Subtítulos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los subtítulos están activos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alguien habla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veo su nombre en su color y el texto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Vibración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uso el celular con vibración activa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recibo una invitación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 teléfono vibra además del aviso visual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RF-18, RF-27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HU-16: Usar Órbita con lector de pantalla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persona con discapacidad visual</w:t>
      </w:r>
      <w:r>
        <w:t xml:space="preserve"> quiero </w:t>
      </w:r>
      <w:r>
        <w:rPr>
          <w:b/>
          <w:bCs/>
        </w:rPr>
        <w:t xml:space="preserve">escuchar el estado de la reunión</w:t>
      </w:r>
      <w:r>
        <w:t xml:space="preserve"> para </w:t>
      </w:r>
      <w:r>
        <w:rPr>
          <w:b/>
          <w:bCs/>
        </w:rPr>
        <w:t xml:space="preserve">no depender de la vista orbital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Lista accesible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activé "Lista accesible"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cambia la participación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 lector anuncia, p. ej., "Ana: muy cerca del sol"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Lectura de invitación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activé "Leer invitaciones en voz alta"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recibo una invitación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escucho la pregunta por TTS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RF-06, RF-19, RNF-04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HU-17: Aportar por escrito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persona con discapacidad del habla o ansiedad social</w:t>
      </w:r>
      <w:r>
        <w:t xml:space="preserve"> quiero </w:t>
      </w:r>
      <w:r>
        <w:rPr>
          <w:b/>
          <w:bCs/>
        </w:rPr>
        <w:t xml:space="preserve">escribir mi idea y que cuente como participación</w:t>
      </w:r>
      <w:r>
        <w:t xml:space="preserve"> para </w:t>
      </w:r>
      <w:r>
        <w:rPr>
          <w:b/>
          <w:bCs/>
        </w:rPr>
        <w:t xml:space="preserve">no tener que hablar en voz alta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Aporte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escribí mi idea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"Enviar"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 LLM la resume en una línea, aparece con ✎ y mi planeta gana brillo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Anónimo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marqué "aporte anónimo"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envío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aparece como "Aporte anónimo" en los subtítulos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Vacío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el cuadro está vacío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"Enviar"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no se envía nada y el foco vuelve al cuadro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RF-21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HU-18: Usar Órbita con teclado y menos estímulos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persona con discapacidad motriz o neurodivergente</w:t>
      </w:r>
      <w:r>
        <w:t xml:space="preserve"> quiero </w:t>
      </w:r>
      <w:r>
        <w:rPr>
          <w:b/>
          <w:bCs/>
        </w:rPr>
        <w:t xml:space="preserve">navegar sin mouse y sin animaciones</w:t>
      </w:r>
      <w:r>
        <w:t xml:space="preserve"> para </w:t>
      </w:r>
      <w:r>
        <w:rPr>
          <w:b/>
          <w:bCs/>
        </w:rPr>
        <w:t xml:space="preserve">usar la app sin fatiga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Teclado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uso solo el teclado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presiono Tab y Escape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 foco es visible en cada control y Escape cierra el modal abierto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Baja estimulación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activé "Baja estimulación" o mi sistema tiene reduce-motion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entro a la reunión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los planetas no giran y no hay animaciones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RF-22, RF-28, RNF-04, RNF-05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HU-19: Controlar mis datos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</w:t>
      </w:r>
      <w:r>
        <w:t xml:space="preserve"> quiero </w:t>
      </w:r>
      <w:r>
        <w:rPr>
          <w:b/>
          <w:bCs/>
        </w:rPr>
        <w:t xml:space="preserve">descargar la transcripción o borrar mis datos</w:t>
      </w:r>
      <w:r>
        <w:t xml:space="preserve"> para </w:t>
      </w:r>
      <w:r>
        <w:rPr>
          <w:b/>
          <w:bCs/>
        </w:rPr>
        <w:t xml:space="preserve">tener control de mi privacidad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Descargar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estoy en Resumen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"Guardar transcripción"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descarga un archivo .txt en mi dispositivo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Borrar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estoy en Ajustes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"Borrar todos mis datos"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se elimina mi perfil y vuelvo a Bienvenida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RF-26, RNF-06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HU-20: Cambiar de proveedor de IA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equipo de desarrollo</w:t>
      </w:r>
      <w:r>
        <w:t xml:space="preserve"> quiero </w:t>
      </w:r>
      <w:r>
        <w:rPr>
          <w:b/>
          <w:bCs/>
        </w:rPr>
        <w:t xml:space="preserve">elegir entre Simulado, Gemini u Ollama</w:t>
      </w:r>
      <w:r>
        <w:t xml:space="preserve"> para </w:t>
      </w:r>
      <w:r>
        <w:rPr>
          <w:b/>
          <w:bCs/>
        </w:rPr>
        <w:t xml:space="preserve">no depender de un solo proveedor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Gemini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elijo Gemini y pego mi API key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"Probar proveedor"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veo una pregunta generada y el nombre del proveedor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Fallback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la API key es inválida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"Probar proveedor"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en &lt; 1 s se usa el proveedor simulado y se indica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RF-20, RNF-09, RNF-13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HU-21: Ver la simulación guiada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docente evaluador</w:t>
      </w:r>
      <w:r>
        <w:t xml:space="preserve"> quiero </w:t>
      </w:r>
      <w:r>
        <w:rPr>
          <w:b/>
          <w:bCs/>
        </w:rPr>
        <w:t xml:space="preserve">ver todo el flujo con datos simulados sin configurar nada</w:t>
      </w:r>
      <w:r>
        <w:t xml:space="preserve"> para </w:t>
      </w:r>
      <w:r>
        <w:rPr>
          <w:b/>
          <w:bCs/>
        </w:rPr>
        <w:t xml:space="preserve">evaluar el prototipo rápidamente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Simulación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abro index.html?demo=1 o pulso "Ver simulación guiada"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espero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la app recorre las 10 pantallas con subtítulos explicativos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Salir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la simulación está en curso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pulso "✕ Salir"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la simulación se detiene y puedo usar la app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RF-24, RNF-12</w:t>
      </w:r>
    </w:p>
    <w:p>
      <w:pPr>
        <w:keepNext w:val="1"/>
        <w:spacing w:after="60" w:before="120"/>
      </w:pPr>
      <w:r>
        <w:rPr>
          <w:b/>
          <w:bCs/>
          <w:color w:val="4B2E83"/>
          <w:sz w:val="22"/>
          <w:szCs w:val="22"/>
        </w:rPr>
        <w:t xml:space="preserve">HU-22: Instalar Órbita</w:t>
      </w:r>
    </w:p>
    <w:p>
      <w:pPr>
        <w:keepNext w:val="1"/>
        <w:spacing w:after="60"/>
      </w:pPr>
      <w:r>
        <w:t xml:space="preserve">Como </w:t>
      </w:r>
      <w:r>
        <w:rPr>
          <w:b/>
          <w:bCs/>
        </w:rPr>
        <w:t xml:space="preserve">participante</w:t>
      </w:r>
      <w:r>
        <w:t xml:space="preserve"> quiero </w:t>
      </w:r>
      <w:r>
        <w:rPr>
          <w:b/>
          <w:bCs/>
        </w:rPr>
        <w:t xml:space="preserve">instalar la app en mi laptop o celular</w:t>
      </w:r>
      <w:r>
        <w:t xml:space="preserve"> para </w:t>
      </w:r>
      <w:r>
        <w:rPr>
          <w:b/>
          <w:bCs/>
        </w:rPr>
        <w:t xml:space="preserve">abrirla rápido y usarla sin conexión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496"/>
        <w:gridCol w:w="2392"/>
        <w:gridCol w:w="3120"/>
      </w:tblGrid>
      <w:tr>
        <w:trPr>
          <w:tblHeader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Instalar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abro Órbita desde un servidor HTTPS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elijo "Instalar"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aparece el ícono de Órbita y abre en ventana propia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E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conexión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la app ya se abrió una vez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pierdo la conexión y la abro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  <w:keepNext w:val="1"/>
            </w:pPr>
            <w:r>
              <w:rPr>
                <w:b w:val="false"/>
                <w:bCs w:val="false"/>
                <w:sz w:val="16"/>
                <w:szCs w:val="16"/>
              </w:rPr>
              <w:t xml:space="preserve">la app carga desde la caché</w:t>
            </w:r>
          </w:p>
        </w:tc>
      </w:tr>
    </w:tbl>
    <w:p>
      <w:pPr>
        <w:spacing w:after="60" w:before="40"/>
      </w:pPr>
      <w:r>
        <w:rPr>
          <w:color w:val="1F8A8A"/>
          <w:sz w:val="16"/>
          <w:szCs w:val="16"/>
        </w:rPr>
        <w:t xml:space="preserve">Requerimientos: RNF-01, RNF-07, RNF-12</w:t>
      </w:r>
    </w:p>
    <w:p>
      <w:pPr>
        <w:sectPr>
          <w:footerReference w:type="default" r:id="rId7"/>
          <w:pgSz w:w="12240" w:h="15840" w:orient="portrait"/>
          <w:pgMar w:top="1300" w:right="1440" w:bottom="1300" w:left="1440" w:header="708" w:footer="708" w:gutter="0"/>
          <w:pgNumType/>
          <w:docGrid w:linePitch="360"/>
        </w:sectPr>
        <w:spacing w:before="0" w:after="0" w:line="20" w:lineRule="exact"/>
      </w:pPr>
    </w:p>
    <w:p>
      <w:pPr>
        <w:pStyle w:val="Heading1"/>
      </w:pPr>
      <w:bookmarkStart w:id="15" w:name="_OrbitaIndice015"/>
      <w:r>
        <w:t xml:space="preserve">6. Matriz de trazabilidad</w:t>
      </w:r>
      <w:bookmarkEnd w:id="15"/>
    </w:p>
    <w:p>
      <w:pPr>
        <w:spacing w:after="120"/>
      </w:pPr>
      <w:r>
        <w:t xml:space="preserve">La matriz relaciona cada requerimiento con las historias de usuario que lo cubren, su estado en el prototipo y la evidencia que permite verificar su criterio de aceptación. La columna de historias se generó cruzando automáticamente la lista de requerimientos de cada HU, para garantizar que no haya requerimientos huérfanos.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3888"/>
        <w:gridCol w:w="864"/>
        <w:gridCol w:w="972"/>
        <w:gridCol w:w="1511"/>
        <w:gridCol w:w="1511"/>
        <w:gridCol w:w="3350"/>
      </w:tblGrid>
      <w:tr>
        <w:trPr>
          <w:tblHeader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 Req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Descripción del requerimiento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Tipo (FR/NFR)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Historia(s) de usuario que lo cubre(n)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Evidencia / criterio de aceptación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RF-01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Crear una sala y unirse a una sala existente mediante un código con formato ORB-0000.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HU-03, HU-04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P3/P4: código ORB-#### generado; validación de formato.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RF-02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Sincronizar en tiempo real los aportes y participantes de la sala entre dispositivos.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HU-04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Parcial (BroadcastChannel)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Dos pestañas en la misma sala: el aporte aparece en ambas.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RF-03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Solicitar consentimiento explícito antes de transcribir la voz del usuario.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HU-01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P1: "Comenzar" deshabilitado sin casilla.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RF-04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Transcribir en vivo la voz del usuario en español (es-PE).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HU-05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P5: 🎙 transcribe y muestra subtítulo.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RF-05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Reconocer comandos de voz: "pedir la palabra", "escribir", "resumen" y "paso".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HU-06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voice.js: 4 patrones de comando.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RF-06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Leer en voz alta (TTS) las invitaciones cuando el usuario lo active.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HU-16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Ajuste "Leer invitaciones" + speechSynthesis.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RF-07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Representar a cada participante como un planeta cuya distancia al sol refleja su participación.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HU-07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P5: Ana cerca del sol, Diego lejos.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RF-08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Mostrar la órbita de equilibrio y aumentar el brillo del planeta que aportó recientemente.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HU-07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Anillo punteado; brillo tras aportar.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RF-09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Medir la participación de cada persona en total y por tema de la agenda.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HU-08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room.js: aportesTema por persona y tema.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RF-10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Detectar cuándo un tema está por cerrarse (frase de cierre, cambio de agenda o votación).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HU-09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Simulado (guion)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Frase "cerramos este tema" abre la ventana.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RF-11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Enviar una invitación privada con una pregunta concreta generada por el LLM a quienes no aportaron en el tema.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HU-09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P6: "Solo tú ves esto" + pregunta concreta.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RF-12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Permitir responder la invitación en un toque (Hablar, Escribir, Paso) y reservar un turno de 60 s.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P6: 3 botones; turno de 60 s.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RF-13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Enviar una sugerencia privada y amable al participante dominante para ceder la palabra.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HU-11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P5: aviso "Vista privada de Ana".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RF-14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Guardar un perfil persistente: nombre, color del planeta y preferencias de accesibilidad.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HU-02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P2 + localStorage orbita.perfil.v1.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RF-15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Aprender del uso: canal preferido de respuesta y tiempo de invitación.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HU-12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P9: "Canal preferido" y "Tiempo ajustado".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RF-16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Registrar emociones declaradas (inicio y fin) e inferir incomodidad por patrones de evitación.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HU-13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P2/P8 chips de emoción; inferirEmocion().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RF-17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Calcular el ritmo de habla del usuario (palabras por minuto).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Could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HU-12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P9: palabras/min tras dictar.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RF-18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Emitir vibración al recibir una invitación (si el dispositivo lo permite).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HU-15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navigator.vibrate al invitar.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RF-19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Ofrecer una lista accesible equivalente a la vista orbital para lectores de pantalla.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HU-16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P5 ☰: "Ana: muy cerca del sol".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RF-20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Usar una capa de abstracción para cambiar de proveedor LLM (Simulado, Gemini, Ollama) con fallback automático.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HU-20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P10: 3 proveedores; prueba con key inválida → simulado.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RF-21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Permitir aportes escritos que cuentan como participación; el LLM los resume y pueden ser anónimos.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HU-17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P7: aporte con ✎ y opción anónimo.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RF-22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Permitir la navegación completa por teclado, con foco visible y cierre de modales con Escape.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HU-18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Tab/Escape; foco 3 px.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RF-23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Generar el resumen de la reunión: decisiones, temas abiertos e índice de equilibrio.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HU-14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P8: decisiones, abiertos, índice.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RF-24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Incluir un modo de simulación guiada con datos simulados que recorra todo el flujo.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HU-21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Botón "Ver simulación guiada" / ?demo=1.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RF-25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Mostrar la evolución personal: equilibrio histórico y lo que el sistema aprendió.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HU-13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P9: gráfico de evolución.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RF-26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Permitir descargar la transcripción y borrar todos los datos personales.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HU-19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P8 descarga .txt; P10 borrar.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RF-27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Mostrar subtítulos con el nombre y color del hablante.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HU-15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P5: nombre en color del hablante.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RF-28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Ofrecer modos de alto contraste y baja estimulación.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HU-18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P2 switches; clases CSS.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RF-29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Configurar la sala: nombre, modo (videollamada / presencial), estilo de moderación y agenda.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HU-03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P4: modo, estilo, agenda.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RNF-01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La app es una PWA instalable con manifest y service worker; el app shell funciona sin conexión.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HU-22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manifest + sw.js; Lighthouse PWA.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RNF-02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La invitación privada aparece en &lt; 3 s desde la frase de cierre del tema.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HU-09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Medición en consola: &lt; 1 s con simulado.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RNF-03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La animación orbital mantiene ≥ 30 FPS en una laptop de gama media con 15 participantes.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HU-07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Pendiente de medir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DevTools Performance (pendiente).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RNF-04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Cumplir WCAG 2.2 nivel AA: contraste ≥ 4.5:1, objetivos táctiles ≥ 44 px, foco visible de 3 px.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HU-16, HU-18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Revisión axe/Lighthouse; botones ≥ 44 px.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RNF-05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Respetar prefers-reduced-motion y no producir más de 3 destellos por segundo.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HU-18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@media prefers-reduced-motion.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RNF-06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almacenar audio; la transcripción se elimina al salir de la sala salvo descarga explícita.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HU-01, HU-19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Sin MediaRecorder; transcripción en memoria.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RNF-07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Funcionar en Chrome y Edge (con voz) y en Firefox y Safari (sin voz), en laptop y móvil.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HU-22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Parcial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Probado en Chromium; falta Safari.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RNF-08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Los mensajes del LLM pasan un validador de tono: 0 términos punitivos en pruebas.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HU-09, HU-11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LLM.esSeguro() con lista de términos.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RNF-09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Degradación elegante: sin voz → texto; si el LLM falla → proveedor simulado en &lt; 1 s.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HU-05, HU-14, HU-20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Fallback probado con key inválida.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RNF-10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Soportar salas de hasta 15 participantes simultáneos.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HU-04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Pendiente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Prueba de carga con 15 clientes (pendiente).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RNF-11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Puntaje SUS ≥ 75 y un usuario nuevo entra a una sala en &lt; 60 s.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HU-02, HU-03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Pendiente (test SUS)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 con 5 usuarios (pendiente).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RNF-12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Código modular sin build, README, diagrama C4, licencia MIT y datos simulados en el repositorio.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HU-21, HU-22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Repositorio con README, C4, LICENSE, data/.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RNF-13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La API key del LLM se guarda solo en el navegador del usuario y se usa sobre HTTPS.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HU-20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Key solo en localStorage; fetch HTTPS.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RNF-14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Microinteracciones ≤ 300 ms y paleta cálida y calmada (nivel visceral).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Should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HU-07, HU-10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--anim: 220 ms en CSS.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RNF-15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Interfaz y voz en español (es-PE), con lenguaje claro y frases ≤ 25 palabras en mensajes del LLM.</w:t>
            </w:r>
          </w:p>
        </w:tc>
        <w:tc>
          <w:tcPr>
            <w:tcW w:type="dxa" w:w="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NFR</w:t>
            </w:r>
          </w:p>
        </w:tc>
        <w:tc>
          <w:tcPr>
            <w:tcW w:type="dxa" w:w="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Must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HU-09</w:t>
            </w:r>
          </w:p>
        </w:tc>
        <w:tc>
          <w:tcPr>
            <w:tcW w:type="dxa" w:w="1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Implementado</w:t>
            </w:r>
          </w:p>
        </w:tc>
        <w:tc>
          <w:tcPr>
            <w:tcW w:type="dxa" w:w="3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5"/>
                <w:szCs w:val="15"/>
              </w:rPr>
              <w:t xml:space="preserve">lang es-PE; prompt "máx. 25 palabras".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bCs/>
        </w:rPr>
        <w:t xml:space="preserve">Cobertura:</w:t>
      </w:r>
      <w:r>
        <w:t xml:space="preserve"> 29 RF + 15 RNF = 44 requerimientos; 44 tienen al menos una HU (100 %). Estado: 38 implementados en el prototipo, 3 parciales o simulados y 3 pendientes de medición.</w:t>
      </w:r>
    </w:p>
    <w:p>
      <w:pPr>
        <w:pStyle w:val="Heading1"/>
        <w:pageBreakBefore w:val="1"/>
      </w:pPr>
      <w:bookmarkStart w:id="16" w:name="_OrbitaIndice016"/>
      <w:r>
        <w:t xml:space="preserve">7. Análisis de sistemas similares</w:t>
      </w:r>
      <w:bookmarkEnd w:id="16"/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1"/>
        <w:gridCol w:w="3209"/>
        <w:gridCol w:w="2221"/>
        <w:gridCol w:w="2838"/>
        <w:gridCol w:w="2471"/>
      </w:tblGrid>
      <w:tr>
        <w:trPr>
          <w:tblHeader/>
        </w:trPr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Sistema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Fortalezas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Debilidades frente a nuestro problema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tomamos para Órbita</w:t>
            </w:r>
          </w:p>
        </w:tc>
      </w:tr>
      <w:tr>
        <w:trPr>
          <w:cantSplit/>
        </w:trPr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Microsoft Teams (Speaker Coach, resúmenes con IA)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Videollamadas; Speaker Coach da retroalimentación privada al presentador sobre ritmo y muletillas; resúmenes de reunión.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Retroalimentación privada; integración empresarial.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Se centra en el orador, no en el equilibrio del grupo; requiere licencias.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Retroalimentación privada al dominante (RF-13).</w:t>
            </w:r>
          </w:p>
        </w:tc>
      </w:tr>
      <w:tr>
        <w:trPr>
          <w:cantSplit/>
        </w:trPr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Zoom (levantar la mano, AI Companion)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Videollamadas con mano levantada, reacciones y resúmenes con IA.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Muy conocido; mano levantada reduce interrupciones.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No detecta quién no participa; la mano levantada es pública.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Pedir la palabra por voz (RF-05) y resumen de decisiones (RF-23).</w:t>
            </w:r>
          </w:p>
        </w:tc>
      </w:tr>
      <w:tr>
        <w:trPr>
          <w:cantSplit/>
        </w:trPr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 Meet (cola de manos, notas con Gemini)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Cola de manos levantadas ordenada y toma de notas con IA.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Orden justo de turnos; notas automáticas.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atiende a quien ya quiere hablar; no invita al silencioso.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Idea de turno reservado (alternativa C y RF-12).</w:t>
            </w:r>
          </w:p>
        </w:tc>
      </w:tr>
      <w:tr>
        <w:trPr>
          <w:cantSplit/>
        </w:trPr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Otter.ai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Transcripción en vivo con identificación de hablantes y resúmenes.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Buena transcripción; subtítulos útiles para personas sordas.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documenta; no interviene en la dinámica.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Subtítulos con nombre del hablante (RF-27).</w:t>
            </w:r>
          </w:p>
        </w:tc>
      </w:tr>
      <w:tr>
        <w:trPr>
          <w:cantSplit/>
        </w:trPr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Slido / Mentimeter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Preguntas y encuestas anónimas en reuniones y clases.</w:t>
            </w:r>
          </w:p>
        </w:tc>
        <w:tc>
          <w:tcPr>
            <w:tcW w:type="dxa" w:w="2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Participación escrita y anónima; reduce la ansiedad.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Es un canal paralelo, desconectado de la conversación oral.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Aporte escrito anónimo que cuenta como participación (RF-21).</w:t>
            </w:r>
          </w:p>
        </w:tc>
      </w:tr>
    </w:tbl>
    <w:p>
      <w:pPr>
        <w:spacing w:after="40"/>
      </w:pPr>
    </w:p>
    <w:p>
      <w:pPr>
        <w:pStyle w:val="Heading2"/>
      </w:pPr>
      <w:bookmarkStart w:id="17" w:name="_OrbitaIndice017"/>
      <w:r>
        <w:t xml:space="preserve">7.1 Comparación de funcionalidades</w:t>
      </w:r>
      <w:bookmarkEnd w:id="17"/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350"/>
        <w:gridCol w:w="1350"/>
        <w:gridCol w:w="1350"/>
        <w:gridCol w:w="1350"/>
        <w:gridCol w:w="1350"/>
        <w:gridCol w:w="1890"/>
      </w:tblGrid>
      <w:tr>
        <w:trPr>
          <w:tblHeader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Teams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Zoom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Meet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Otter.ai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Slido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Órbita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Transcripción / subtítulos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Resumen con IA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Visualiza el equilibrio del grupo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Invita al que no ha hablado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 (privado)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Retroalimentación privada al que domina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Aporte escrito anónimo integrado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Perfil que aprende del usuario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Funciona sin cuenta ni instalación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✔ (PWA)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bCs/>
        </w:rPr>
        <w:t xml:space="preserve">Conclusión:</w:t>
      </w:r>
      <w:r>
        <w:t xml:space="preserve"> las plataformas existentes documentan la reunión o ordenan turnos de quien </w:t>
      </w:r>
      <w:r>
        <w:rPr>
          <w:b/>
          <w:bCs/>
        </w:rPr>
        <w:t xml:space="preserve">ya quiere</w:t>
      </w:r>
      <w:r>
        <w:t xml:space="preserve"> hablar, pero ninguna actúa sobre quien </w:t>
      </w:r>
      <w:r>
        <w:rPr>
          <w:b/>
          <w:bCs/>
        </w:rPr>
        <w:t xml:space="preserve">no se atreve</w:t>
      </w:r>
      <w:r>
        <w:t xml:space="preserve">. Ese es el espacio que ocupa Órbita: no reemplaza a Zoom o Teams, los acompaña.</w:t>
      </w:r>
    </w:p>
    <w:p>
      <w:pPr>
        <w:sectPr>
          <w:footerReference w:type="default" r:id="rId8"/>
          <w:pgSz w:w="15840" w:h="12240" w:orient="landscape"/>
          <w:pgMar w:top="1200" w:right="1440" w:bottom="1200" w:left="1440" w:header="708" w:footer="708" w:gutter="0"/>
          <w:pgNumType/>
          <w:docGrid w:linePitch="360"/>
        </w:sectPr>
        <w:spacing w:before="0" w:after="0" w:line="20" w:lineRule="exact"/>
      </w:pPr>
    </w:p>
    <w:p>
      <w:pPr>
        <w:pStyle w:val="Heading1"/>
      </w:pPr>
      <w:bookmarkStart w:id="18" w:name="_OrbitaIndice018"/>
      <w:r>
        <w:t xml:space="preserve">8. Criterios de usabilidad</w:t>
      </w:r>
      <w:bookmarkEnd w:id="18"/>
    </w:p>
    <w:p>
      <w:pPr>
        <w:spacing w:after="120"/>
      </w:pPr>
      <w:r>
        <w:t xml:space="preserve">Se definieron criterios concretos y medibles basados en la norma ISO 9241-11 (eficacia, eficiencia y satisfacción), complementados con criterios de diseño emocional, accesibilidad y el objetivo propio del producto (equidad).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3744"/>
        <w:gridCol w:w="1560"/>
        <w:gridCol w:w="2392"/>
      </w:tblGrid>
      <w:tr>
        <w:trPr>
          <w:tblHeader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Cómo se mide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Eficacia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Tareas completadas sin ayuda (unirse, responder invitación, aportar por escrito, ver resumen).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90 %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 con 5 usuarios y lista de tareas.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Eficiencia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Tiempo para entrar a una sala desde Bienvenida.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&lt; 60 s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Cronómetro en el test de usabilidad.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Eficiencia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Interacciones para responder una invitación.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1 toque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Inspección del diseño (prototipo).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Aprendizaje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Usuario nuevo entiende la metáfora orbital tras la simulación guiada.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4 de 5 usuarios la explican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Pregunta posterior: "¿qué significa estar cerca del sol?"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Errores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Errores por tarea (toques equivocados, regresos inesperados).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&lt; 1 por tarea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Observación y registro.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Satisfacción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System Usability Scale (SUS).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75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Cuestionario SUS de 10 ítems.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Diseño emocional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Participantes que eligen "Me sentí escuchado" al final.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70 %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de emoción final en la app.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Equidad (objetivo del producto)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Índice de equilibrio (1 − Gini de participación).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+20 % frente a reuniones sin Órbita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Comparar reuniones del mismo equipo con y sin Órbita.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Conformidad WCAG 2.2 AA.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0 errores críticos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Lighthouse / axe + prueba con lector de pantalla (NVDA / TalkBack).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Rendimiento percibido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Tiempo desde la frase de cierre hasta la invitación.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&lt; 3 s</w:t>
            </w:r>
          </w:p>
        </w:tc>
        <w:tc>
          <w:tcPr>
            <w:tcW w:type="dxa" w:w="2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Medición con la consola del navegador.</w:t>
            </w:r>
          </w:p>
        </w:tc>
      </w:tr>
    </w:tbl>
    <w:p>
      <w:pPr>
        <w:pStyle w:val="Heading2"/>
      </w:pPr>
      <w:bookmarkStart w:id="19" w:name="_OrbitaIndice019"/>
      <w:r>
        <w:t xml:space="preserve">8.1 Heurísticas de Nielsen aplicadas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Heurística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Aplicación en Órbita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Visibilidad del estado del sistema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Tema actual, órbitas en vivo, barra de cuenta regresiva en la invitación, "Te escucho…".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Relación con el mundo real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Metáfora del sistema solar; "bastón de la palabra"; lenguaje cotidiano.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 y libertad del usuario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Flecha ← en la app; "Paso esta vez"; Cancelar; Escape; salir de la simulación.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Consistencia y estándares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Botón principal siempre morado y abajo; misma hoja inferior para invitación y aporte.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Prevención de errores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"Comenzar" deshabilitado sin consentimiento; validación del código ORB-0000.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Reconocer antes que recordar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Salas recientes en lista; canal preferido primero.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Flexibilidad y eficiencia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Comandos de voz; velocidad de simulación 1×/2×/4×.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Diseño estético y minimalista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números ni rankings en la pantalla compartida.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Ayudar a reconocer y recuperarse de errores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Mensajes claros: "Tu navegador no soporta voz. Usa Escribir (cuenta igual)".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Ayuda y documentación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Simulación guiada; README y guía de instalación.</w:t>
            </w:r>
          </w:p>
        </w:tc>
      </w:tr>
    </w:tbl>
    <w:p>
      <w:pPr>
        <w:pStyle w:val="Heading2"/>
      </w:pPr>
      <w:bookmarkStart w:id="20" w:name="_OrbitaIndice020"/>
      <w:r>
        <w:t xml:space="preserve">8.2 Principios y leyes aplicados</w:t>
      </w:r>
      <w:bookmarkEnd w:id="20"/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Ley de Fitts:</w:t>
      </w:r>
      <w:r>
        <w:t xml:space="preserve"> botones principales grandes (≥ 48 px) y en la zona inferior, alcanzable con el pulgar.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Ley de Hick:</w:t>
      </w:r>
      <w:r>
        <w:t xml:space="preserve"> la invitación ofrece solo 3 opciones; la recomendada aparece primero según el perfil.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Diseño emocional de Norman:</w:t>
      </w:r>
      <w:r>
        <w:t xml:space="preserve"> visceral (paleta espacial, brillo), conductual (1 toque, respuesta ≤ 300 ms) y reflexivo (resumen personal: "Tus aportes llegaron antes de cerrar los temas").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Diseño universal:</w:t>
      </w:r>
      <w:r>
        <w:t xml:space="preserve"> cada información tiene al menos dos canales (visual + texto/voz/vibración).</w:t>
      </w:r>
    </w:p>
    <w:p>
      <w:pPr>
        <w:pStyle w:val="Heading1"/>
        <w:pageBreakBefore w:val="1"/>
      </w:pPr>
      <w:bookmarkStart w:id="21" w:name="_OrbitaIndice021"/>
      <w:r>
        <w:t xml:space="preserve">9. Alternativas de diseño</w:t>
      </w:r>
      <w:bookmarkEnd w:id="21"/>
    </w:p>
    <w:p>
      <w:pPr>
        <w:spacing w:after="120"/>
      </w:pPr>
      <w:r>
        <w:t xml:space="preserve">Se exploraron tres alternativas con bocetos de baja fidelidad. Todas comparten el mismo flujo general (perfil → sala → reunión → resumen); difieren en la </w:t>
      </w:r>
      <w:r>
        <w:rPr>
          <w:b/>
          <w:bCs/>
        </w:rPr>
        <w:t xml:space="preserve">metáfora de la interfaz no convencional</w:t>
      </w:r>
      <w:r>
        <w:t xml:space="preserve"> y en </w:t>
      </w:r>
      <w:r>
        <w:rPr>
          <w:b/>
          <w:bCs/>
        </w:rPr>
        <w:t xml:space="preserve">cómo se invita a participar</w:t>
      </w:r>
      <w:r>
        <w:t xml:space="preserve">.</w:t>
      </w:r>
    </w:p>
    <w:p>
      <w:pPr>
        <w:pStyle w:val="Heading2"/>
      </w:pPr>
      <w:bookmarkStart w:id="22" w:name="_OrbitaIndice022"/>
      <w:r>
        <w:t xml:space="preserve">9.1 Alternativa A – Sistema solar (elegida)</w:t>
      </w:r>
      <w:bookmarkEnd w:id="22"/>
    </w:p>
    <w:p>
      <w:pPr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1. Alternativa A: vista de órbitas e invitación privada.</w:t>
      </w:r>
    </w:p>
    <w:p>
      <w:pPr>
        <w:spacing w:after="120"/>
      </w:pPr>
      <w:r>
        <w:rPr>
          <w:b/>
          <w:bCs/>
        </w:rPr>
        <w:t xml:space="preserve">Ventajas:</w:t>
      </w:r>
      <w:r>
        <w:t xml:space="preserve"> la metáfora comunica equilibrio sin números; el anillo de equilibrio da una meta común; la invitación es privada. </w:t>
      </w:r>
      <w:r>
        <w:rPr>
          <w:b/>
          <w:bCs/>
        </w:rPr>
        <w:t xml:space="preserve">Desventajas:</w:t>
      </w:r>
      <w:r>
        <w:t xml:space="preserve"> requiere una lista accesible equivalente para personas ciegas.</w:t>
      </w:r>
    </w:p>
    <w:p>
      <w:pPr>
        <w:pStyle w:val="Heading2"/>
      </w:pPr>
      <w:bookmarkStart w:id="23" w:name="_OrbitaIndice023"/>
      <w:r>
        <w:t xml:space="preserve">9.2 Alternativa B – Jardín de voces</w:t>
      </w:r>
      <w:bookmarkEnd w:id="23"/>
    </w:p>
    <w:p>
      <w:pPr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2. Alternativa B: plantas que crecen al aportar.</w:t>
      </w:r>
    </w:p>
    <w:p>
      <w:pPr>
        <w:spacing w:after="120"/>
      </w:pPr>
      <w:r>
        <w:rPr>
          <w:b/>
          <w:bCs/>
        </w:rPr>
        <w:t xml:space="preserve">Ventajas:</w:t>
      </w:r>
      <w:r>
        <w:t xml:space="preserve"> metáfora muy cálida y fácil de entender; el "jardín que florece" refuerza la meta colectiva. </w:t>
      </w:r>
      <w:r>
        <w:rPr>
          <w:b/>
          <w:bCs/>
        </w:rPr>
        <w:t xml:space="preserve">Desventajas:</w:t>
      </w:r>
      <w:r>
        <w:t xml:space="preserve"> la altura de las plantas se lee como un ranking ("la planta más alta gana"), y la gota sobre una planta señala públicamente a quien no habló.</w:t>
      </w:r>
    </w:p>
    <w:p>
      <w:pPr>
        <w:pStyle w:val="Heading2"/>
        <w:pageBreakBefore w:val="1"/>
      </w:pPr>
      <w:bookmarkStart w:id="24" w:name="_OrbitaIndice024"/>
      <w:r>
        <w:t xml:space="preserve">9.3 Alternativa C – Bastón de la palabra</w:t>
      </w:r>
      <w:bookmarkEnd w:id="24"/>
    </w:p>
    <w:p>
      <w:pPr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3. Alternativa C: turno con bastón virtual y cola priorizada.</w:t>
      </w:r>
    </w:p>
    <w:p>
      <w:pPr>
        <w:spacing w:after="120"/>
      </w:pPr>
      <w:r>
        <w:rPr>
          <w:b/>
          <w:bCs/>
        </w:rPr>
        <w:t xml:space="preserve">Ventajas:</w:t>
      </w:r>
      <w:r>
        <w:t xml:space="preserve"> orden muy claro; prioriza a quien menos habló; fácil de implementar. </w:t>
      </w:r>
      <w:r>
        <w:rPr>
          <w:b/>
          <w:bCs/>
        </w:rPr>
        <w:t xml:space="preserve">Desventajas:</w:t>
      </w:r>
      <w:r>
        <w:t xml:space="preserve"> convierte la reunión en turnos rígidos, rompe la conversación natural y la cola expone públicamente quién no ha hablado.</w:t>
      </w:r>
    </w:p>
    <w:p>
      <w:pPr>
        <w:pStyle w:val="Heading2"/>
      </w:pPr>
      <w:bookmarkStart w:id="25" w:name="_OrbitaIndice025"/>
      <w:r>
        <w:t xml:space="preserve">9.4 Evaluación y elección</w:t>
      </w:r>
      <w:bookmarkEnd w:id="2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7"/>
        <w:gridCol w:w="1051"/>
        <w:gridCol w:w="1367"/>
        <w:gridCol w:w="1156"/>
        <w:gridCol w:w="1159"/>
      </w:tblGrid>
      <w:tr>
        <w:trPr>
          <w:tblHeader/>
        </w:trPr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Peso %</w:t>
            </w:r>
          </w:p>
        </w:tc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A. Sistema solar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B. Jardín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C. Bastón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Invita al silencioso sin exponerlo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Claridad de la metáfora (se entiende en &lt; 1 min)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Información periférica (no distrae de la conversación)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Accesibilidad (equivalente no visual)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Respeta la conversación natural (no impone turnos rígidos)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Diseño emocional (visceral y reflexivo)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Factibilidad técnica en el plazo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Puntaje ponderado (sobre 100)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96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88</w:t>
            </w:r>
          </w:p>
        </w:tc>
        <w:tc>
          <w:tcPr>
            <w:tcW w:type="dxa" w:w="1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60</w:t>
            </w:r>
          </w:p>
        </w:tc>
      </w:tr>
    </w:tbl>
    <w:p>
      <w:pPr>
        <w:spacing w:after="120"/>
      </w:pPr>
      <w:r>
        <w:t xml:space="preserve">Escala de 1 (malo) a 5 (excelente). Puntaje = Σ(peso × nota) / 5.</w:t>
      </w:r>
    </w:p>
    <w:p>
      <w:pPr>
        <w:spacing w:after="120"/>
      </w:pPr>
      <w:r>
        <w:rPr>
          <w:b/>
          <w:bCs/>
        </w:rPr>
        <w:t xml:space="preserve">Decisión:</w:t>
      </w:r>
      <w:r>
        <w:t xml:space="preserve"> se elige la </w:t>
      </w:r>
      <w:r>
        <w:rPr>
          <w:b/>
          <w:bCs/>
        </w:rPr>
        <w:t xml:space="preserve">Alternativa A (96 puntos)</w:t>
      </w:r>
      <w:r>
        <w:t xml:space="preserve">. Es la única que invita al silencioso sin exponerlo y mantiene la información en la periferia, sin interrumpir la conversación. De la alternativa B se incorporó el </w:t>
      </w:r>
      <w:r>
        <w:rPr>
          <w:b/>
          <w:bCs/>
        </w:rPr>
        <w:t xml:space="preserve">tono cálido</w:t>
      </w:r>
      <w:r>
        <w:t xml:space="preserve"> y el refuerzo positivo (el planeta "gana brillo"); de la C, el </w:t>
      </w:r>
      <w:r>
        <w:rPr>
          <w:b/>
          <w:bCs/>
        </w:rPr>
        <w:t xml:space="preserve">turno reservado de 60 s</w:t>
      </w:r>
      <w:r>
        <w:t xml:space="preserve"> al aceptar hablar.</w:t>
      </w:r>
    </w:p>
    <w:p>
      <w:pPr>
        <w:pStyle w:val="Heading1"/>
        <w:pageBreakBefore w:val="1"/>
      </w:pPr>
      <w:bookmarkStart w:id="26" w:name="_OrbitaIndice026"/>
      <w:r>
        <w:t xml:space="preserve">10. Diseño óptimo de fidelidad media</w:t>
      </w:r>
      <w:bookmarkEnd w:id="26"/>
    </w:p>
    <w:p>
      <w:pPr>
        <w:spacing w:after="120"/>
      </w:pPr>
      <w:r>
        <w:t xml:space="preserve">El diseño elegido se construyó como un </w:t>
      </w:r>
      <w:r>
        <w:rPr>
          <w:b/>
          <w:bCs/>
        </w:rPr>
        <w:t xml:space="preserve">prototipo navegable de fidelidad media</w:t>
      </w:r>
      <w:r>
        <w:t xml:space="preserve"> (HTML, CSS y JavaScript) que ya funciona como PWA: usa voz real, la capa de abstracción LLM, perfil persistente y multiusuario entre pestañas. Tiene 10 pantallas.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P1 Bienvenida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P2 Perfil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P3 Salas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P4 Crear sala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P5 Reunión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P6 Invitación privada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P7 Aporte escrito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P8 Resumen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P9 Tu evolución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P10 Ajustes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4. Las 10 pantallas del prototipo de fidelidad media.</w:t>
      </w:r>
    </w:p>
    <w:p>
      <w:pPr>
        <w:pStyle w:val="Heading2"/>
      </w:pPr>
      <w:bookmarkStart w:id="27" w:name="_OrbitaIndice027"/>
      <w:r>
        <w:t xml:space="preserve">10.1 Diagrama de interacciones entre pantallas</w:t>
      </w:r>
      <w:bookmarkEnd w:id="27"/>
    </w:p>
    <w:p>
      <w:pPr>
        <w:jc w:val="center"/>
      </w:pPr>
      <w:r>
        <w:drawing>
          <wp:inline distT="0" distB="0" distL="0" distR="0">
            <wp:extent cx="447675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5. Navegación entre las 10 pantallas. La línea punteada es un evento automático (cierre de tema).</w:t>
      </w:r>
    </w:p>
    <w:p>
      <w:pPr>
        <w:pStyle w:val="Heading2"/>
      </w:pPr>
      <w:bookmarkStart w:id="28" w:name="_OrbitaIndice028"/>
      <w:r>
        <w:t xml:space="preserve">10.2 Simulación completa del flujo</w:t>
      </w:r>
      <w:bookmarkEnd w:id="28"/>
    </w:p>
    <w:p>
      <w:pPr>
        <w:spacing w:after="120"/>
      </w:pPr>
      <w:r>
        <w:t xml:space="preserve">El prototipo incluye una </w:t>
      </w:r>
      <w:r>
        <w:rPr>
          <w:b/>
          <w:bCs/>
        </w:rPr>
        <w:t xml:space="preserve">simulación guiada</w:t>
      </w:r>
      <w:r>
        <w:t xml:space="preserve"> (botón "▶ Ver simulación guiada" o la dirección index.html?demo=1). Usa los datos simulados de la carpeta data/ y recorre automáticamente todo el flujo con subtítulos explicativos. Dura unos 2 minutos y sirve para la sustentación en video.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1872"/>
        <w:gridCol w:w="6864"/>
      </w:tblGrid>
      <w:tr>
        <w:trPr>
          <w:tblHeader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Pantalla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ocurre en la simulación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P1 Bienvenida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acepta el consentimiento ("no se guarda audio").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P2 Perfil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escribe "Anngie", se elige color turquesa y la emoción "Normal".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P3 Salas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muestran las salas simuladas y el saludo personalizado.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P4 Crear sala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ve la agenda de 3 temas y el código generado; se inicia la reunión.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P5 Reunión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Ana domina: su planeta se acerca al sol; Diego y Anngie quedan lejos.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P6 Invitación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Ana dice "cerramos este tema": Anngie recibe en privado "¿Qué bloqueo te preocupa más de este sprint?". Diego aporta solo.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P7 Aporte escrito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Anngie escribe su idea; aparece con ✎ y su planeta gana brillo. Ana recibe la sugerencia privada.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P5 → P6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Tema 2: Anngie elige "Hablar ahora". Tema 3: elige "Paso esta vez" y se respeta.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P8 Resumen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Decisiones, temas abiertos (los riesgos que aportó Diego) e índice de equilibrio.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P9 y P10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Evolución personal y lo aprendido; ajustes del proveedor LLM.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bCs/>
        </w:rPr>
        <w:t xml:space="preserve">Secuencia de capturas de la simulación: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Ana domina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Ventana de órbita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Aporte escrito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Tras el aporte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066800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Lista accesible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6. Momentos clave de la simulación (con la barra guía).</w:t>
      </w:r>
    </w:p>
    <w:p>
      <w:pPr>
        <w:pStyle w:val="Heading1"/>
        <w:pageBreakBefore w:val="1"/>
      </w:pPr>
      <w:bookmarkStart w:id="29" w:name="_OrbitaIndice029"/>
      <w:r>
        <w:t xml:space="preserve">11. Arquitectura y repositorio</w:t>
      </w:r>
      <w:bookmarkEnd w:id="29"/>
    </w:p>
    <w:p>
      <w:pPr>
        <w:pStyle w:val="Heading2"/>
      </w:pPr>
      <w:bookmarkStart w:id="30" w:name="_OrbitaIndice030"/>
      <w:r>
        <w:t xml:space="preserve">11.1 Diagrama C4 – Contexto</w:t>
      </w:r>
      <w:bookmarkEnd w:id="30"/>
    </w:p>
    <w:p>
      <w:pPr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7. Nivel 1 del modelo C4.</w:t>
      </w:r>
    </w:p>
    <w:p>
      <w:pPr>
        <w:sectPr>
          <w:footerReference w:type="default" r:id="rId9"/>
          <w:pgSz w:w="12240" w:h="15840" w:orient="portrait"/>
          <w:pgMar w:top="1300" w:right="1440" w:bottom="1300" w:left="1440" w:header="708" w:footer="708" w:gutter="0"/>
          <w:pgNumType/>
          <w:docGrid w:linePitch="360"/>
        </w:sectPr>
        <w:spacing w:before="0" w:after="0" w:line="20" w:lineRule="exact"/>
      </w:pPr>
    </w:p>
    <w:p>
      <w:pPr>
        <w:pStyle w:val="Heading2"/>
      </w:pPr>
      <w:bookmarkStart w:id="31" w:name="_OrbitaIndice031"/>
      <w:r>
        <w:t xml:space="preserve">11.2 Diagrama C4 – Contenedores y componentes</w:t>
      </w:r>
      <w:bookmarkEnd w:id="31"/>
    </w:p>
    <w:p>
      <w:pPr>
        <w:jc w:val="center"/>
      </w:pPr>
      <w:r>
        <w:drawing>
          <wp:inline distT="0" distB="0" distL="0" distR="0">
            <wp:extent cx="8191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8. Nivel 2 del modelo C4: módulos de la PWA y sistemas externos.</w:t>
      </w:r>
    </w:p>
    <w:p>
      <w:pPr>
        <w:pStyle w:val="Heading2"/>
      </w:pPr>
      <w:bookmarkStart w:id="32" w:name="_OrbitaIndice032"/>
      <w:r>
        <w:t xml:space="preserve">11.3 Organización del repositorio</w:t>
      </w:r>
      <w:bookmarkEnd w:id="32"/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8"/>
        <w:gridCol w:w="9072"/>
      </w:tblGrid>
      <w:tr>
        <w:trPr>
          <w:tblHeader/>
        </w:trPr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8A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README.md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Descripción, características, inicio rápido, flujo, estructura, equipo y licencia.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LICENSE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Licencia MIT (open source explícita).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docs/INSTALACION.md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Guía de instalación: doble clic, servidor local, PWA, multiusuario, LLM real, GitHub Pages.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docs/ARQUITECTURA.md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Diagramas C4 (imagen y Mermaid), componentes, decisiones y secuencia de la ventana de órbita.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docs/diagramas/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Fuentes Graphviz de los diagramas (editables).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index.html, css/, js/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Código de la PWA (7 módulos JavaScript sin dependencias).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manifest.webmanifest, sw.js, icons/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Configuración PWA y caché offline.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data/</w:t>
            </w:r>
          </w:p>
        </w:tc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Datos simulados: participantes, salas, agenda, guion, historial y perfil de ejemplo (JSON).</w:t>
            </w:r>
          </w:p>
        </w:tc>
      </w:tr>
    </w:tbl>
    <w:p>
      <w:pPr>
        <w:pStyle w:val="Heading1"/>
      </w:pPr>
      <w:bookmarkStart w:id="33" w:name="_OrbitaIndice033"/>
      <w:r>
        <w:t xml:space="preserve">12. Diagrama de Gantt</w:t>
      </w:r>
      <w:bookmarkEnd w:id="33"/>
    </w:p>
    <w:p>
      <w:pPr>
        <w:jc w:val="center"/>
      </w:pPr>
      <w:r>
        <w:drawing>
          <wp:inline distT="0" distB="0" distL="0" distR="0">
            <wp:extent cx="819150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9. Cronograma del proyecto. La línea roja marca la entrega de la PC02; los tonos claros son tareas pendientes.</w:t>
      </w:r>
    </w:p>
    <w:p>
      <w:pPr>
        <w:spacing w:after="120"/>
      </w:pPr>
      <w:r>
        <w:t xml:space="preserve">Al 14 de octubre están completas las fases de </w:t>
      </w:r>
      <w:r>
        <w:rPr>
          <w:b/>
          <w:bCs/>
        </w:rPr>
        <w:t xml:space="preserve">Análisis</w:t>
      </w:r>
      <w:r>
        <w:t xml:space="preserve">, </w:t>
      </w:r>
      <w:r>
        <w:rPr>
          <w:b/>
          <w:bCs/>
        </w:rPr>
        <w:t xml:space="preserve">Requerimientos</w:t>
      </w:r>
      <w:r>
        <w:t xml:space="preserve"> y </w:t>
      </w:r>
      <w:r>
        <w:rPr>
          <w:b/>
          <w:bCs/>
        </w:rPr>
        <w:t xml:space="preserve">Diseño</w:t>
      </w:r>
      <w:r>
        <w:t xml:space="preserve">. La siguiente fase pasa del prototipo a la implementación en producción: diarización real de voz, Supabase Realtime y pruebas con usuarios.</w:t>
      </w:r>
    </w:p>
    <w:p>
      <w:pPr>
        <w:sectPr>
          <w:footerReference w:type="default" r:id="rId10"/>
          <w:pgSz w:w="15840" w:h="12240" w:orient="landscape"/>
          <w:pgMar w:top="1200" w:right="1440" w:bottom="1200" w:left="1440" w:header="708" w:footer="708" w:gutter="0"/>
          <w:pgNumType/>
          <w:docGrid w:linePitch="360"/>
        </w:sectPr>
        <w:spacing w:before="0" w:after="0" w:line="20" w:lineRule="exact"/>
      </w:pPr>
    </w:p>
    <w:p>
      <w:pPr>
        <w:pStyle w:val="Heading1"/>
      </w:pPr>
      <w:bookmarkStart w:id="34" w:name="_OrbitaIndice034"/>
      <w:r>
        <w:t xml:space="preserve">13. Referencias</w:t>
      </w:r>
      <w:bookmarkEnd w:id="34"/>
    </w:p>
    <w:p>
      <w:pPr>
        <w:spacing w:after="80"/>
        <w:ind w:left="360" w:hanging="360"/>
      </w:pPr>
      <w:r>
        <w:t xml:space="preserve">Benyon, D. (2019). Designing User Experience (4.ª ed.). Pearson. (Marco PACT).</w:t>
      </w:r>
    </w:p>
    <w:p>
      <w:pPr>
        <w:spacing w:after="80"/>
        <w:ind w:left="360" w:hanging="360"/>
      </w:pPr>
      <w:r>
        <w:t xml:space="preserve">Norman, D. A. (2004). Emotional Design: Why We Love (or Hate) Everyday Things. Basic Books.</w:t>
      </w:r>
    </w:p>
    <w:p>
      <w:pPr>
        <w:spacing w:after="80"/>
        <w:ind w:left="360" w:hanging="360"/>
      </w:pPr>
      <w:r>
        <w:t xml:space="preserve">Nielsen, J. (1994). 10 Usability Heuristics for User Interface Design. Nielsen Norman Group.</w:t>
      </w:r>
    </w:p>
    <w:p>
      <w:pPr>
        <w:spacing w:after="80"/>
        <w:ind w:left="360" w:hanging="360"/>
      </w:pPr>
      <w:r>
        <w:t xml:space="preserve">Brooke, J. (1996). SUS: A "quick and dirty" usability scale. En Usability Evaluation in Industry. Taylor &amp; Francis.</w:t>
      </w:r>
    </w:p>
    <w:p>
      <w:pPr>
        <w:spacing w:after="80"/>
        <w:ind w:left="360" w:hanging="360"/>
      </w:pPr>
      <w:r>
        <w:t xml:space="preserve">ISO 9241-11:2018. Ergonomics of human-system interaction — Usability: Definitions and concepts.</w:t>
      </w:r>
    </w:p>
    <w:p>
      <w:pPr>
        <w:spacing w:after="80"/>
        <w:ind w:left="360" w:hanging="360"/>
      </w:pPr>
      <w:r>
        <w:t xml:space="preserve">W3C (2023). Web Content Accessibility Guidelines (WCAG) 2.2.</w:t>
      </w:r>
    </w:p>
    <w:p>
      <w:pPr>
        <w:spacing w:after="80"/>
        <w:ind w:left="360" w:hanging="360"/>
      </w:pPr>
      <w:r>
        <w:t xml:space="preserve">Brown, S. (2018). The C4 model for visualising software architecture. c4model.com.</w:t>
      </w:r>
    </w:p>
    <w:p>
      <w:pPr>
        <w:spacing w:after="80"/>
        <w:ind w:left="360" w:hanging="360"/>
      </w:pPr>
      <w:r>
        <w:t xml:space="preserve">Woolley, A. W. et al. (2010). Evidence for a collective intelligence factor in the performance of human groups. Science, 330(6004), 686–688.</w:t>
      </w:r>
    </w:p>
    <w:p>
      <w:pPr>
        <w:spacing w:after="80"/>
        <w:ind w:left="360" w:hanging="360"/>
      </w:pPr>
      <w:r>
        <w:t xml:space="preserve">Congreso de la República del Perú (2011). Ley N.° 29733, Ley de Protección de Datos Personales.</w:t>
      </w:r>
    </w:p>
    <w:sectPr>
      <w:footerReference w:type="default" r:id="rId11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Órbita · CC451 PC02 · Salazar, Rincón, Mora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Órbita · CC451 PC02 · Salazar, Rincón, Mora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Órbita · CC451 PC02 · Salazar, Rincón, Mora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Órbita · CC451 PC02 · Salazar, Rincón, Mora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Órbita · CC451 PC02 · Salazar, Rincón, Mora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b/>
      <w:bCs/>
      <w:color w:val="4B2E8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F8A8A"/>
      <w:sz w:val="24"/>
      <w:szCs w:val="24"/>
    </w:rPr>
  </w:style>
  <w:style w:type="paragraph" w:styleId="OrbitaTOC1">
    <w:name w:val="Órbita índice 1"/>
    <w:pPr>
      <w:spacing w:before="0" w:after="35" w:line="240" w:lineRule="auto"/>
      <w:tabs>
        <w:tab w:val="right" w:leader="dot" w:pos="9360"/>
      </w:tabs>
    </w:pPr>
    <w:rPr>
      <w:sz w:val="21"/>
      <w:szCs w:val="21"/>
      <w:color w:val="4B2E83"/>
    </w:rPr>
  </w:style>
  <w:style w:type="paragraph" w:styleId="OrbitaTOC2">
    <w:name w:val="Órbita índice 2"/>
    <w:pPr>
      <w:spacing w:before="0" w:after="35" w:line="240" w:lineRule="auto"/>
      <w:ind w:left="240"/>
      <w:tabs>
        <w:tab w:val="right" w:leader="dot" w:pos="9360"/>
      </w:tabs>
    </w:pPr>
    <w:rPr>
      <w:sz w:val="21"/>
      <w:szCs w:val="21"/>
      <w:color w:val="33333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0ee9316765ee3778053ce15e32e7c95dbd0bec89.png"/><Relationship Id="rId13" Type="http://schemas.openxmlformats.org/officeDocument/2006/relationships/image" Target="media/c19137f3383ba2ed6e290958f27a93a6036b6f5d.png"/><Relationship Id="rId14" Type="http://schemas.openxmlformats.org/officeDocument/2006/relationships/image" Target="media/851e3b87ba381f36326ccf4490be9ac6b38d5e29.png"/><Relationship Id="rId15" Type="http://schemas.openxmlformats.org/officeDocument/2006/relationships/image" Target="media/28614f9817eaee1fd5c49590e2e03c0450065ad2.png"/><Relationship Id="rId16" Type="http://schemas.openxmlformats.org/officeDocument/2006/relationships/image" Target="media/9d4ebf60db2bac80de5c9c8af131c21571b392c5.png"/><Relationship Id="rId17" Type="http://schemas.openxmlformats.org/officeDocument/2006/relationships/image" Target="media/8d73df413e25c94f60c07bbf0f66f309a71587f8.png"/><Relationship Id="rId18" Type="http://schemas.openxmlformats.org/officeDocument/2006/relationships/image" Target="media/3b300a6edb20fe08fa55ab74fa0d26e4954cc09a.png"/><Relationship Id="rId19" Type="http://schemas.openxmlformats.org/officeDocument/2006/relationships/image" Target="media/6de48108c5ee0bed319d6aadde9602c9b853936d.png"/><Relationship Id="rId20" Type="http://schemas.openxmlformats.org/officeDocument/2006/relationships/image" Target="media/0bcb01bf0a8b8e3229ead10e35632f0c78664d22.png"/><Relationship Id="rId21" Type="http://schemas.openxmlformats.org/officeDocument/2006/relationships/image" Target="media/20530e28e2df15b0c321af6684633f3efa81d978.png"/><Relationship Id="rId22" Type="http://schemas.openxmlformats.org/officeDocument/2006/relationships/image" Target="media/184d7220a6a48e9e776f8c83fbbff2de84e16205.png"/><Relationship Id="rId23" Type="http://schemas.openxmlformats.org/officeDocument/2006/relationships/image" Target="media/b9219a046a9643569b3be6d23afbeb89ec62e2a8.png"/><Relationship Id="rId24" Type="http://schemas.openxmlformats.org/officeDocument/2006/relationships/image" Target="media/6b3830ca2f131e57da5fd87b9c3c48bbddf358ac.png"/><Relationship Id="rId25" Type="http://schemas.openxmlformats.org/officeDocument/2006/relationships/image" Target="media/de62c6f9476b044b24ef3055f5d3325d4ce41994.png"/><Relationship Id="rId26" Type="http://schemas.openxmlformats.org/officeDocument/2006/relationships/image" Target="media/08687455ff9110bc721b969642a98b115d617a76.png"/><Relationship Id="rId27" Type="http://schemas.openxmlformats.org/officeDocument/2006/relationships/image" Target="media/ffc7cb16e28129717f31c1e715e28ebbe1b99bd9.png"/><Relationship Id="rId28" Type="http://schemas.openxmlformats.org/officeDocument/2006/relationships/image" Target="media/edb8a850c1f21cb83b66b3aa018a7337aa759fdc.png"/><Relationship Id="rId29" Type="http://schemas.openxmlformats.org/officeDocument/2006/relationships/image" Target="media/1ad4fb034d651a17192c6e1d7739ba9f2cea6ef5.png"/><Relationship Id="rId30" Type="http://schemas.openxmlformats.org/officeDocument/2006/relationships/image" Target="media/68790b624e74af5896d303628ed6a2de0d02178c.png"/><Relationship Id="rId31" Type="http://schemas.openxmlformats.org/officeDocument/2006/relationships/image" Target="media/660bb6aea20bfd7f83908545d387e6ff8c737c5d.png"/><Relationship Id="rId32" Type="http://schemas.openxmlformats.org/officeDocument/2006/relationships/image" Target="media/decc4aeea4b0e4ca9f203db6dbe071ab17aa7832.png"/><Relationship Id="rId33" Type="http://schemas.openxmlformats.org/officeDocument/2006/relationships/image" Target="media/623cf335cb5d9ab48a776b3c4536b0bc9dc2331a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2026-10-14T14:39:31.487Z</dcterms:created>
  <dcterms:modified xsi:type="dcterms:W3CDTF">2026-10-14T14:39:31.487Z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