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F414" w14:textId="77777777" w:rsidR="003D4603" w:rsidRPr="00C174C9" w:rsidRDefault="003D4603" w:rsidP="003D4603">
      <w:pPr>
        <w:rPr>
          <w:rFonts w:ascii="Times New Roman" w:hAnsi="Times New Roman" w:cs="Times New Roman"/>
          <w:sz w:val="24"/>
          <w:szCs w:val="24"/>
        </w:rPr>
      </w:pPr>
      <w:r w:rsidRPr="00C174C9">
        <w:rPr>
          <w:rFonts w:ascii="Times New Roman" w:hAnsi="Times New Roman" w:cs="Times New Roman"/>
          <w:sz w:val="24"/>
          <w:szCs w:val="24"/>
        </w:rPr>
        <w:t>1.Diplotype Model</w:t>
      </w:r>
    </w:p>
    <w:p w14:paraId="48AB7C6E" w14:textId="77777777" w:rsidR="003D4603" w:rsidRPr="00C174C9" w:rsidRDefault="003D4603" w:rsidP="003D4603">
      <w:pPr>
        <w:pStyle w:val="a3"/>
        <w:spacing w:before="0" w:beforeAutospacing="0" w:after="0" w:afterAutospacing="0" w:line="420" w:lineRule="atLeast"/>
        <w:ind w:firstLineChars="100" w:firstLine="240"/>
        <w:jc w:val="both"/>
        <w:rPr>
          <w:rFonts w:ascii="Times New Roman" w:hAnsi="Times New Roman" w:cs="Times New Roman"/>
          <w:color w:val="231F20"/>
        </w:rPr>
      </w:pPr>
      <w:r w:rsidRPr="00C174C9">
        <w:rPr>
          <w:rFonts w:ascii="Times New Roman" w:hAnsi="Times New Roman" w:cs="Times New Roman"/>
        </w:rPr>
        <w:t>a.</w:t>
      </w:r>
      <w:r w:rsidRPr="00C174C9">
        <w:rPr>
          <w:rFonts w:ascii="Times New Roman" w:hAnsi="Times New Roman" w:cs="Times New Roman"/>
          <w:spacing w:val="15"/>
        </w:rPr>
        <w:t xml:space="preserve"> Set the initial frequency parameter(</w:t>
      </w:r>
      <w:r w:rsidRPr="00C174C9">
        <w:rPr>
          <w:rFonts w:ascii="Times New Roman" w:hAnsi="Times New Roman" w:cs="Times New Roman"/>
          <w:color w:val="231F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>)is 1/9</w:t>
      </w:r>
    </w:p>
    <w:p w14:paraId="75D167A4" w14:textId="0E844AFB" w:rsidR="003D4603" w:rsidRDefault="003D4603" w:rsidP="003D4603">
      <w:pPr>
        <w:ind w:firstLineChars="100" w:firstLine="240"/>
        <w:rPr>
          <w:rFonts w:ascii="Times New Roman" w:hAnsi="Times New Roman" w:cs="Times New Roman"/>
          <w:spacing w:val="15"/>
          <w:sz w:val="24"/>
          <w:szCs w:val="24"/>
        </w:rPr>
      </w:pPr>
      <w:r w:rsidRPr="00C174C9">
        <w:rPr>
          <w:rFonts w:ascii="Times New Roman" w:hAnsi="Times New Roman" w:cs="Times New Roman"/>
          <w:color w:val="231F20"/>
          <w:sz w:val="24"/>
          <w:szCs w:val="24"/>
        </w:rPr>
        <w:t>b.</w:t>
      </w:r>
      <w:r w:rsidRPr="00C174C9">
        <w:rPr>
          <w:rFonts w:ascii="Times New Roman" w:hAnsi="Times New Roman" w:cs="Times New Roman"/>
          <w:spacing w:val="15"/>
          <w:sz w:val="24"/>
          <w:szCs w:val="24"/>
        </w:rPr>
        <w:t xml:space="preserve"> Construct the likelihood function.</w:t>
      </w:r>
    </w:p>
    <w:p w14:paraId="34588BC5" w14:textId="77777777" w:rsidR="003D4603" w:rsidRPr="00F525D2" w:rsidRDefault="003D4603" w:rsidP="003D4603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log</m:t>
          </m:r>
          <m:r>
            <w:rPr>
              <w:rFonts w:ascii="Cambria Math" w:hAnsi="Cambria Math" w:cs="Times New Roman"/>
              <w:sz w:val="24"/>
              <w:szCs w:val="24"/>
            </w:rPr>
            <m:t>L=c+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231F2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231F20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231F20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宋体" w:hAnsi="Cambria Math" w:cs="Times New Roman"/>
                  <w:color w:val="231F2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231F2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231F20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231F20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231F2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231F20"/>
                          <w:sz w:val="24"/>
                          <w:szCs w:val="24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231F20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color w:val="231F20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231F20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color w:val="231F20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231F2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231F20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231F20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color w:val="231F20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231F20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color w:val="231F20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</m:oMath>
      </m:oMathPara>
    </w:p>
    <w:p w14:paraId="043D31D7" w14:textId="77777777" w:rsidR="003D4603" w:rsidRPr="00C174C9" w:rsidRDefault="003D4603" w:rsidP="003D4603">
      <w:pPr>
        <w:ind w:firstLineChars="100" w:firstLine="270"/>
        <w:rPr>
          <w:rFonts w:ascii="Times New Roman" w:hAnsi="Times New Roman" w:cs="Times New Roman"/>
          <w:spacing w:val="15"/>
          <w:sz w:val="24"/>
          <w:szCs w:val="24"/>
        </w:rPr>
      </w:pPr>
    </w:p>
    <w:p w14:paraId="7D81FD0E" w14:textId="77777777" w:rsidR="003D4603" w:rsidRPr="00C174C9" w:rsidRDefault="003D4603" w:rsidP="003D4603">
      <w:pPr>
        <w:pStyle w:val="a3"/>
        <w:spacing w:before="0" w:beforeAutospacing="0" w:after="0" w:afterAutospacing="0" w:line="420" w:lineRule="atLeast"/>
        <w:ind w:firstLineChars="100" w:firstLine="270"/>
        <w:jc w:val="both"/>
        <w:rPr>
          <w:rFonts w:ascii="Times New Roman" w:hAnsi="Times New Roman" w:cs="Times New Roman"/>
          <w:spacing w:val="15"/>
        </w:rPr>
      </w:pPr>
      <w:r w:rsidRPr="00C174C9">
        <w:rPr>
          <w:rFonts w:ascii="Times New Roman" w:hAnsi="Times New Roman" w:cs="Times New Roman"/>
          <w:spacing w:val="15"/>
        </w:rPr>
        <w:t xml:space="preserve">c. Obtain the optimal solution under maximum likelihood estimation through the </w:t>
      </w:r>
      <w:proofErr w:type="spellStart"/>
      <w:r w:rsidRPr="00C174C9">
        <w:rPr>
          <w:rFonts w:ascii="Times New Roman" w:hAnsi="Times New Roman" w:cs="Times New Roman"/>
          <w:spacing w:val="15"/>
        </w:rPr>
        <w:t>solnp</w:t>
      </w:r>
      <w:proofErr w:type="spellEnd"/>
      <w:r w:rsidRPr="00C174C9">
        <w:rPr>
          <w:rFonts w:ascii="Times New Roman" w:hAnsi="Times New Roman" w:cs="Times New Roman"/>
          <w:spacing w:val="15"/>
        </w:rPr>
        <w:t xml:space="preserve"> function.</w:t>
      </w:r>
    </w:p>
    <w:p w14:paraId="7ED5F34D" w14:textId="77777777" w:rsidR="003D4603" w:rsidRPr="00C174C9" w:rsidRDefault="003D4603" w:rsidP="003D4603">
      <w:pPr>
        <w:pStyle w:val="a3"/>
        <w:spacing w:before="0" w:beforeAutospacing="0" w:after="0" w:afterAutospacing="0" w:line="420" w:lineRule="atLeast"/>
        <w:ind w:firstLineChars="100" w:firstLine="270"/>
        <w:jc w:val="both"/>
        <w:rPr>
          <w:rFonts w:ascii="Times New Roman" w:hAnsi="Times New Roman" w:cs="Times New Roman"/>
        </w:rPr>
      </w:pPr>
      <w:r w:rsidRPr="00C174C9">
        <w:rPr>
          <w:rFonts w:ascii="Times New Roman" w:hAnsi="Times New Roman" w:cs="Times New Roman"/>
          <w:spacing w:val="15"/>
        </w:rPr>
        <w:t xml:space="preserve">d. Calculate the value of </w:t>
      </w:r>
      <m:oMath>
        <m:sSub>
          <m:sSubPr>
            <m:ctrlPr>
              <w:rPr>
                <w:rFonts w:ascii="Cambria Math" w:hAnsi="Cambria Math" w:cs="Times New Roman"/>
                <w:i/>
                <w:color w:val="231F20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A</m:t>
            </m:r>
          </m:sub>
        </m:sSub>
      </m:oMath>
      <w:r w:rsidRPr="00C174C9">
        <w:rPr>
          <w:rFonts w:ascii="Times New Roman" w:hAnsi="Times New Roman" w:cs="Times New Roman"/>
          <w:i/>
          <w:iCs/>
          <w:spacing w:val="15"/>
        </w:rPr>
        <w:t>,</w:t>
      </w:r>
      <w:r w:rsidRPr="00C174C9">
        <w:rPr>
          <w:rFonts w:ascii="Times New Roman" w:hAnsi="Times New Roman" w:cs="Times New Roman"/>
          <w:i/>
          <w:color w:val="231F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31F20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</m:sSub>
      </m:oMath>
      <w:r w:rsidRPr="00C174C9">
        <w:rPr>
          <w:rFonts w:ascii="Times New Roman" w:hAnsi="Times New Roman" w:cs="Times New Roman"/>
          <w:spacing w:val="15"/>
        </w:rPr>
        <w:t>,</w:t>
      </w:r>
      <w:r w:rsidRPr="00C174C9">
        <w:rPr>
          <w:rFonts w:ascii="Times New Roman" w:hAnsi="Times New Roman" w:cs="Times New Roman"/>
          <w:i/>
          <w:iCs/>
        </w:rPr>
        <w:t>D</w:t>
      </w:r>
      <w:r w:rsidRPr="00C174C9">
        <w:rPr>
          <w:rFonts w:ascii="Times New Roman" w:hAnsi="Times New Roman" w:cs="Times New Roman"/>
          <w:b/>
          <w:bCs/>
          <w:vertAlign w:val="subscript"/>
        </w:rPr>
        <w:t>A</w:t>
      </w:r>
      <w:r w:rsidRPr="00C174C9">
        <w:rPr>
          <w:rFonts w:ascii="Times New Roman" w:hAnsi="Times New Roman" w:cs="Times New Roman"/>
        </w:rPr>
        <w:t xml:space="preserve">, </w:t>
      </w:r>
      <w:r w:rsidRPr="00C174C9">
        <w:rPr>
          <w:rFonts w:ascii="Times New Roman" w:hAnsi="Times New Roman" w:cs="Times New Roman"/>
          <w:i/>
          <w:iCs/>
        </w:rPr>
        <w:t>D</w:t>
      </w:r>
      <w:r w:rsidRPr="00C174C9">
        <w:rPr>
          <w:rFonts w:ascii="Times New Roman" w:hAnsi="Times New Roman" w:cs="Times New Roman"/>
          <w:b/>
          <w:bCs/>
          <w:vertAlign w:val="subscript"/>
        </w:rPr>
        <w:t>B</w:t>
      </w:r>
      <w:r w:rsidRPr="00C174C9">
        <w:rPr>
          <w:rFonts w:ascii="Times New Roman" w:hAnsi="Times New Roman" w:cs="Times New Roman"/>
        </w:rPr>
        <w:t xml:space="preserve">, </w:t>
      </w:r>
      <w:r w:rsidRPr="00C174C9">
        <w:rPr>
          <w:rFonts w:ascii="Times New Roman" w:hAnsi="Times New Roman" w:cs="Times New Roman"/>
        </w:rPr>
        <w:sym w:font="Symbol" w:char="F044"/>
      </w:r>
      <w:r w:rsidRPr="00C174C9">
        <w:rPr>
          <w:rFonts w:ascii="Times New Roman" w:hAnsi="Times New Roman" w:cs="Times New Roman"/>
          <w:b/>
          <w:bCs/>
          <w:vertAlign w:val="subscript"/>
        </w:rPr>
        <w:t>ab</w:t>
      </w:r>
      <w:r w:rsidRPr="00C174C9">
        <w:rPr>
          <w:rFonts w:ascii="Times New Roman" w:hAnsi="Times New Roman" w:cs="Times New Roman"/>
        </w:rPr>
        <w:t xml:space="preserve">, </w:t>
      </w:r>
      <w:proofErr w:type="spellStart"/>
      <w:r w:rsidRPr="00C174C9">
        <w:rPr>
          <w:rFonts w:ascii="Times New Roman" w:hAnsi="Times New Roman" w:cs="Times New Roman"/>
          <w:i/>
          <w:iCs/>
        </w:rPr>
        <w:t>D</w:t>
      </w:r>
      <w:r w:rsidRPr="00C174C9">
        <w:rPr>
          <w:rFonts w:ascii="Times New Roman" w:hAnsi="Times New Roman" w:cs="Times New Roman"/>
          <w:b/>
          <w:bCs/>
          <w:vertAlign w:val="subscript"/>
        </w:rPr>
        <w:t>Ab</w:t>
      </w:r>
      <w:proofErr w:type="spellEnd"/>
      <w:r w:rsidRPr="00C174C9">
        <w:rPr>
          <w:rFonts w:ascii="Times New Roman" w:hAnsi="Times New Roman" w:cs="Times New Roman"/>
        </w:rPr>
        <w:t xml:space="preserve">, </w:t>
      </w:r>
      <w:proofErr w:type="spellStart"/>
      <w:r w:rsidRPr="00C174C9">
        <w:rPr>
          <w:rFonts w:ascii="Times New Roman" w:hAnsi="Times New Roman" w:cs="Times New Roman"/>
          <w:i/>
          <w:iCs/>
        </w:rPr>
        <w:t>D</w:t>
      </w:r>
      <w:r w:rsidRPr="00C174C9">
        <w:rPr>
          <w:rFonts w:ascii="Times New Roman" w:hAnsi="Times New Roman" w:cs="Times New Roman"/>
          <w:b/>
          <w:bCs/>
          <w:vertAlign w:val="subscript"/>
        </w:rPr>
        <w:t>aB</w:t>
      </w:r>
      <w:proofErr w:type="spellEnd"/>
      <w:r w:rsidRPr="00C174C9">
        <w:rPr>
          <w:rFonts w:ascii="Times New Roman" w:hAnsi="Times New Roman" w:cs="Times New Roman"/>
        </w:rPr>
        <w:t xml:space="preserve">, and </w:t>
      </w:r>
      <w:r w:rsidRPr="00C174C9">
        <w:rPr>
          <w:rFonts w:ascii="Times New Roman" w:hAnsi="Times New Roman" w:cs="Times New Roman"/>
        </w:rPr>
        <w:sym w:font="Symbol" w:char="F044"/>
      </w:r>
      <w:r w:rsidRPr="00C174C9">
        <w:rPr>
          <w:rFonts w:ascii="Times New Roman" w:hAnsi="Times New Roman" w:cs="Times New Roman"/>
          <w:b/>
          <w:bCs/>
          <w:vertAlign w:val="subscript"/>
        </w:rPr>
        <w:t>AB</w:t>
      </w:r>
    </w:p>
    <w:p w14:paraId="70E3BC7E" w14:textId="77777777" w:rsidR="003D4603" w:rsidRPr="00C174C9" w:rsidRDefault="003D4603" w:rsidP="003D4603">
      <w:pPr>
        <w:rPr>
          <w:rFonts w:ascii="Times New Roman" w:hAnsi="Times New Roman" w:cs="Times New Roman"/>
          <w:sz w:val="24"/>
          <w:szCs w:val="24"/>
        </w:rPr>
      </w:pPr>
      <w:r w:rsidRPr="00C174C9">
        <w:rPr>
          <w:rFonts w:ascii="Times New Roman" w:hAnsi="Times New Roman" w:cs="Times New Roman"/>
          <w:sz w:val="24"/>
          <w:szCs w:val="24"/>
        </w:rPr>
        <w:t>2.Haplotype Data</w:t>
      </w:r>
    </w:p>
    <w:p w14:paraId="6BC320C9" w14:textId="77777777" w:rsidR="003D4603" w:rsidRPr="00C174C9" w:rsidRDefault="003D4603" w:rsidP="003D4603">
      <w:pPr>
        <w:pStyle w:val="a3"/>
        <w:spacing w:before="0" w:beforeAutospacing="0" w:after="0" w:afterAutospacing="0" w:line="420" w:lineRule="atLeast"/>
        <w:ind w:firstLineChars="100" w:firstLine="240"/>
        <w:jc w:val="both"/>
        <w:rPr>
          <w:rFonts w:ascii="Times New Roman" w:hAnsi="Times New Roman" w:cs="Times New Roman"/>
          <w:color w:val="231F20"/>
        </w:rPr>
      </w:pPr>
      <w:r w:rsidRPr="00C174C9">
        <w:rPr>
          <w:rFonts w:ascii="Times New Roman" w:hAnsi="Times New Roman" w:cs="Times New Roman"/>
        </w:rPr>
        <w:t>a.</w:t>
      </w:r>
      <w:r w:rsidRPr="00C174C9">
        <w:rPr>
          <w:rFonts w:ascii="Times New Roman" w:hAnsi="Times New Roman" w:cs="Times New Roman"/>
          <w:spacing w:val="15"/>
        </w:rPr>
        <w:t xml:space="preserve"> Set the initial frequency parameter(</w:t>
      </w:r>
      <w:r w:rsidRPr="00C174C9">
        <w:rPr>
          <w:rFonts w:ascii="Times New Roman" w:hAnsi="Times New Roman" w:cs="Times New Roman"/>
          <w:color w:val="231F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</m:t>
            </m:r>
          </m:sup>
        </m:sSubSup>
      </m:oMath>
      <w:r w:rsidRPr="00C174C9">
        <w:rPr>
          <w:rFonts w:ascii="Times New Roman" w:hAnsi="Times New Roman" w:cs="Times New Roman"/>
          <w:color w:val="231F20"/>
        </w:rPr>
        <w:t>)is 1/4</w:t>
      </w:r>
    </w:p>
    <w:p w14:paraId="20A7C102" w14:textId="29F604DC" w:rsidR="003D4603" w:rsidRPr="00C174C9" w:rsidRDefault="003D4603" w:rsidP="003D4603">
      <w:pPr>
        <w:ind w:firstLineChars="100" w:firstLine="240"/>
        <w:rPr>
          <w:rFonts w:ascii="Times New Roman" w:hAnsi="Times New Roman" w:cs="Times New Roman"/>
          <w:spacing w:val="15"/>
          <w:sz w:val="24"/>
          <w:szCs w:val="24"/>
        </w:rPr>
      </w:pPr>
      <w:r w:rsidRPr="00C174C9">
        <w:rPr>
          <w:rFonts w:ascii="Times New Roman" w:hAnsi="Times New Roman" w:cs="Times New Roman"/>
          <w:color w:val="231F20"/>
          <w:sz w:val="24"/>
          <w:szCs w:val="24"/>
        </w:rPr>
        <w:t>b.</w:t>
      </w:r>
      <w:r w:rsidRPr="00C174C9">
        <w:rPr>
          <w:rFonts w:ascii="Times New Roman" w:hAnsi="Times New Roman" w:cs="Times New Roman"/>
          <w:spacing w:val="15"/>
          <w:sz w:val="24"/>
          <w:szCs w:val="24"/>
        </w:rPr>
        <w:t xml:space="preserve"> Construct the likelihood function.</w:t>
      </w:r>
    </w:p>
    <w:p w14:paraId="6A254B59" w14:textId="77777777" w:rsidR="003D4603" w:rsidRPr="00C174C9" w:rsidRDefault="003D4603" w:rsidP="003D4603">
      <w:pPr>
        <w:pStyle w:val="a3"/>
        <w:spacing w:before="0" w:beforeAutospacing="0" w:after="0" w:afterAutospacing="0" w:line="420" w:lineRule="atLeast"/>
        <w:ind w:firstLineChars="100" w:firstLine="270"/>
        <w:jc w:val="both"/>
        <w:rPr>
          <w:rFonts w:ascii="Times New Roman" w:hAnsi="Times New Roman" w:cs="Times New Roman"/>
          <w:spacing w:val="15"/>
        </w:rPr>
      </w:pPr>
      <w:r w:rsidRPr="00C174C9">
        <w:rPr>
          <w:rFonts w:ascii="Times New Roman" w:hAnsi="Times New Roman" w:cs="Times New Roman"/>
          <w:spacing w:val="15"/>
        </w:rPr>
        <w:t xml:space="preserve">c. Obtain the optimal solution under maximum likelihood estimation through the </w:t>
      </w:r>
      <w:proofErr w:type="spellStart"/>
      <w:r w:rsidRPr="00C174C9">
        <w:rPr>
          <w:rFonts w:ascii="Times New Roman" w:hAnsi="Times New Roman" w:cs="Times New Roman"/>
          <w:spacing w:val="15"/>
        </w:rPr>
        <w:t>solnp</w:t>
      </w:r>
      <w:proofErr w:type="spellEnd"/>
      <w:r w:rsidRPr="00C174C9">
        <w:rPr>
          <w:rFonts w:ascii="Times New Roman" w:hAnsi="Times New Roman" w:cs="Times New Roman"/>
          <w:spacing w:val="15"/>
        </w:rPr>
        <w:t xml:space="preserve"> function.</w:t>
      </w:r>
    </w:p>
    <w:p w14:paraId="33C8978F" w14:textId="77777777" w:rsidR="003D4603" w:rsidRPr="00C174C9" w:rsidRDefault="003D4603" w:rsidP="003D4603">
      <w:pPr>
        <w:pStyle w:val="a3"/>
        <w:spacing w:before="0" w:beforeAutospacing="0" w:after="0" w:afterAutospacing="0" w:line="420" w:lineRule="atLeast"/>
        <w:ind w:firstLineChars="100" w:firstLine="270"/>
        <w:jc w:val="both"/>
        <w:rPr>
          <w:rFonts w:ascii="Times New Roman" w:hAnsi="Times New Roman" w:cs="Times New Roman"/>
          <w:b/>
          <w:bCs/>
          <w:vertAlign w:val="subscript"/>
        </w:rPr>
      </w:pPr>
      <w:r w:rsidRPr="00C174C9">
        <w:rPr>
          <w:rFonts w:ascii="Times New Roman" w:hAnsi="Times New Roman" w:cs="Times New Roman"/>
          <w:spacing w:val="15"/>
        </w:rPr>
        <w:t xml:space="preserve">d. Calculate the value of </w:t>
      </w:r>
      <m:oMath>
        <m:sSub>
          <m:sSubPr>
            <m:ctrlPr>
              <w:rPr>
                <w:rFonts w:ascii="Cambria Math" w:hAnsi="Cambria Math" w:cs="Times New Roman"/>
                <w:i/>
                <w:color w:val="231F20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A</m:t>
            </m:r>
          </m:sub>
        </m:sSub>
      </m:oMath>
      <w:r w:rsidRPr="00C174C9">
        <w:rPr>
          <w:rFonts w:ascii="Times New Roman" w:hAnsi="Times New Roman" w:cs="Times New Roman"/>
          <w:i/>
          <w:iCs/>
          <w:spacing w:val="15"/>
        </w:rPr>
        <w:t>,</w:t>
      </w:r>
      <w:r w:rsidRPr="00C174C9">
        <w:rPr>
          <w:rFonts w:ascii="Times New Roman" w:hAnsi="Times New Roman" w:cs="Times New Roman"/>
          <w:i/>
          <w:color w:val="231F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31F20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</m:sSub>
      </m:oMath>
      <w:r w:rsidRPr="00C174C9">
        <w:rPr>
          <w:rFonts w:ascii="Times New Roman" w:hAnsi="Times New Roman" w:cs="Times New Roman"/>
          <w:spacing w:val="15"/>
        </w:rPr>
        <w:t>,</w:t>
      </w:r>
      <w:r w:rsidRPr="00C174C9">
        <w:rPr>
          <w:rFonts w:ascii="Times New Roman" w:hAnsi="Times New Roman" w:cs="Times New Roman"/>
          <w:i/>
          <w:iCs/>
        </w:rPr>
        <w:t>D</w:t>
      </w:r>
      <w:r w:rsidRPr="00C174C9">
        <w:rPr>
          <w:rFonts w:ascii="Times New Roman" w:hAnsi="Times New Roman" w:cs="Times New Roman"/>
          <w:b/>
          <w:bCs/>
          <w:vertAlign w:val="subscript"/>
        </w:rPr>
        <w:t>.</w:t>
      </w:r>
    </w:p>
    <w:p w14:paraId="316B16F3" w14:textId="77777777" w:rsidR="003D4603" w:rsidRPr="00C174C9" w:rsidRDefault="005E7994" w:rsidP="003D4603">
      <w:pPr>
        <w:pStyle w:val="a3"/>
        <w:spacing w:before="0" w:beforeAutospacing="0" w:after="0" w:afterAutospacing="0" w:line="420" w:lineRule="atLeast"/>
        <w:jc w:val="both"/>
        <w:rPr>
          <w:rFonts w:ascii="Times New Roman" w:hAnsi="Times New Roman" w:cs="Times New Roman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31F20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15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</m:t>
            </m:r>
          </m:sup>
        </m:sSubSup>
        <m:r>
          <w:rPr>
            <w:rFonts w:ascii="Cambria Math" w:hAnsi="Cambria Math" w:cs="Times New Roman"/>
            <w:color w:val="231F20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</m:t>
            </m:r>
          </m:sup>
        </m:sSubSup>
      </m:oMath>
      <w:r w:rsidR="003D4603" w:rsidRPr="00C174C9">
        <w:rPr>
          <w:rFonts w:ascii="Times New Roman" w:hAnsi="Times New Roman" w:cs="Times New Roman"/>
          <w:color w:val="231F20"/>
        </w:rPr>
        <w:t>;</w:t>
      </w:r>
      <w:r w:rsidR="003D4603" w:rsidRPr="00C174C9">
        <w:rPr>
          <w:rFonts w:ascii="Times New Roman" w:hAnsi="Times New Roman" w:cs="Times New Roman"/>
          <w:spacing w:val="15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31F20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15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</m:t>
            </m:r>
          </m:sup>
        </m:sSubSup>
        <m:r>
          <w:rPr>
            <w:rFonts w:ascii="Cambria Math" w:hAnsi="Cambria Math" w:cs="Times New Roman"/>
            <w:color w:val="231F20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</m:t>
            </m:r>
          </m:sup>
        </m:sSubSup>
      </m:oMath>
      <w:r w:rsidR="003D4603" w:rsidRPr="00C174C9">
        <w:rPr>
          <w:rFonts w:ascii="Times New Roman" w:hAnsi="Times New Roman" w:cs="Times New Roman"/>
          <w:spacing w:val="15"/>
        </w:rPr>
        <w:t xml:space="preserve"> ;  </w:t>
      </w:r>
      <m:oMath>
        <m:r>
          <w:rPr>
            <w:rFonts w:ascii="Cambria Math" w:hAnsi="Cambria Math" w:cs="Times New Roman"/>
            <w:color w:val="231F20"/>
          </w:rPr>
          <m:t>D</m:t>
        </m:r>
        <m:r>
          <m:rPr>
            <m:sty m:val="p"/>
          </m:rPr>
          <w:rPr>
            <w:rFonts w:ascii="Cambria Math" w:hAnsi="Cambria Math" w:cs="Times New Roman"/>
            <w:spacing w:val="15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231F20"/>
              </w:rPr>
            </m:ctrlPr>
          </m:sSubSup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  <m:sup>
            <m:r>
              <w:rPr>
                <w:rFonts w:ascii="Cambria Math" w:hAnsi="Cambria Math" w:cs="Times New Roman"/>
                <w:color w:val="231F20"/>
              </w:rPr>
              <m:t>A</m:t>
            </m:r>
          </m:sup>
        </m:sSubSup>
        <m:r>
          <w:rPr>
            <w:rFonts w:ascii="Cambria Math" w:hAnsi="Cambria Math" w:cs="Times New Roman"/>
            <w:color w:val="231F2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231F20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A</m:t>
            </m:r>
          </m:sub>
        </m:sSub>
        <m:r>
          <w:rPr>
            <w:rFonts w:ascii="Cambria Math" w:hAnsi="Cambria Math" w:cs="Times New Roman"/>
            <w:color w:val="231F20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231F20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</w:rPr>
              <m:t>P</m:t>
            </m:r>
          </m:e>
          <m:sub>
            <m:r>
              <w:rPr>
                <w:rFonts w:ascii="Cambria Math" w:hAnsi="Cambria Math" w:cs="Times New Roman"/>
                <w:color w:val="231F20"/>
              </w:rPr>
              <m:t>B</m:t>
            </m:r>
          </m:sub>
        </m:sSub>
      </m:oMath>
    </w:p>
    <w:p w14:paraId="335AB743" w14:textId="77777777" w:rsidR="009103C7" w:rsidRPr="003D4603" w:rsidRDefault="009103C7"/>
    <w:sectPr w:rsidR="009103C7" w:rsidRPr="003D4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D162" w14:textId="77777777" w:rsidR="00E134BA" w:rsidRDefault="00E134BA" w:rsidP="00E134BA">
      <w:r>
        <w:separator/>
      </w:r>
    </w:p>
  </w:endnote>
  <w:endnote w:type="continuationSeparator" w:id="0">
    <w:p w14:paraId="14570866" w14:textId="77777777" w:rsidR="00E134BA" w:rsidRDefault="00E134BA" w:rsidP="00E1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FA39" w14:textId="77777777" w:rsidR="00E134BA" w:rsidRDefault="00E134BA" w:rsidP="00E134BA">
      <w:r>
        <w:separator/>
      </w:r>
    </w:p>
  </w:footnote>
  <w:footnote w:type="continuationSeparator" w:id="0">
    <w:p w14:paraId="3B07AF5F" w14:textId="77777777" w:rsidR="00E134BA" w:rsidRDefault="00E134BA" w:rsidP="00E13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03"/>
    <w:rsid w:val="003D4603"/>
    <w:rsid w:val="009103C7"/>
    <w:rsid w:val="00E1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A8B4A"/>
  <w15:chartTrackingRefBased/>
  <w15:docId w15:val="{9120EE14-24A6-480F-AB34-4B878115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6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4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D460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13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34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3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3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登程</dc:creator>
  <cp:keywords/>
  <dc:description/>
  <cp:lastModifiedBy>杨 登程</cp:lastModifiedBy>
  <cp:revision>2</cp:revision>
  <dcterms:created xsi:type="dcterms:W3CDTF">2021-08-16T04:58:00Z</dcterms:created>
  <dcterms:modified xsi:type="dcterms:W3CDTF">2021-08-16T04:58:00Z</dcterms:modified>
</cp:coreProperties>
</file>