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CD694" w14:textId="77777777" w:rsidR="00A54167" w:rsidRDefault="00755947">
      <w:r>
        <w:t>Carrie Buchanan</w:t>
      </w:r>
    </w:p>
    <w:p w14:paraId="3040CED2" w14:textId="77777777" w:rsidR="00755947" w:rsidRDefault="00755947">
      <w:r>
        <w:t>BIOS301</w:t>
      </w:r>
    </w:p>
    <w:p w14:paraId="414B2D13" w14:textId="77777777" w:rsidR="00755947" w:rsidRDefault="00755947">
      <w:r>
        <w:t>Final Project</w:t>
      </w:r>
    </w:p>
    <w:p w14:paraId="7C0D031F" w14:textId="77777777" w:rsidR="00755947" w:rsidRDefault="00755947"/>
    <w:p w14:paraId="1A3DB892" w14:textId="77777777" w:rsidR="00755947" w:rsidRDefault="00755947" w:rsidP="00755947">
      <w:pPr>
        <w:jc w:val="center"/>
        <w:rPr>
          <w:b/>
        </w:rPr>
      </w:pPr>
      <w:r w:rsidRPr="00755947">
        <w:rPr>
          <w:b/>
        </w:rPr>
        <w:t>Implementation of VAAST Composite Likelihood Ratio Test in R</w:t>
      </w:r>
    </w:p>
    <w:p w14:paraId="4CDE79B4" w14:textId="77777777" w:rsidR="00755947" w:rsidRDefault="00755947" w:rsidP="00755947">
      <w:pPr>
        <w:jc w:val="center"/>
        <w:rPr>
          <w:b/>
        </w:rPr>
      </w:pPr>
    </w:p>
    <w:p w14:paraId="0DEFBEDE" w14:textId="77777777" w:rsidR="00755947" w:rsidRDefault="00755947" w:rsidP="00755947">
      <w:r>
        <w:rPr>
          <w:b/>
        </w:rPr>
        <w:t xml:space="preserve">Background: </w:t>
      </w:r>
      <w:r>
        <w:t>Sequence analysis is a rapidly evolving field of study in human genetics.  Because the memory required to store and manipulate raw sequence data is orders of magnitude larger than genotype data, there is an increasing interest in developing novel techniques to bin or collapse variants at meaningful biological boundaries to perform sequence analysis.  One such promising method is called the Variant Annotation and Analysis and Search Tool (Yandell et al. 2011</w:t>
      </w:r>
      <w:proofErr w:type="gramStart"/>
      <w:r>
        <w:t>)  It</w:t>
      </w:r>
      <w:proofErr w:type="gramEnd"/>
      <w:r>
        <w:t xml:space="preserve"> is able to annotate and score variant bins, then perform an association test on the data.  It has been successful at identifying regions of rare (and some common) variants that are associated with disease.  The VAAST method employs a composite likelihood ratio test to test for association.  Knowledge about the number of variants in cases and controls is necessary for the CLR.  This code applies a VAAST-like CLR to output data from BioBin developed in the Ritchie lab.  </w:t>
      </w:r>
    </w:p>
    <w:p w14:paraId="417A0145" w14:textId="77777777" w:rsidR="00755947" w:rsidRDefault="00755947" w:rsidP="00755947"/>
    <w:p w14:paraId="008F9DDF" w14:textId="77777777" w:rsidR="00755947" w:rsidRDefault="00755947" w:rsidP="00755947">
      <w:r>
        <w:t>BioBin is an algorithm under development in the Ritchie lab to analyze sequence data.  It is unique because the user can specify flexible boundaries to bin variants.  An example boundary would be the start and stop positions of genes across the genome.  In this case, BioBin would collapse variants from sequence data into bins, and the bins would represent all of the genes in the genome.  The user can then take BioBin output to test for association.  Many researchers are interested in looking for an enrichment of rare variants in disease causing genes.  One could take the bins from BioBin and test for an association of increased rare variants in cases over controls.  The following example shows the format of the BioBin output and an example application of this program using two gene bins.</w:t>
      </w:r>
    </w:p>
    <w:p w14:paraId="20A81369" w14:textId="77777777" w:rsidR="00755947" w:rsidRDefault="00755947" w:rsidP="00755947"/>
    <w:p w14:paraId="66D851E5" w14:textId="13CAAB5D" w:rsidR="008527CC" w:rsidRDefault="008527CC" w:rsidP="00755947">
      <w:pPr>
        <w:rPr>
          <w:b/>
        </w:rPr>
      </w:pPr>
      <w:r>
        <w:rPr>
          <w:b/>
        </w:rPr>
        <w:t>Example:</w:t>
      </w:r>
      <w:bookmarkStart w:id="0" w:name="_GoBack"/>
      <w:bookmarkEnd w:id="0"/>
    </w:p>
    <w:p w14:paraId="6AFD5ABD" w14:textId="77777777" w:rsidR="00755947" w:rsidRPr="00755947" w:rsidRDefault="00755947" w:rsidP="00755947">
      <w:pPr>
        <w:rPr>
          <w:b/>
        </w:rPr>
      </w:pPr>
      <w:r>
        <w:rPr>
          <w:b/>
        </w:rPr>
        <w:t xml:space="preserve">EXAMPLE BIOBIN OUTPUT / </w:t>
      </w:r>
      <w:r w:rsidRPr="00755947">
        <w:rPr>
          <w:b/>
        </w:rPr>
        <w:t>CLT INPUT:</w:t>
      </w:r>
    </w:p>
    <w:p w14:paraId="148F07D3" w14:textId="77777777" w:rsidR="00755947" w:rsidRDefault="00755947" w:rsidP="00755947"/>
    <w:tbl>
      <w:tblPr>
        <w:tblW w:w="5240" w:type="dxa"/>
        <w:jc w:val="center"/>
        <w:tblLook w:val="04A0" w:firstRow="1" w:lastRow="0" w:firstColumn="1" w:lastColumn="0" w:noHBand="0" w:noVBand="1"/>
      </w:tblPr>
      <w:tblGrid>
        <w:gridCol w:w="1417"/>
        <w:gridCol w:w="1300"/>
        <w:gridCol w:w="1300"/>
        <w:gridCol w:w="1300"/>
      </w:tblGrid>
      <w:tr w:rsidR="00755947" w:rsidRPr="00755947" w14:paraId="0E445777"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4E2BEEF6" w14:textId="77777777" w:rsidR="00755947" w:rsidRPr="00755947" w:rsidRDefault="00755947" w:rsidP="00755947">
            <w:pPr>
              <w:jc w:val="cente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ID</w:t>
            </w:r>
          </w:p>
        </w:tc>
        <w:tc>
          <w:tcPr>
            <w:tcW w:w="1300" w:type="dxa"/>
            <w:tcBorders>
              <w:top w:val="nil"/>
              <w:left w:val="nil"/>
              <w:bottom w:val="nil"/>
              <w:right w:val="nil"/>
            </w:tcBorders>
            <w:shd w:val="clear" w:color="auto" w:fill="auto"/>
            <w:noWrap/>
            <w:vAlign w:val="bottom"/>
            <w:hideMark/>
          </w:tcPr>
          <w:p w14:paraId="067B2DE2" w14:textId="77777777" w:rsidR="00755947" w:rsidRPr="00755947" w:rsidRDefault="00755947" w:rsidP="00755947">
            <w:pPr>
              <w:jc w:val="cente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Status</w:t>
            </w:r>
          </w:p>
        </w:tc>
        <w:tc>
          <w:tcPr>
            <w:tcW w:w="1300" w:type="dxa"/>
            <w:tcBorders>
              <w:top w:val="nil"/>
              <w:left w:val="nil"/>
              <w:bottom w:val="nil"/>
              <w:right w:val="nil"/>
            </w:tcBorders>
            <w:shd w:val="clear" w:color="auto" w:fill="auto"/>
            <w:noWrap/>
            <w:vAlign w:val="bottom"/>
            <w:hideMark/>
          </w:tcPr>
          <w:p w14:paraId="3E9BFAC3" w14:textId="77777777" w:rsidR="00755947" w:rsidRPr="00755947" w:rsidRDefault="00755947" w:rsidP="00755947">
            <w:pPr>
              <w:jc w:val="cente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EGR4</w:t>
            </w:r>
          </w:p>
        </w:tc>
        <w:tc>
          <w:tcPr>
            <w:tcW w:w="1300" w:type="dxa"/>
            <w:tcBorders>
              <w:top w:val="nil"/>
              <w:left w:val="nil"/>
              <w:bottom w:val="nil"/>
              <w:right w:val="nil"/>
            </w:tcBorders>
            <w:shd w:val="clear" w:color="auto" w:fill="auto"/>
            <w:noWrap/>
            <w:vAlign w:val="bottom"/>
            <w:hideMark/>
          </w:tcPr>
          <w:p w14:paraId="00EFE582" w14:textId="77777777" w:rsidR="00755947" w:rsidRPr="00755947" w:rsidRDefault="00755947" w:rsidP="00755947">
            <w:pPr>
              <w:jc w:val="cente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KCNC3</w:t>
            </w:r>
          </w:p>
        </w:tc>
      </w:tr>
      <w:tr w:rsidR="00755947" w:rsidRPr="00755947" w14:paraId="4D03B50C"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6EDC1C49"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Totals</w:t>
            </w:r>
          </w:p>
        </w:tc>
        <w:tc>
          <w:tcPr>
            <w:tcW w:w="1300" w:type="dxa"/>
            <w:tcBorders>
              <w:top w:val="nil"/>
              <w:left w:val="nil"/>
              <w:bottom w:val="nil"/>
              <w:right w:val="nil"/>
            </w:tcBorders>
            <w:shd w:val="clear" w:color="auto" w:fill="auto"/>
            <w:noWrap/>
            <w:vAlign w:val="bottom"/>
            <w:hideMark/>
          </w:tcPr>
          <w:p w14:paraId="0D3620BC"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70928012" w14:textId="77777777" w:rsidR="00755947" w:rsidRPr="00755947" w:rsidRDefault="00D84D05" w:rsidP="00755947">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45</w:t>
            </w:r>
          </w:p>
        </w:tc>
        <w:tc>
          <w:tcPr>
            <w:tcW w:w="1300" w:type="dxa"/>
            <w:tcBorders>
              <w:top w:val="nil"/>
              <w:left w:val="nil"/>
              <w:bottom w:val="nil"/>
              <w:right w:val="nil"/>
            </w:tcBorders>
            <w:shd w:val="clear" w:color="auto" w:fill="auto"/>
            <w:noWrap/>
            <w:vAlign w:val="bottom"/>
            <w:hideMark/>
          </w:tcPr>
          <w:p w14:paraId="3F482016"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7</w:t>
            </w:r>
          </w:p>
        </w:tc>
      </w:tr>
      <w:tr w:rsidR="00755947" w:rsidRPr="00755947" w14:paraId="216DFC3B"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22456B06"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NA06984.ceu</w:t>
            </w:r>
          </w:p>
        </w:tc>
        <w:tc>
          <w:tcPr>
            <w:tcW w:w="1300" w:type="dxa"/>
            <w:tcBorders>
              <w:top w:val="nil"/>
              <w:left w:val="nil"/>
              <w:bottom w:val="nil"/>
              <w:right w:val="nil"/>
            </w:tcBorders>
            <w:shd w:val="clear" w:color="auto" w:fill="auto"/>
            <w:noWrap/>
            <w:vAlign w:val="bottom"/>
            <w:hideMark/>
          </w:tcPr>
          <w:p w14:paraId="5C277A9A"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71975357"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556511F0"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3CE8FFBB"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13722752"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NA06985.ceu</w:t>
            </w:r>
          </w:p>
        </w:tc>
        <w:tc>
          <w:tcPr>
            <w:tcW w:w="1300" w:type="dxa"/>
            <w:tcBorders>
              <w:top w:val="nil"/>
              <w:left w:val="nil"/>
              <w:bottom w:val="nil"/>
              <w:right w:val="nil"/>
            </w:tcBorders>
            <w:shd w:val="clear" w:color="auto" w:fill="auto"/>
            <w:noWrap/>
            <w:vAlign w:val="bottom"/>
            <w:hideMark/>
          </w:tcPr>
          <w:p w14:paraId="1D5B3DFF"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506624DF"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79A1528E"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307A774D"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51A7835F"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NA06986.ceu</w:t>
            </w:r>
          </w:p>
        </w:tc>
        <w:tc>
          <w:tcPr>
            <w:tcW w:w="1300" w:type="dxa"/>
            <w:tcBorders>
              <w:top w:val="nil"/>
              <w:left w:val="nil"/>
              <w:bottom w:val="nil"/>
              <w:right w:val="nil"/>
            </w:tcBorders>
            <w:shd w:val="clear" w:color="auto" w:fill="auto"/>
            <w:noWrap/>
            <w:vAlign w:val="bottom"/>
            <w:hideMark/>
          </w:tcPr>
          <w:p w14:paraId="2267B692"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7FD3B775"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7831FB16"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710FFA86"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653F85A2"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NA06989.ceu</w:t>
            </w:r>
          </w:p>
        </w:tc>
        <w:tc>
          <w:tcPr>
            <w:tcW w:w="1300" w:type="dxa"/>
            <w:tcBorders>
              <w:top w:val="nil"/>
              <w:left w:val="nil"/>
              <w:bottom w:val="nil"/>
              <w:right w:val="nil"/>
            </w:tcBorders>
            <w:shd w:val="clear" w:color="auto" w:fill="auto"/>
            <w:noWrap/>
            <w:vAlign w:val="bottom"/>
            <w:hideMark/>
          </w:tcPr>
          <w:p w14:paraId="50F68EB0"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1DCCD2ED"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55C49188"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r>
      <w:tr w:rsidR="00755947" w:rsidRPr="00755947" w14:paraId="198C60BA"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0D0AEB02"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NA06994.ceu</w:t>
            </w:r>
          </w:p>
        </w:tc>
        <w:tc>
          <w:tcPr>
            <w:tcW w:w="1300" w:type="dxa"/>
            <w:tcBorders>
              <w:top w:val="nil"/>
              <w:left w:val="nil"/>
              <w:bottom w:val="nil"/>
              <w:right w:val="nil"/>
            </w:tcBorders>
            <w:shd w:val="clear" w:color="auto" w:fill="auto"/>
            <w:noWrap/>
            <w:vAlign w:val="bottom"/>
            <w:hideMark/>
          </w:tcPr>
          <w:p w14:paraId="76E656CF"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7D9D2E0B"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11FC5D1A"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103FBDFD"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39676E7A"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NA07000.ceu</w:t>
            </w:r>
          </w:p>
        </w:tc>
        <w:tc>
          <w:tcPr>
            <w:tcW w:w="1300" w:type="dxa"/>
            <w:tcBorders>
              <w:top w:val="nil"/>
              <w:left w:val="nil"/>
              <w:bottom w:val="nil"/>
              <w:right w:val="nil"/>
            </w:tcBorders>
            <w:shd w:val="clear" w:color="auto" w:fill="auto"/>
            <w:noWrap/>
            <w:vAlign w:val="bottom"/>
            <w:hideMark/>
          </w:tcPr>
          <w:p w14:paraId="50060CEB"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132A81F8"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60C8BE77"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r>
      <w:tr w:rsidR="00755947" w:rsidRPr="00755947" w14:paraId="7D14E888"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786855D1"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NA07037.ceu</w:t>
            </w:r>
          </w:p>
        </w:tc>
        <w:tc>
          <w:tcPr>
            <w:tcW w:w="1300" w:type="dxa"/>
            <w:tcBorders>
              <w:top w:val="nil"/>
              <w:left w:val="nil"/>
              <w:bottom w:val="nil"/>
              <w:right w:val="nil"/>
            </w:tcBorders>
            <w:shd w:val="clear" w:color="auto" w:fill="auto"/>
            <w:noWrap/>
            <w:vAlign w:val="bottom"/>
            <w:hideMark/>
          </w:tcPr>
          <w:p w14:paraId="55B13AFF"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0B311D16"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76357D4D"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23202C86"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2629A976"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NA07048.ceu</w:t>
            </w:r>
          </w:p>
        </w:tc>
        <w:tc>
          <w:tcPr>
            <w:tcW w:w="1300" w:type="dxa"/>
            <w:tcBorders>
              <w:top w:val="nil"/>
              <w:left w:val="nil"/>
              <w:bottom w:val="nil"/>
              <w:right w:val="nil"/>
            </w:tcBorders>
            <w:shd w:val="clear" w:color="auto" w:fill="auto"/>
            <w:noWrap/>
            <w:vAlign w:val="bottom"/>
            <w:hideMark/>
          </w:tcPr>
          <w:p w14:paraId="2756D7AE"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499CF073"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24C13522"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1886F291"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2458DBFC"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NA07051.ceu</w:t>
            </w:r>
          </w:p>
        </w:tc>
        <w:tc>
          <w:tcPr>
            <w:tcW w:w="1300" w:type="dxa"/>
            <w:tcBorders>
              <w:top w:val="nil"/>
              <w:left w:val="nil"/>
              <w:bottom w:val="nil"/>
              <w:right w:val="nil"/>
            </w:tcBorders>
            <w:shd w:val="clear" w:color="auto" w:fill="auto"/>
            <w:noWrap/>
            <w:vAlign w:val="bottom"/>
            <w:hideMark/>
          </w:tcPr>
          <w:p w14:paraId="7FFC1B13"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05A7A184"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5</w:t>
            </w:r>
          </w:p>
        </w:tc>
        <w:tc>
          <w:tcPr>
            <w:tcW w:w="1300" w:type="dxa"/>
            <w:tcBorders>
              <w:top w:val="nil"/>
              <w:left w:val="nil"/>
              <w:bottom w:val="nil"/>
              <w:right w:val="nil"/>
            </w:tcBorders>
            <w:shd w:val="clear" w:color="auto" w:fill="auto"/>
            <w:noWrap/>
            <w:vAlign w:val="bottom"/>
            <w:hideMark/>
          </w:tcPr>
          <w:p w14:paraId="0AEBF0F1"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1BC29BB2"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0C14742E"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NA07346.ceu</w:t>
            </w:r>
          </w:p>
        </w:tc>
        <w:tc>
          <w:tcPr>
            <w:tcW w:w="1300" w:type="dxa"/>
            <w:tcBorders>
              <w:top w:val="nil"/>
              <w:left w:val="nil"/>
              <w:bottom w:val="nil"/>
              <w:right w:val="nil"/>
            </w:tcBorders>
            <w:shd w:val="clear" w:color="auto" w:fill="auto"/>
            <w:noWrap/>
            <w:vAlign w:val="bottom"/>
            <w:hideMark/>
          </w:tcPr>
          <w:p w14:paraId="07B9B17A"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79DA419A"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45139832"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323AC756"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13DBB3DD"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lastRenderedPageBreak/>
              <w:t>NA07347.ceu</w:t>
            </w:r>
          </w:p>
        </w:tc>
        <w:tc>
          <w:tcPr>
            <w:tcW w:w="1300" w:type="dxa"/>
            <w:tcBorders>
              <w:top w:val="nil"/>
              <w:left w:val="nil"/>
              <w:bottom w:val="nil"/>
              <w:right w:val="nil"/>
            </w:tcBorders>
            <w:shd w:val="clear" w:color="auto" w:fill="auto"/>
            <w:noWrap/>
            <w:vAlign w:val="bottom"/>
            <w:hideMark/>
          </w:tcPr>
          <w:p w14:paraId="6E8FE19A"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20CEB341"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34BF8414"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09038B35"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13FE0071"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NA07357.ceu</w:t>
            </w:r>
          </w:p>
        </w:tc>
        <w:tc>
          <w:tcPr>
            <w:tcW w:w="1300" w:type="dxa"/>
            <w:tcBorders>
              <w:top w:val="nil"/>
              <w:left w:val="nil"/>
              <w:bottom w:val="nil"/>
              <w:right w:val="nil"/>
            </w:tcBorders>
            <w:shd w:val="clear" w:color="auto" w:fill="auto"/>
            <w:noWrap/>
            <w:vAlign w:val="bottom"/>
            <w:hideMark/>
          </w:tcPr>
          <w:p w14:paraId="1263AC7F"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14DD3584"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055AD755"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120E062F"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680033FD"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NA20534.tsi</w:t>
            </w:r>
          </w:p>
        </w:tc>
        <w:tc>
          <w:tcPr>
            <w:tcW w:w="1300" w:type="dxa"/>
            <w:tcBorders>
              <w:top w:val="nil"/>
              <w:left w:val="nil"/>
              <w:bottom w:val="nil"/>
              <w:right w:val="nil"/>
            </w:tcBorders>
            <w:shd w:val="clear" w:color="auto" w:fill="auto"/>
            <w:noWrap/>
            <w:vAlign w:val="bottom"/>
            <w:hideMark/>
          </w:tcPr>
          <w:p w14:paraId="6AD7528A"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61866BF8"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7CE90266"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6C6B5131"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3F0FE7C1"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NA20535.tsi</w:t>
            </w:r>
          </w:p>
        </w:tc>
        <w:tc>
          <w:tcPr>
            <w:tcW w:w="1300" w:type="dxa"/>
            <w:tcBorders>
              <w:top w:val="nil"/>
              <w:left w:val="nil"/>
              <w:bottom w:val="nil"/>
              <w:right w:val="nil"/>
            </w:tcBorders>
            <w:shd w:val="clear" w:color="auto" w:fill="auto"/>
            <w:noWrap/>
            <w:vAlign w:val="bottom"/>
            <w:hideMark/>
          </w:tcPr>
          <w:p w14:paraId="603AB72B"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4791E794"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436DF561"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64137964"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6C16C586"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NA20537.tsi</w:t>
            </w:r>
          </w:p>
        </w:tc>
        <w:tc>
          <w:tcPr>
            <w:tcW w:w="1300" w:type="dxa"/>
            <w:tcBorders>
              <w:top w:val="nil"/>
              <w:left w:val="nil"/>
              <w:bottom w:val="nil"/>
              <w:right w:val="nil"/>
            </w:tcBorders>
            <w:shd w:val="clear" w:color="auto" w:fill="auto"/>
            <w:noWrap/>
            <w:vAlign w:val="bottom"/>
            <w:hideMark/>
          </w:tcPr>
          <w:p w14:paraId="40A4A848"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07D89CB7"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1C00C1B2"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61CC2E02"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5A24E637"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NA20538.tsi</w:t>
            </w:r>
          </w:p>
        </w:tc>
        <w:tc>
          <w:tcPr>
            <w:tcW w:w="1300" w:type="dxa"/>
            <w:tcBorders>
              <w:top w:val="nil"/>
              <w:left w:val="nil"/>
              <w:bottom w:val="nil"/>
              <w:right w:val="nil"/>
            </w:tcBorders>
            <w:shd w:val="clear" w:color="auto" w:fill="auto"/>
            <w:noWrap/>
            <w:vAlign w:val="bottom"/>
            <w:hideMark/>
          </w:tcPr>
          <w:p w14:paraId="54A0B39B"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3417232A"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76ACE4A3"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26503C3A"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710DF909"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NA20540.tsi</w:t>
            </w:r>
          </w:p>
        </w:tc>
        <w:tc>
          <w:tcPr>
            <w:tcW w:w="1300" w:type="dxa"/>
            <w:tcBorders>
              <w:top w:val="nil"/>
              <w:left w:val="nil"/>
              <w:bottom w:val="nil"/>
              <w:right w:val="nil"/>
            </w:tcBorders>
            <w:shd w:val="clear" w:color="auto" w:fill="auto"/>
            <w:noWrap/>
            <w:vAlign w:val="bottom"/>
            <w:hideMark/>
          </w:tcPr>
          <w:p w14:paraId="4017C734"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6B41F652"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5C939F39"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r>
      <w:tr w:rsidR="00755947" w:rsidRPr="00755947" w14:paraId="1C49EDAF"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6F2353D6"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NA20542.tsi</w:t>
            </w:r>
          </w:p>
        </w:tc>
        <w:tc>
          <w:tcPr>
            <w:tcW w:w="1300" w:type="dxa"/>
            <w:tcBorders>
              <w:top w:val="nil"/>
              <w:left w:val="nil"/>
              <w:bottom w:val="nil"/>
              <w:right w:val="nil"/>
            </w:tcBorders>
            <w:shd w:val="clear" w:color="auto" w:fill="auto"/>
            <w:noWrap/>
            <w:vAlign w:val="bottom"/>
            <w:hideMark/>
          </w:tcPr>
          <w:p w14:paraId="39541F9F"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6B4DD95F"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2498FDB6"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469909E0"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5B301FC0"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NA20543.tsi</w:t>
            </w:r>
          </w:p>
        </w:tc>
        <w:tc>
          <w:tcPr>
            <w:tcW w:w="1300" w:type="dxa"/>
            <w:tcBorders>
              <w:top w:val="nil"/>
              <w:left w:val="nil"/>
              <w:bottom w:val="nil"/>
              <w:right w:val="nil"/>
            </w:tcBorders>
            <w:shd w:val="clear" w:color="auto" w:fill="auto"/>
            <w:noWrap/>
            <w:vAlign w:val="bottom"/>
            <w:hideMark/>
          </w:tcPr>
          <w:p w14:paraId="603EE609"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680BC694"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26CDF768"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r>
      <w:tr w:rsidR="00755947" w:rsidRPr="00755947" w14:paraId="74F70F17"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781CBFF2"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NA20544.tsi</w:t>
            </w:r>
          </w:p>
        </w:tc>
        <w:tc>
          <w:tcPr>
            <w:tcW w:w="1300" w:type="dxa"/>
            <w:tcBorders>
              <w:top w:val="nil"/>
              <w:left w:val="nil"/>
              <w:bottom w:val="nil"/>
              <w:right w:val="nil"/>
            </w:tcBorders>
            <w:shd w:val="clear" w:color="auto" w:fill="auto"/>
            <w:noWrap/>
            <w:vAlign w:val="bottom"/>
            <w:hideMark/>
          </w:tcPr>
          <w:p w14:paraId="01FCA47F"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543F6019"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1E566F43"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179A4FDA"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450AD692"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NA20585.tsi</w:t>
            </w:r>
          </w:p>
        </w:tc>
        <w:tc>
          <w:tcPr>
            <w:tcW w:w="1300" w:type="dxa"/>
            <w:tcBorders>
              <w:top w:val="nil"/>
              <w:left w:val="nil"/>
              <w:bottom w:val="nil"/>
              <w:right w:val="nil"/>
            </w:tcBorders>
            <w:shd w:val="clear" w:color="auto" w:fill="auto"/>
            <w:noWrap/>
            <w:vAlign w:val="bottom"/>
            <w:hideMark/>
          </w:tcPr>
          <w:p w14:paraId="4BD68A90"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008E82E5"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764030BA"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4D89090A"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15F61C04"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NA20586.tsi</w:t>
            </w:r>
          </w:p>
        </w:tc>
        <w:tc>
          <w:tcPr>
            <w:tcW w:w="1300" w:type="dxa"/>
            <w:tcBorders>
              <w:top w:val="nil"/>
              <w:left w:val="nil"/>
              <w:bottom w:val="nil"/>
              <w:right w:val="nil"/>
            </w:tcBorders>
            <w:shd w:val="clear" w:color="auto" w:fill="auto"/>
            <w:noWrap/>
            <w:vAlign w:val="bottom"/>
            <w:hideMark/>
          </w:tcPr>
          <w:p w14:paraId="1D9D7350"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3C5D7DD5"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69B12FF0"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25A34F58"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1D2CB255"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NA20587.tsi</w:t>
            </w:r>
          </w:p>
        </w:tc>
        <w:tc>
          <w:tcPr>
            <w:tcW w:w="1300" w:type="dxa"/>
            <w:tcBorders>
              <w:top w:val="nil"/>
              <w:left w:val="nil"/>
              <w:bottom w:val="nil"/>
              <w:right w:val="nil"/>
            </w:tcBorders>
            <w:shd w:val="clear" w:color="auto" w:fill="auto"/>
            <w:noWrap/>
            <w:vAlign w:val="bottom"/>
            <w:hideMark/>
          </w:tcPr>
          <w:p w14:paraId="56C2175B"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6F06EBE7"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7794E1B2"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73805204"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0527A92E"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NA20589.tsi</w:t>
            </w:r>
          </w:p>
        </w:tc>
        <w:tc>
          <w:tcPr>
            <w:tcW w:w="1300" w:type="dxa"/>
            <w:tcBorders>
              <w:top w:val="nil"/>
              <w:left w:val="nil"/>
              <w:bottom w:val="nil"/>
              <w:right w:val="nil"/>
            </w:tcBorders>
            <w:shd w:val="clear" w:color="auto" w:fill="auto"/>
            <w:noWrap/>
            <w:vAlign w:val="bottom"/>
            <w:hideMark/>
          </w:tcPr>
          <w:p w14:paraId="5D9204C1"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45CD3F0C"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6DF88E84"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r w:rsidR="00755947" w:rsidRPr="00755947" w14:paraId="70BF50C3" w14:textId="77777777" w:rsidTr="00755947">
        <w:trPr>
          <w:trHeight w:val="300"/>
          <w:jc w:val="center"/>
        </w:trPr>
        <w:tc>
          <w:tcPr>
            <w:tcW w:w="1340" w:type="dxa"/>
            <w:tcBorders>
              <w:top w:val="nil"/>
              <w:left w:val="nil"/>
              <w:bottom w:val="nil"/>
              <w:right w:val="nil"/>
            </w:tcBorders>
            <w:shd w:val="clear" w:color="auto" w:fill="auto"/>
            <w:noWrap/>
            <w:vAlign w:val="bottom"/>
            <w:hideMark/>
          </w:tcPr>
          <w:p w14:paraId="1CD74B3B" w14:textId="77777777" w:rsidR="00755947" w:rsidRPr="00755947" w:rsidRDefault="00755947" w:rsidP="00755947">
            <w:pPr>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NA20752.tsi</w:t>
            </w:r>
          </w:p>
        </w:tc>
        <w:tc>
          <w:tcPr>
            <w:tcW w:w="1300" w:type="dxa"/>
            <w:tcBorders>
              <w:top w:val="nil"/>
              <w:left w:val="nil"/>
              <w:bottom w:val="nil"/>
              <w:right w:val="nil"/>
            </w:tcBorders>
            <w:shd w:val="clear" w:color="auto" w:fill="auto"/>
            <w:noWrap/>
            <w:vAlign w:val="bottom"/>
            <w:hideMark/>
          </w:tcPr>
          <w:p w14:paraId="0A6DDFF1"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3434DB4C"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6ACDB5AB" w14:textId="77777777" w:rsidR="00755947" w:rsidRPr="00755947" w:rsidRDefault="00755947" w:rsidP="00755947">
            <w:pPr>
              <w:jc w:val="right"/>
              <w:rPr>
                <w:rFonts w:ascii="Calibri" w:eastAsia="Times New Roman" w:hAnsi="Calibri" w:cs="Times New Roman"/>
                <w:color w:val="000000"/>
                <w:sz w:val="22"/>
                <w:szCs w:val="22"/>
              </w:rPr>
            </w:pPr>
            <w:r w:rsidRPr="00755947">
              <w:rPr>
                <w:rFonts w:ascii="Calibri" w:eastAsia="Times New Roman" w:hAnsi="Calibri" w:cs="Times New Roman"/>
                <w:color w:val="000000"/>
                <w:sz w:val="22"/>
                <w:szCs w:val="22"/>
              </w:rPr>
              <w:t>0</w:t>
            </w:r>
          </w:p>
        </w:tc>
      </w:tr>
    </w:tbl>
    <w:p w14:paraId="768A3B8D" w14:textId="77777777" w:rsidR="00755947" w:rsidRDefault="00755947" w:rsidP="00755947"/>
    <w:p w14:paraId="301B9406" w14:textId="77777777" w:rsidR="00755947" w:rsidRDefault="00755947" w:rsidP="00755947">
      <w:r>
        <w:t>The first column is always the individual ID corresponding to all of the samples in your study.  In this example, these are individual IDs from 1000 Genomes Project data.  The second column indicates each individual’s status.  Per convention in the field of genetics</w:t>
      </w:r>
      <w:r w:rsidR="00D84D05">
        <w:t>, the value 1 indicates control/unaffected status and 2 indicates case/affected status</w:t>
      </w:r>
      <w:r>
        <w:t>.</w:t>
      </w:r>
      <w:r w:rsidR="00D84D05">
        <w:t xml:space="preserve">  After the second column, each column represents a bin.  As mentioned earlier, this example uses gene boundaries as bins, thus each column header is named for a gene.  The first value in the column represents that total number of sites that contain a variant for all of the data.  Each value below the total represents the total number of variants that individual contributes to the bin.  For example, for EGR4, there are total 45 variant sites in the data set.  Individual NA06984 contributes 5 variants (can contribute 0,1,2 minor alleles at each site).</w:t>
      </w:r>
    </w:p>
    <w:p w14:paraId="2D0A7123" w14:textId="77777777" w:rsidR="00D84D05" w:rsidRDefault="00D84D05" w:rsidP="00755947"/>
    <w:p w14:paraId="04A32615" w14:textId="77777777" w:rsidR="00D84D05" w:rsidRDefault="00D84D05" w:rsidP="00755947">
      <w:r>
        <w:t>The overall goal of using CLRT is to sum up the variants for cases and controls and see if there is an enrichment of rare variants in cases.</w:t>
      </w:r>
    </w:p>
    <w:p w14:paraId="01F8A95B" w14:textId="77777777" w:rsidR="00D84D05" w:rsidRDefault="00D84D05" w:rsidP="00755947"/>
    <w:p w14:paraId="3B85C49A" w14:textId="77777777" w:rsidR="00D84D05" w:rsidRDefault="00D84D05" w:rsidP="00755947">
      <w:r>
        <w:t xml:space="preserve">The usage of this program is very simple.  Call the function </w:t>
      </w:r>
      <w:proofErr w:type="spellStart"/>
      <w:r>
        <w:t>clrt</w:t>
      </w:r>
      <w:proofErr w:type="spellEnd"/>
      <w:r>
        <w:t xml:space="preserve"> and the only input is the file path for the location of the BioBin output data.</w:t>
      </w:r>
    </w:p>
    <w:p w14:paraId="15D418CC" w14:textId="77777777" w:rsidR="00D84D05" w:rsidRDefault="00D84D05" w:rsidP="00755947"/>
    <w:p w14:paraId="04C81438" w14:textId="77777777" w:rsidR="00D84D05" w:rsidRPr="004E3046" w:rsidRDefault="00D84D05" w:rsidP="00755947">
      <w:pPr>
        <w:rPr>
          <w:rFonts w:ascii="Arial Narrow" w:hAnsi="Arial Narrow"/>
          <w:i/>
          <w:sz w:val="26"/>
          <w:szCs w:val="26"/>
        </w:rPr>
      </w:pPr>
      <w:proofErr w:type="spellStart"/>
      <w:proofErr w:type="gramStart"/>
      <w:r w:rsidRPr="004E3046">
        <w:rPr>
          <w:rFonts w:ascii="Arial Narrow" w:hAnsi="Arial Narrow"/>
          <w:i/>
          <w:sz w:val="26"/>
          <w:szCs w:val="26"/>
        </w:rPr>
        <w:t>clrt</w:t>
      </w:r>
      <w:proofErr w:type="spellEnd"/>
      <w:proofErr w:type="gramEnd"/>
      <w:r w:rsidRPr="004E3046">
        <w:rPr>
          <w:rFonts w:ascii="Arial Narrow" w:hAnsi="Arial Narrow"/>
          <w:i/>
          <w:sz w:val="26"/>
          <w:szCs w:val="26"/>
        </w:rPr>
        <w:t>("~/Desktop/exon_small.csv")</w:t>
      </w:r>
    </w:p>
    <w:p w14:paraId="0ABC4E1C" w14:textId="77777777" w:rsidR="007D4A9A" w:rsidRDefault="007D4A9A" w:rsidP="00755947"/>
    <w:p w14:paraId="750D50A0" w14:textId="77777777" w:rsidR="00BD68E2" w:rsidRDefault="004E3046" w:rsidP="00755947">
      <w:r>
        <w:rPr>
          <w:noProof/>
        </w:rPr>
        <w:drawing>
          <wp:anchor distT="0" distB="0" distL="114300" distR="114300" simplePos="0" relativeHeight="251658240" behindDoc="0" locked="0" layoutInCell="1" allowOverlap="1" wp14:anchorId="0991EE22" wp14:editId="3E694114">
            <wp:simplePos x="0" y="0"/>
            <wp:positionH relativeFrom="margin">
              <wp:posOffset>-457200</wp:posOffset>
            </wp:positionH>
            <wp:positionV relativeFrom="margin">
              <wp:posOffset>6858000</wp:posOffset>
            </wp:positionV>
            <wp:extent cx="6493510" cy="930910"/>
            <wp:effectExtent l="0" t="0" r="889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rt_output.tiff"/>
                    <pic:cNvPicPr/>
                  </pic:nvPicPr>
                  <pic:blipFill>
                    <a:blip r:embed="rId6">
                      <a:extLst>
                        <a:ext uri="{28A0092B-C50C-407E-A947-70E740481C1C}">
                          <a14:useLocalDpi xmlns:a14="http://schemas.microsoft.com/office/drawing/2010/main" val="0"/>
                        </a:ext>
                      </a:extLst>
                    </a:blip>
                    <a:stretch>
                      <a:fillRect/>
                    </a:stretch>
                  </pic:blipFill>
                  <pic:spPr>
                    <a:xfrm>
                      <a:off x="0" y="0"/>
                      <a:ext cx="6493510" cy="930910"/>
                    </a:xfrm>
                    <a:prstGeom prst="rect">
                      <a:avLst/>
                    </a:prstGeom>
                    <a:extLst>
                      <a:ext uri="{FAA26D3D-D897-4be2-8F04-BA451C77F1D7}">
                        <ma14:placeholderFlag xmlns:ma14="http://schemas.microsoft.com/office/mac/drawingml/2011/main"/>
                      </a:ext>
                    </a:extLst>
                  </pic:spPr>
                </pic:pic>
              </a:graphicData>
            </a:graphic>
          </wp:anchor>
        </w:drawing>
      </w:r>
      <w:r w:rsidR="007D4A9A">
        <w:t>As the program runs, it brings up your data to view.  Then it</w:t>
      </w:r>
      <w:r>
        <w:t xml:space="preserve"> will give two tables of output.</w:t>
      </w:r>
    </w:p>
    <w:p w14:paraId="1ADAFCC5" w14:textId="77777777" w:rsidR="00BD68E2" w:rsidRDefault="00BD68E2" w:rsidP="00755947"/>
    <w:p w14:paraId="5E1FC1BE" w14:textId="77777777" w:rsidR="004E3046" w:rsidRDefault="004E3046" w:rsidP="00755947">
      <w:r>
        <w:t>The first table will have a row for each row in your dataset.  In this example, the first two rows (ID and status) are not interesting.  The next two rows are the two bins in this data.  The lambda value can be calculated from the following equation (Yandell et al. 2011)</w:t>
      </w:r>
    </w:p>
    <w:p w14:paraId="03588E5D" w14:textId="77777777" w:rsidR="004E3046" w:rsidRPr="004E3046" w:rsidRDefault="004E3046" w:rsidP="00755947"/>
    <w:p w14:paraId="775A2E51" w14:textId="77777777" w:rsidR="004E3046" w:rsidRDefault="004E3046" w:rsidP="00755947">
      <w:r>
        <w:rPr>
          <w:rFonts w:ascii="Helvetica" w:hAnsi="Helvetica" w:cs="Helvetica"/>
          <w:noProof/>
        </w:rPr>
        <w:drawing>
          <wp:inline distT="0" distB="0" distL="0" distR="0" wp14:anchorId="66F274FB" wp14:editId="7E7E9D6B">
            <wp:extent cx="4947511" cy="1257300"/>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7511" cy="1257300"/>
                    </a:xfrm>
                    <a:prstGeom prst="rect">
                      <a:avLst/>
                    </a:prstGeom>
                    <a:noFill/>
                    <a:ln>
                      <a:noFill/>
                    </a:ln>
                  </pic:spPr>
                </pic:pic>
              </a:graphicData>
            </a:graphic>
          </wp:inline>
        </w:drawing>
      </w:r>
    </w:p>
    <w:p w14:paraId="59AFE3E4" w14:textId="77777777" w:rsidR="004E3046" w:rsidRDefault="004E3046" w:rsidP="00755947"/>
    <w:p w14:paraId="4BC69571" w14:textId="77777777" w:rsidR="004E3046" w:rsidRDefault="004E3046" w:rsidP="00755947">
      <w:pPr>
        <w:rPr>
          <w:rFonts w:cs="Lucida Grande"/>
          <w:color w:val="000000"/>
        </w:rPr>
      </w:pPr>
      <w:proofErr w:type="gramStart"/>
      <w:r w:rsidRPr="00271E7A">
        <w:rPr>
          <w:i/>
        </w:rPr>
        <w:t>k</w:t>
      </w:r>
      <w:proofErr w:type="gramEnd"/>
      <w:r>
        <w:t xml:space="preserve"> is the number of </w:t>
      </w:r>
      <w:proofErr w:type="spellStart"/>
      <w:r>
        <w:t>uncollapsed</w:t>
      </w:r>
      <w:proofErr w:type="spellEnd"/>
      <w:r>
        <w:t xml:space="preserve"> variant sites which is not relevant in this code (everything is collapsed).  </w:t>
      </w:r>
      <w:proofErr w:type="gramStart"/>
      <w:r w:rsidRPr="00271E7A">
        <w:rPr>
          <w:i/>
        </w:rPr>
        <w:t>n</w:t>
      </w:r>
      <w:proofErr w:type="gramEnd"/>
      <w:r>
        <w:t xml:space="preserve"> represents the number of individuals (</w:t>
      </w:r>
      <w:proofErr w:type="spellStart"/>
      <w:r>
        <w:t>n</w:t>
      </w:r>
      <w:r w:rsidRPr="00271E7A">
        <w:rPr>
          <w:vertAlign w:val="subscript"/>
        </w:rPr>
        <w:t>i</w:t>
      </w:r>
      <w:proofErr w:type="spellEnd"/>
      <w:r>
        <w:t xml:space="preserve">=total, </w:t>
      </w:r>
      <w:proofErr w:type="spellStart"/>
      <w:r>
        <w:t>n</w:t>
      </w:r>
      <w:r w:rsidRPr="00271E7A">
        <w:rPr>
          <w:vertAlign w:val="subscript"/>
        </w:rPr>
        <w:t>a</w:t>
      </w:r>
      <w:proofErr w:type="spellEnd"/>
      <w:r>
        <w:t>=affected, n</w:t>
      </w:r>
      <w:r w:rsidRPr="00271E7A">
        <w:rPr>
          <w:vertAlign w:val="subscript"/>
        </w:rPr>
        <w:t>u</w:t>
      </w:r>
      <w:r w:rsidR="00271E7A">
        <w:t xml:space="preserve"> =unaffected).  </w:t>
      </w:r>
      <w:r w:rsidR="00271E7A" w:rsidRPr="00271E7A">
        <w:rPr>
          <w:i/>
        </w:rPr>
        <w:t xml:space="preserve">X </w:t>
      </w:r>
      <w:r w:rsidR="00271E7A">
        <w:t xml:space="preserve">corresponds to the total number of minor alleles (can be 0, 1, or 2 at each variant </w:t>
      </w:r>
      <w:r w:rsidR="00271E7A" w:rsidRPr="00271E7A">
        <w:t xml:space="preserve">site). </w:t>
      </w:r>
      <w:proofErr w:type="gramStart"/>
      <w:r w:rsidR="00271E7A" w:rsidRPr="00271E7A">
        <w:rPr>
          <w:i/>
        </w:rPr>
        <w:t>p</w:t>
      </w:r>
      <w:proofErr w:type="gramEnd"/>
      <w:r w:rsidR="00271E7A" w:rsidRPr="00271E7A">
        <w:rPr>
          <w:i/>
        </w:rPr>
        <w:t xml:space="preserve"> </w:t>
      </w:r>
      <w:r w:rsidR="00271E7A" w:rsidRPr="00271E7A">
        <w:t>is equal to the maximum-likelihood estimates for the frequency of minor alleles in each collapsing category.  Assuming that the variant sites are not in LD, -2</w:t>
      </w:r>
      <w:r w:rsidR="00271E7A" w:rsidRPr="00271E7A">
        <w:rPr>
          <w:rFonts w:cs="Lucida Grande"/>
          <w:color w:val="000000"/>
        </w:rPr>
        <w:t>λ</w:t>
      </w:r>
      <w:r w:rsidR="00271E7A" w:rsidRPr="00271E7A">
        <w:rPr>
          <w:rFonts w:cs="Lucida Grande"/>
          <w:color w:val="000000"/>
        </w:rPr>
        <w:t xml:space="preserve"> approximately follows a </w:t>
      </w:r>
      <w:r w:rsidR="00271E7A" w:rsidRPr="00271E7A">
        <w:rPr>
          <w:rFonts w:cs="Lucida Grande"/>
          <w:color w:val="000000"/>
        </w:rPr>
        <w:t>χ</w:t>
      </w:r>
      <w:r w:rsidR="00271E7A" w:rsidRPr="00271E7A">
        <w:rPr>
          <w:rFonts w:cs="Lucida Grande"/>
          <w:color w:val="000000"/>
          <w:vertAlign w:val="superscript"/>
        </w:rPr>
        <w:t>2</w:t>
      </w:r>
      <w:r w:rsidR="00271E7A" w:rsidRPr="00271E7A">
        <w:rPr>
          <w:rFonts w:cs="Lucida Grande"/>
          <w:color w:val="000000"/>
        </w:rPr>
        <w:t xml:space="preserve"> distribution.</w:t>
      </w:r>
      <w:r w:rsidR="00271E7A">
        <w:rPr>
          <w:rFonts w:cs="Lucida Grande"/>
          <w:color w:val="000000"/>
        </w:rPr>
        <w:t xml:space="preserve">  Therefore, the non-LD corrected score is what is considered in this program.</w:t>
      </w:r>
    </w:p>
    <w:p w14:paraId="1C5FF44F" w14:textId="77777777" w:rsidR="00271E7A" w:rsidRDefault="00271E7A" w:rsidP="00755947">
      <w:pPr>
        <w:rPr>
          <w:rFonts w:cs="Lucida Grande"/>
          <w:color w:val="000000"/>
        </w:rPr>
      </w:pPr>
    </w:p>
    <w:p w14:paraId="282C2F87" w14:textId="77777777" w:rsidR="00271E7A" w:rsidRDefault="00271E7A" w:rsidP="00755947">
      <w:pPr>
        <w:rPr>
          <w:rFonts w:cs="Lucida Grande"/>
          <w:color w:val="000000"/>
        </w:rPr>
      </w:pPr>
      <w:r>
        <w:rPr>
          <w:rFonts w:cs="Lucida Grande"/>
          <w:color w:val="000000"/>
        </w:rPr>
        <w:t xml:space="preserve">The second column of the first table gives the p-values for the each of the bins.  The last columns are helpful to see the distribution of variants in each bin between cases and controls. X corresponds to the number of minor allele copies for </w:t>
      </w:r>
      <w:proofErr w:type="spellStart"/>
      <w:r>
        <w:rPr>
          <w:rFonts w:cs="Lucida Grande"/>
          <w:color w:val="000000"/>
        </w:rPr>
        <w:t>affecteds</w:t>
      </w:r>
      <w:proofErr w:type="spellEnd"/>
      <w:r>
        <w:rPr>
          <w:rFonts w:cs="Lucida Grande"/>
          <w:color w:val="000000"/>
        </w:rPr>
        <w:t xml:space="preserve">, </w:t>
      </w:r>
      <w:proofErr w:type="spellStart"/>
      <w:r>
        <w:rPr>
          <w:rFonts w:cs="Lucida Grande"/>
          <w:color w:val="000000"/>
        </w:rPr>
        <w:t>unaffecteds</w:t>
      </w:r>
      <w:proofErr w:type="spellEnd"/>
      <w:r>
        <w:rPr>
          <w:rFonts w:cs="Lucida Grande"/>
          <w:color w:val="000000"/>
        </w:rPr>
        <w:t xml:space="preserve">, and total (respectively).  AF corresponds to the frequency of rare alleles in </w:t>
      </w:r>
      <w:proofErr w:type="spellStart"/>
      <w:r>
        <w:rPr>
          <w:rFonts w:cs="Lucida Grande"/>
          <w:color w:val="000000"/>
        </w:rPr>
        <w:t>affecteds</w:t>
      </w:r>
      <w:proofErr w:type="spellEnd"/>
      <w:r>
        <w:rPr>
          <w:rFonts w:cs="Lucida Grande"/>
          <w:color w:val="000000"/>
        </w:rPr>
        <w:t xml:space="preserve">, </w:t>
      </w:r>
      <w:proofErr w:type="spellStart"/>
      <w:r>
        <w:rPr>
          <w:rFonts w:cs="Lucida Grande"/>
          <w:color w:val="000000"/>
        </w:rPr>
        <w:t>unaffecteds</w:t>
      </w:r>
      <w:proofErr w:type="spellEnd"/>
      <w:r>
        <w:rPr>
          <w:rFonts w:cs="Lucida Grande"/>
          <w:color w:val="000000"/>
        </w:rPr>
        <w:t>, and total.</w:t>
      </w:r>
    </w:p>
    <w:p w14:paraId="422803B1" w14:textId="77777777" w:rsidR="00271E7A" w:rsidRDefault="00271E7A" w:rsidP="00755947">
      <w:pPr>
        <w:rPr>
          <w:rFonts w:cs="Lucida Grande"/>
          <w:color w:val="000000"/>
        </w:rPr>
      </w:pPr>
    </w:p>
    <w:p w14:paraId="1422793E" w14:textId="77777777" w:rsidR="00271E7A" w:rsidRDefault="00271E7A" w:rsidP="00755947">
      <w:pPr>
        <w:rPr>
          <w:rFonts w:cs="Lucida Grande"/>
          <w:color w:val="000000"/>
        </w:rPr>
      </w:pPr>
      <w:r>
        <w:rPr>
          <w:rFonts w:cs="Lucida Grande"/>
          <w:color w:val="000000"/>
        </w:rPr>
        <w:t>The second table lists the genes significantly enriched in rare variants and their p-value.  In this made-up data set, EGR4 has 47 minor alleles in affected individuals and only 3 in unaffected individuals.  Therefore, it is associated with the case/control status.</w:t>
      </w:r>
    </w:p>
    <w:p w14:paraId="37EBE240" w14:textId="77777777" w:rsidR="00DE261C" w:rsidRDefault="00DE261C" w:rsidP="00755947">
      <w:pPr>
        <w:rPr>
          <w:rFonts w:cs="Lucida Grande"/>
          <w:color w:val="000000"/>
        </w:rPr>
      </w:pPr>
    </w:p>
    <w:p w14:paraId="6F538D09" w14:textId="586C7E17" w:rsidR="00DE261C" w:rsidRDefault="00DE261C" w:rsidP="00755947">
      <w:pPr>
        <w:rPr>
          <w:rFonts w:cs="Lucida Grande"/>
          <w:color w:val="000000"/>
        </w:rPr>
      </w:pPr>
      <w:r>
        <w:rPr>
          <w:rFonts w:cs="Lucida Grande"/>
          <w:color w:val="000000"/>
        </w:rPr>
        <w:t>For more information about VAAST or BioBin please refer to the following websites:</w:t>
      </w:r>
    </w:p>
    <w:p w14:paraId="73567FA9" w14:textId="6953B8EC" w:rsidR="00DE261C" w:rsidRDefault="00DE261C" w:rsidP="00755947">
      <w:hyperlink r:id="rId8" w:history="1">
        <w:r w:rsidRPr="00D725AA">
          <w:rPr>
            <w:rStyle w:val="Hyperlink"/>
          </w:rPr>
          <w:t>http://www.yandell-lab.org/software/vaast.html</w:t>
        </w:r>
      </w:hyperlink>
    </w:p>
    <w:p w14:paraId="065921B7" w14:textId="4403AFA6" w:rsidR="00DE261C" w:rsidRDefault="00DE261C" w:rsidP="00755947">
      <w:hyperlink r:id="rId9" w:history="1">
        <w:r w:rsidRPr="00D725AA">
          <w:rPr>
            <w:rStyle w:val="Hyperlink"/>
          </w:rPr>
          <w:t>http://ritchielab.psu.edu/</w:t>
        </w:r>
      </w:hyperlink>
    </w:p>
    <w:p w14:paraId="18C0A405" w14:textId="77777777" w:rsidR="00DE261C" w:rsidRPr="00271E7A" w:rsidRDefault="00DE261C" w:rsidP="00755947"/>
    <w:sectPr w:rsidR="00DE261C" w:rsidRPr="00271E7A" w:rsidSect="009B4C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47"/>
    <w:rsid w:val="00271E7A"/>
    <w:rsid w:val="004E3046"/>
    <w:rsid w:val="00755947"/>
    <w:rsid w:val="007D4A9A"/>
    <w:rsid w:val="008527CC"/>
    <w:rsid w:val="009B4C7D"/>
    <w:rsid w:val="00A54167"/>
    <w:rsid w:val="00BD68E2"/>
    <w:rsid w:val="00D84D05"/>
    <w:rsid w:val="00DE2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6EF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0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E3046"/>
    <w:rPr>
      <w:rFonts w:ascii="Lucida Grande" w:hAnsi="Lucida Grande"/>
      <w:sz w:val="18"/>
      <w:szCs w:val="18"/>
    </w:rPr>
  </w:style>
  <w:style w:type="character" w:styleId="PlaceholderText">
    <w:name w:val="Placeholder Text"/>
    <w:basedOn w:val="DefaultParagraphFont"/>
    <w:uiPriority w:val="99"/>
    <w:semiHidden/>
    <w:rsid w:val="004E3046"/>
    <w:rPr>
      <w:color w:val="808080"/>
    </w:rPr>
  </w:style>
  <w:style w:type="character" w:styleId="Hyperlink">
    <w:name w:val="Hyperlink"/>
    <w:basedOn w:val="DefaultParagraphFont"/>
    <w:uiPriority w:val="99"/>
    <w:unhideWhenUsed/>
    <w:rsid w:val="00DE261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0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E3046"/>
    <w:rPr>
      <w:rFonts w:ascii="Lucida Grande" w:hAnsi="Lucida Grande"/>
      <w:sz w:val="18"/>
      <w:szCs w:val="18"/>
    </w:rPr>
  </w:style>
  <w:style w:type="character" w:styleId="PlaceholderText">
    <w:name w:val="Placeholder Text"/>
    <w:basedOn w:val="DefaultParagraphFont"/>
    <w:uiPriority w:val="99"/>
    <w:semiHidden/>
    <w:rsid w:val="004E3046"/>
    <w:rPr>
      <w:color w:val="808080"/>
    </w:rPr>
  </w:style>
  <w:style w:type="character" w:styleId="Hyperlink">
    <w:name w:val="Hyperlink"/>
    <w:basedOn w:val="DefaultParagraphFont"/>
    <w:uiPriority w:val="99"/>
    <w:unhideWhenUsed/>
    <w:rsid w:val="00DE26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27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jpeg"/><Relationship Id="rId8" Type="http://schemas.openxmlformats.org/officeDocument/2006/relationships/hyperlink" Target="http://www.yandell-lab.org/software/vaast.html" TargetMode="External"/><Relationship Id="rId9" Type="http://schemas.openxmlformats.org/officeDocument/2006/relationships/hyperlink" Target="http://ritchielab.psu.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02BCD-AB72-9F4C-80F7-65A486366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820</Words>
  <Characters>4676</Characters>
  <Application>Microsoft Macintosh Word</Application>
  <DocSecurity>0</DocSecurity>
  <Lines>38</Lines>
  <Paragraphs>10</Paragraphs>
  <ScaleCrop>false</ScaleCrop>
  <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Buchanan</dc:creator>
  <cp:keywords/>
  <dc:description/>
  <cp:lastModifiedBy>Carrie Buchanan</cp:lastModifiedBy>
  <cp:revision>4</cp:revision>
  <dcterms:created xsi:type="dcterms:W3CDTF">2011-12-15T22:58:00Z</dcterms:created>
  <dcterms:modified xsi:type="dcterms:W3CDTF">2011-12-16T00:01:00Z</dcterms:modified>
</cp:coreProperties>
</file>