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1537970</wp:posOffset>
            </wp:positionH>
            <wp:positionV relativeFrom="paragraph">
              <wp:posOffset>1964690</wp:posOffset>
            </wp:positionV>
            <wp:extent cx="2752725" cy="3838575"/>
            <wp:effectExtent b="0" l="0" r="0" t="0"/>
            <wp:wrapSquare wrapText="bothSides" distB="0" distT="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838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215900</wp:posOffset>
                </wp:positionV>
                <wp:extent cx="5669915" cy="1599565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15805" y="2984980"/>
                          <a:ext cx="5660390" cy="159004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CodiGo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  <w:t xml:space="preserve">JavaScript – parte 5</w:t>
                            </w:r>
                          </w:p>
                        </w:txbxContent>
                      </wps:txbx>
                      <wps:bodyPr anchorCtr="0" anchor="t" bIns="0" lIns="91425" spcFirstLastPara="1" rIns="91425" wrap="square" tIns="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215900</wp:posOffset>
                </wp:positionV>
                <wp:extent cx="5669915" cy="1599565"/>
                <wp:effectExtent b="0" l="0" r="0" t="0"/>
                <wp:wrapSquare wrapText="bothSides" distB="0" distT="0" distL="114300" distR="11430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9915" cy="15995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1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36.000000000002" w:type="dxa"/>
        <w:jc w:val="left"/>
        <w:tblInd w:w="3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07"/>
        <w:gridCol w:w="2268"/>
        <w:gridCol w:w="567"/>
        <w:gridCol w:w="567"/>
        <w:gridCol w:w="992"/>
        <w:gridCol w:w="992"/>
        <w:gridCol w:w="64"/>
        <w:gridCol w:w="750"/>
        <w:gridCol w:w="37"/>
        <w:gridCol w:w="992"/>
        <w:tblGridChange w:id="0">
          <w:tblGrid>
            <w:gridCol w:w="1407"/>
            <w:gridCol w:w="2268"/>
            <w:gridCol w:w="567"/>
            <w:gridCol w:w="567"/>
            <w:gridCol w:w="992"/>
            <w:gridCol w:w="992"/>
            <w:gridCol w:w="64"/>
            <w:gridCol w:w="750"/>
            <w:gridCol w:w="37"/>
            <w:gridCol w:w="992"/>
          </w:tblGrid>
        </w:tblGridChange>
      </w:tblGrid>
      <w:tr>
        <w:trPr>
          <w:trHeight w:val="780" w:hRule="atLeast"/>
        </w:trPr>
        <w:tc>
          <w:tcPr>
            <w:tcBorders>
              <w:top w:color="000000" w:space="0" w:sz="18" w:val="single"/>
              <w:left w:color="000000" w:space="0" w:sz="1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after="20" w:before="120" w:lineRule="auto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Alumno(s):</w:t>
            </w:r>
          </w:p>
        </w:tc>
        <w:tc>
          <w:tcPr>
            <w:gridSpan w:val="6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after="20" w:before="120" w:lineRule="auto"/>
              <w:rPr>
                <w:rFonts w:ascii="Calibri" w:cs="Calibri" w:eastAsia="Calibri" w:hAnsi="Calibri"/>
                <w:b w:val="1"/>
                <w:i w:val="1"/>
                <w:color w:val="0070c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C">
            <w:pPr>
              <w:spacing w:after="20" w:before="120" w:lineRule="auto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Nota</w:t>
            </w:r>
          </w:p>
        </w:tc>
        <w:tc>
          <w:tcPr>
            <w:gridSpan w:val="2"/>
            <w:tcBorders>
              <w:top w:color="000000" w:space="0" w:sz="18" w:val="single"/>
              <w:left w:color="000000" w:space="0" w:sz="4" w:val="single"/>
              <w:bottom w:color="000000" w:space="0" w:sz="4" w:val="single"/>
              <w:righ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0070c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18" w:val="single"/>
              <w:bottom w:color="000000" w:space="0" w:sz="1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spacing w:after="20" w:before="120" w:lineRule="auto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1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spacing w:after="20" w:before="120" w:lineRule="auto"/>
              <w:rPr>
                <w:rFonts w:ascii="Calibri" w:cs="Calibri" w:eastAsia="Calibri" w:hAnsi="Calibri"/>
                <w:b w:val="1"/>
                <w:i w:val="1"/>
                <w:color w:val="0070c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18" w:val="single"/>
              <w:right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8" w:val="single"/>
              <w:left w:color="000000" w:space="0" w:sz="4" w:val="single"/>
              <w:bottom w:color="000000" w:space="0" w:sz="1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8" w:val="single"/>
              <w:bottom w:color="000000" w:space="0" w:sz="1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18" w:val="single"/>
              <w:lef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0070c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lef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F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43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0070c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lef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9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4D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0070c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left w:color="000000" w:space="0" w:sz="18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3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6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5A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0070c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4" w:val="single"/>
              <w:left w:color="000000" w:space="0" w:sz="18" w:val="single"/>
              <w:bottom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bottom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18" w:val="single"/>
              <w:right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spacing w:after="20" w:before="12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0070c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1"/>
        <w:spacing w:before="240" w:lineRule="auto"/>
        <w:jc w:val="center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b w:val="1"/>
          <w:color w:val="17365d"/>
          <w:sz w:val="28"/>
          <w:szCs w:val="28"/>
          <w:u w:val="single"/>
          <w:rtl w:val="0"/>
        </w:rPr>
        <w:t xml:space="preserve">JavaScript 3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color w:val="17365d"/>
          <w:sz w:val="24"/>
          <w:szCs w:val="24"/>
        </w:rPr>
      </w:pPr>
      <w:r w:rsidDel="00000000" w:rsidR="00000000" w:rsidRPr="00000000">
        <w:rPr>
          <w:b w:val="1"/>
          <w:color w:val="17365d"/>
          <w:sz w:val="24"/>
          <w:szCs w:val="24"/>
          <w:rtl w:val="0"/>
        </w:rPr>
        <w:t xml:space="preserve">Objetivos: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 finalizar el laboratorio, el estudiante será capaz de comprender los siguientes tópicos: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426" w:hanging="426"/>
        <w:rPr/>
      </w:pPr>
      <w:r w:rsidDel="00000000" w:rsidR="00000000" w:rsidRPr="00000000">
        <w:rPr>
          <w:rtl w:val="0"/>
        </w:rPr>
        <w:t xml:space="preserve">Funciones en Javascript</w:t>
      </w:r>
    </w:p>
    <w:p w:rsidR="00000000" w:rsidDel="00000000" w:rsidP="00000000" w:rsidRDefault="00000000" w:rsidRPr="00000000" w14:paraId="0000006D">
      <w:pPr>
        <w:rPr>
          <w:b w:val="1"/>
          <w:color w:val="17365d"/>
          <w:sz w:val="24"/>
          <w:szCs w:val="24"/>
        </w:rPr>
      </w:pPr>
      <w:r w:rsidDel="00000000" w:rsidR="00000000" w:rsidRPr="00000000">
        <w:rPr>
          <w:b w:val="1"/>
          <w:color w:val="17365d"/>
          <w:sz w:val="24"/>
          <w:szCs w:val="24"/>
          <w:rtl w:val="0"/>
        </w:rPr>
        <w:t xml:space="preserve">Seguridad: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426" w:hanging="426"/>
        <w:rPr/>
      </w:pPr>
      <w:r w:rsidDel="00000000" w:rsidR="00000000" w:rsidRPr="00000000">
        <w:rPr>
          <w:rtl w:val="0"/>
        </w:rPr>
        <w:t xml:space="preserve">Ubicar maletines y/o mochilas en el gabinete del aula de Laboratorio.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426" w:hanging="426"/>
        <w:rPr/>
      </w:pPr>
      <w:r w:rsidDel="00000000" w:rsidR="00000000" w:rsidRPr="00000000">
        <w:rPr>
          <w:rtl w:val="0"/>
        </w:rPr>
        <w:t xml:space="preserve">No ingresar con líquidos, ni comida al aula de Laboratorio.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426" w:hanging="426"/>
        <w:rPr/>
      </w:pPr>
      <w:r w:rsidDel="00000000" w:rsidR="00000000" w:rsidRPr="00000000">
        <w:rPr>
          <w:rtl w:val="0"/>
        </w:rPr>
        <w:t xml:space="preserve">Al culminar la sesión de laboratorio apagar correctamente la computadora y la pantalla, y ordenar las sillas utilizadas.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17365d"/>
          <w:sz w:val="24"/>
          <w:szCs w:val="24"/>
        </w:rPr>
      </w:pPr>
      <w:r w:rsidDel="00000000" w:rsidR="00000000" w:rsidRPr="00000000">
        <w:rPr>
          <w:b w:val="1"/>
          <w:color w:val="17365d"/>
          <w:sz w:val="24"/>
          <w:szCs w:val="24"/>
          <w:rtl w:val="0"/>
        </w:rPr>
        <w:t xml:space="preserve">Equipos y Materiales:</w:t>
      </w:r>
    </w:p>
    <w:p w:rsidR="00000000" w:rsidDel="00000000" w:rsidP="00000000" w:rsidRDefault="00000000" w:rsidRPr="00000000" w14:paraId="00000074">
      <w:pPr>
        <w:rPr>
          <w:b w:val="1"/>
          <w:color w:val="17365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426" w:hanging="426"/>
        <w:rPr/>
      </w:pPr>
      <w:r w:rsidDel="00000000" w:rsidR="00000000" w:rsidRPr="00000000">
        <w:rPr>
          <w:rtl w:val="0"/>
        </w:rPr>
        <w:t xml:space="preserve">Una computadora con: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851" w:hanging="425"/>
        <w:rPr/>
      </w:pPr>
      <w:r w:rsidDel="00000000" w:rsidR="00000000" w:rsidRPr="00000000">
        <w:rPr>
          <w:rtl w:val="0"/>
        </w:rPr>
        <w:t xml:space="preserve">Windows 10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17365d"/>
          <w:sz w:val="24"/>
          <w:szCs w:val="24"/>
        </w:rPr>
      </w:pPr>
      <w:r w:rsidDel="00000000" w:rsidR="00000000" w:rsidRPr="00000000">
        <w:rPr>
          <w:b w:val="1"/>
          <w:color w:val="17365d"/>
          <w:sz w:val="24"/>
          <w:szCs w:val="24"/>
          <w:rtl w:val="0"/>
        </w:rPr>
        <w:t xml:space="preserve">Agenda: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Ejercicios de Aplicación en JavaScript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Promesas en JavaScript</w:t>
      </w:r>
    </w:p>
    <w:p w:rsidR="00000000" w:rsidDel="00000000" w:rsidP="00000000" w:rsidRDefault="00000000" w:rsidRPr="00000000" w14:paraId="0000007C">
      <w:pPr>
        <w:rPr>
          <w:b w:val="1"/>
          <w:color w:val="17365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17365d"/>
          <w:sz w:val="24"/>
          <w:szCs w:val="24"/>
        </w:rPr>
      </w:pPr>
      <w:r w:rsidDel="00000000" w:rsidR="00000000" w:rsidRPr="00000000">
        <w:rPr>
          <w:b w:val="1"/>
          <w:color w:val="17365d"/>
          <w:sz w:val="24"/>
          <w:szCs w:val="24"/>
          <w:rtl w:val="0"/>
        </w:rPr>
        <w:t xml:space="preserve">Ejercicios Propuestos:</w:t>
      </w:r>
    </w:p>
    <w:p w:rsidR="00000000" w:rsidDel="00000000" w:rsidP="00000000" w:rsidRDefault="00000000" w:rsidRPr="00000000" w14:paraId="0000007F">
      <w:pPr>
        <w:rPr>
          <w:b w:val="1"/>
          <w:color w:val="17365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Proponga un nuevo modelo para un objeto de tipo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Vehiculo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 atributos como: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Color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Placa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Tipo: “camioneta”, “auto”, “minibus”.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Año de fabricación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Cilindraje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Potencia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Proponga un nuevo modelo para un objeto de tipo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Cliente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 atributos como: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Nombre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DNI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Proponga un nuevo modelo para un objeto de tipo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Factura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 atributos como: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Fecha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1"/>
          <w:i w:val="0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CLIENTE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1"/>
          <w:i w:val="0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VEHICULO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Precio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NroFactura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Realizar un programa con un menú para: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Registrar Clientes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Registrar Vehiculos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Realizar Ventas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Listar Ventas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Listar Clientes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Listar Vehiculos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Editar Ventas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Editar Clientes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Editar Vehiculos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Eliminar Ventas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Eliminar Clientes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Eliminar Vehiculos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Mostrar Todo el dinero recaudado.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Para cualquier registro de creación, verificar que la placa, dni o factura, no existan previamente.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El menú debe mostrarse al hacer click en un botón. “MENU”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u w:val="none"/>
        </w:rPr>
      </w:pPr>
      <w:bookmarkStart w:colFirst="0" w:colLast="0" w:name="_73umx47mw87j" w:id="1"/>
      <w:bookmarkEnd w:id="1"/>
      <w:r w:rsidDel="00000000" w:rsidR="00000000" w:rsidRPr="00000000">
        <w:rPr>
          <w:rtl w:val="0"/>
        </w:rPr>
        <w:t xml:space="preserve">El código debe ser presentado mediante un enlace en GitHub - 1 integrante por grupo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pgSz w:h="16840" w:w="11907"/>
      <w:pgMar w:bottom="851" w:top="769" w:left="1418" w:right="1418" w:header="426" w:footer="55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72"/>
      </w:tabs>
      <w:spacing w:after="0" w:before="0" w:line="240" w:lineRule="auto"/>
      <w:ind w:left="0" w:right="0" w:firstLine="0"/>
      <w:jc w:val="both"/>
      <w:rPr>
        <w:rFonts w:ascii="Arial Narrow" w:cs="Arial Narrow" w:eastAsia="Arial Narrow" w:hAnsi="Arial Narrow"/>
        <w:b w:val="1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1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Guía de Laboratorio</w:t>
      <w:tab/>
      <w:tab/>
      <w:t xml:space="preserve">Pág. </w:t>
    </w:r>
    <w:r w:rsidDel="00000000" w:rsidR="00000000" w:rsidRPr="00000000">
      <w:rPr>
        <w:rFonts w:ascii="Arial Narrow" w:cs="Arial Narrow" w:eastAsia="Arial Narrow" w:hAnsi="Arial Narrow"/>
        <w:b w:val="1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both"/>
      <w:rPr>
        <w:rFonts w:ascii="Arial Narrow" w:cs="Arial Narrow" w:eastAsia="Arial Narrow" w:hAnsi="Arial Narrow"/>
        <w:b w:val="1"/>
        <w:i w:val="1"/>
        <w:smallCaps w:val="0"/>
        <w:strike w:val="0"/>
        <w:color w:val="000000"/>
        <w:sz w:val="18"/>
        <w:szCs w:val="18"/>
        <w:u w:val="singl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1"/>
        <w:i w:val="1"/>
        <w:smallCaps w:val="0"/>
        <w:strike w:val="0"/>
        <w:color w:val="000000"/>
        <w:sz w:val="18"/>
        <w:szCs w:val="18"/>
        <w:u w:val="single"/>
        <w:shd w:fill="auto" w:val="clear"/>
        <w:vertAlign w:val="baseline"/>
        <w:rtl w:val="0"/>
      </w:rPr>
      <w:t xml:space="preserve">Bases de Datos Avanzadas</w:t>
      <w:tab/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4649470</wp:posOffset>
          </wp:positionH>
          <wp:positionV relativeFrom="paragraph">
            <wp:posOffset>-191134</wp:posOffset>
          </wp:positionV>
          <wp:extent cx="1092200" cy="302895"/>
          <wp:effectExtent b="0" l="0" r="0" t="0"/>
          <wp:wrapSquare wrapText="bothSides" distB="0" distT="0" distL="114300" distR="11430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2200" cy="30289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2977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  <w:drawing>
        <wp:inline distB="0" distT="0" distL="114300" distR="114300">
          <wp:extent cx="1757679" cy="54610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57679" cy="546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-453941</wp:posOffset>
          </wp:positionH>
          <wp:positionV relativeFrom="paragraph">
            <wp:posOffset>-8282</wp:posOffset>
          </wp:positionV>
          <wp:extent cx="2350770" cy="651510"/>
          <wp:effectExtent b="0" l="0" r="0" t="0"/>
          <wp:wrapSquare wrapText="bothSides" distB="0" distT="0" distL="114300" distR="11430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50770" cy="65151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2977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18"/>
        <w:szCs w:val="18"/>
        <w:lang w:val="es-PE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b w:val="1"/>
      <w:sz w:val="34"/>
      <w:szCs w:val="34"/>
    </w:rPr>
  </w:style>
  <w:style w:type="paragraph" w:styleId="Heading2">
    <w:name w:val="heading 2"/>
    <w:basedOn w:val="Normal"/>
    <w:next w:val="Normal"/>
    <w:pPr>
      <w:keepNext w:val="1"/>
    </w:pPr>
    <w:rPr>
      <w:b w:val="1"/>
      <w:i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jc w:val="right"/>
    </w:pPr>
    <w:rPr>
      <w:b w:val="1"/>
      <w:i w:val="1"/>
      <w:sz w:val="40"/>
      <w:szCs w:val="40"/>
    </w:rPr>
  </w:style>
  <w:style w:type="paragraph" w:styleId="Heading4">
    <w:name w:val="heading 4"/>
    <w:basedOn w:val="Normal"/>
    <w:next w:val="Normal"/>
    <w:pPr>
      <w:keepNext w:val="1"/>
      <w:jc w:val="right"/>
    </w:pPr>
    <w:rPr>
      <w:rFonts w:ascii="Tahoma" w:cs="Tahoma" w:eastAsia="Tahoma" w:hAnsi="Tahoma"/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  <w:sz w:val="24"/>
      <w:szCs w:val="24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Calibri" w:cs="Calibri" w:eastAsia="Calibri" w:hAnsi="Calibri"/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3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