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財務問答標註實驗設計與完整實驗結果</w:t>
      </w:r>
    </w:p>
    <w:p>
      <w:pPr>
        <w:pStyle w:val="Subtitle"/>
      </w:pPr>
      <w:r>
        <w:t>TANET 2026 研究專案　Protocol v1.1</w:t>
      </w:r>
    </w:p>
    <w:p>
      <w:r>
        <w:t>本文件說明本研究如何把結構化財務事實轉成可追蹤、可驗證的問答標註，並作為閱讀資料集、程式輸出與後續實驗報告的共同說明。內容依目前固定版本的設定與程式整理，涵蓋研究設計、四組條件、欄位字典、題型代號、驗證方法及實驗紀錄。</w:t>
      </w:r>
    </w:p>
    <w:p>
      <w:r>
        <w:t>本文件整合研究設計、標註欄位、題型代號、小規模驗證與 60 題固定版本回歸結果。完整回歸顯示，加入 deterministic validators 與 feedback retry 後，C、D 組最終 E2E 均為 85.0%；本次 D 組未比 C 組增加最終正確題數，因此 Judge 的效果應解讀為額外完成閘門，而非已證實的準確率提升。</w:t>
      </w:r>
    </w:p>
    <w:p>
      <w:pPr>
        <w:pStyle w:val="Heading2"/>
      </w:pPr>
      <w:r>
        <w:t>研究問題</w:t>
      </w:r>
    </w:p>
    <w:p>
      <w:r>
        <w:t>在相同 Generator、財務資料及題目下，逐步加入結構化工作流程、確定性驗證與語意審核，是否能改善標註的正確性與可驗證性？D 組是較完整的機制組合，但效果是否較好必須由觀測結果判定；審核可能產生誤判，重試也可能破壞原先正確的內容。</w:t>
      </w:r>
    </w:p>
    <w:p>
      <w:pPr>
        <w:pStyle w:val="Heading2"/>
      </w:pPr>
      <w:r>
        <w:t>閱讀順序</w:t>
      </w:r>
    </w:p>
    <w:p>
      <w:r>
        <w:t>先閱讀實驗設計與四組流程，再用欄位字典辨識 Question Bank、Financial Facts、Gold 與模型輸出的差別。最後閱讀驗證、評估及限制，理解「流程通過」與「答案正確」為何不同。</w:t>
      </w:r>
    </w:p>
    <w:p>
      <w:pPr>
        <w:pStyle w:val="Heading2"/>
      </w:pPr>
      <w:r>
        <w:t>研究範圍</w:t>
      </w:r>
    </w:p>
    <w:p>
      <w:r>
        <w:t>本版使用結構化簡明財報資料、SQLite 事實查詢、單一標註 Runner、Ollama 模型與外部紀錄。未納入 PDF OCR、原始 PDF RAG、向量資料庫、XBRL 爬蟲、財報附註檢索或多代理人平台。</w:t>
      </w:r>
    </w:p>
    <w:p>
      <w:pPr>
        <w:pStyle w:val="Heading2"/>
      </w:pPr>
      <w:r>
        <w:t>文件版本</w:t>
      </w:r>
    </w:p>
    <w:p>
      <w:r>
        <w:t>整理日期：2026 年 9 月 17 日。方法版本：Protocol v1.1。主要結果來源：outputs/regression60-once-v1；小規模結果來源：outputs/dev-prompt-v4/full-dev-v4/final-report；Judge 診斷來源：outputs/dev-judge-diagnostic-v1。</w:t>
      </w:r>
    </w:p>
    <w:p>
      <w:pPr>
        <w:pStyle w:val="Heading1"/>
        <w:pageBreakBefore/>
      </w:pPr>
      <w:r>
        <w:t>一　資料安排與實驗控制</w:t>
      </w:r>
    </w:p>
    <w:p>
      <w:r>
        <w:t>資料集包含 60 題，分成 Development 12 題與歷史 Test 48 題。六種題型各 10 題，題庫規劃每種題型包含 Easy、Medium、Hard 難度。split_seed 固定為 20260915，實際分割以保存的題目清單及其雜湊為準，重跑不得重新抽選。</w:t>
      </w:r>
    </w:p>
    <w:p>
      <w:r>
        <w:t>目前採使用者核准的 Protocol v1.1：60 題 × 4 組 × 1 次，共 240 個 question-runs；Dev 與歷史 Test 分別報告。一次 run 並非一次模型呼叫，因為同一題可能包含查詢、生成、Judge 及修正。C、D 的最大 retry 仍為 2，亦即最多 3 次 attempt。</w:t>
      </w:r>
    </w:p>
    <w:p>
      <w:r>
        <w:t>歷史 Test 已在前期使用，因此本次應稱為固定版本的完整回歸實驗，不宣稱為完全未接觸的 holdout。單次 run 無法估計跨 run 變異，標準差應標示不適用，不能填 0，也不能拿歷史 Dev 重複結果補算本次變異。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6984"/>
      </w:tblGrid>
      <w:tr>
        <w:trPr>
          <w:tblHeader/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/>
                <w:sz w:val="20"/>
              </w:rPr>
              <w:t>欄位或項目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/>
                <w:sz w:val="20"/>
              </w:rPr>
              <w:t>意義與使用方式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共同 Generator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四組使用同一個 gemma4:12b、模型 digest、量化、context 與生成參數。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共同資料與工具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相同財務事實庫、查詢介面、輸出 contract 與問題；不得給 D 較豐富的 Gold 資訊。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實驗變因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依 A 到 D 累加工作流程、確定性驗證及語意審核與完成閘門。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固定資產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來源、split、prompts、schemas、rules、rubric、程式、runtime 與設定均保存版本與雜湊。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結果選擇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保存首輪及終止輪，不挑選各輪中最好的一筆，也不選擇性補跑失敗題。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資料保護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原始 Excel 僅讀；JSON、SQLite、正規化結果與審閱紀錄另存衍生檔。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2"/>
      </w:pPr>
      <w:r>
        <w:t>Gold 與審查來源</w:t>
      </w:r>
    </w:p>
    <w:p>
      <w:r>
        <w:t>原始資料含既有審查欄位；那些標記是資料集的歷史中繼資料，不代表本次已完成獨立人工審核。本專案後續採 AI-assisted review，須如實記載審查者、方式及理由。Codex 同時參與工程與審閱，可能有關聯性偏誤；不得描述為獨立人類專家驗證。原始財報影像未在本文件中重新外部核對。</w:t>
      </w:r>
    </w:p>
    <w:p>
      <w:pPr>
        <w:pStyle w:val="Heading1"/>
        <w:pageBreakBefore/>
      </w:pPr>
      <w:r>
        <w:t>二　四組條件的具體流程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6984"/>
      </w:tblGrid>
      <w:tr>
        <w:trPr>
          <w:tblHeader/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/>
                <w:sz w:val="20"/>
              </w:rPr>
              <w:t>欄位或項目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/>
                <w:sz w:val="20"/>
              </w:rPr>
              <w:t>意義與使用方式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A 基準組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共同問題與輸出規格 → 模型使用財務查詢工具 → 產出標註 → SUBMITTED。只有一次 attempt。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B 結構化流程組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A 加入提示中的固定標註步驟，依序解析、查詢、選證據與計算 → SUBMITTED。沒有驗證器或 Judge 的修正回饋。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C 確定性驗證組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B 加入八種驗證器 → 通過為 VALIDATED；未通過時依結構化錯誤回饋重試，耗盡預算為 FAILED。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D 完整 Harness 組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C 加入 fresh-context Semantic Judge 與 Completion Gate。確定性及語意檢查均通過才 ACCEPTED，否則在共同重試預算內修正或 FAILED。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2"/>
      </w:pPr>
      <w:r>
        <w:t>B 組的工作流程</w:t>
      </w:r>
    </w:p>
    <w:p>
      <w:r>
        <w:t>模型先解析 Time、Concept、Filter、Logic，再將財務名詞對應到概念，查詢指定年度的事實，挑選必要證據並判定題型。接著建立 golden_context 表格、Python solution、answer 與 unit。這是由提示指引模型遵循的工作流程，並非每一步都有獨立模型或強制執行的階段引擎。</w:t>
      </w:r>
    </w:p>
    <w:p>
      <w:pPr>
        <w:pStyle w:val="Heading2"/>
      </w:pPr>
      <w:r>
        <w:t>C 與 D 的修正流程</w:t>
      </w:r>
    </w:p>
    <w:p>
      <w:r>
        <w:t>Runner 建立 attempt，模型執行查詢並輸出標註。C 執行確定性檢查；D 另加入語意審核。回饋包含失敗欄位、觀測值、預期限制與建議修正。若尚有 retry 預算，產生下一個 attempt；若成功或耗盡預算，封存終止結果。工具或連線失敗須明確記錄，不以隱藏重抽來掩蓋。</w:t>
      </w:r>
    </w:p>
    <w:p>
      <w:r>
        <w:t>SUBMITTED、VALIDATED、ACCEPTED 都是流程狀態，不等於與 Gold 比對後的正確性。所有組別最後仍須接受相同的離線評分；A、B 沒有線上驗證，不表示它們不接受評估。</w:t>
      </w:r>
    </w:p>
    <w:p>
      <w:pPr>
        <w:pStyle w:val="Heading2"/>
      </w:pPr>
      <w:r>
        <w:t>查詢與生成的分工</w:t>
      </w:r>
    </w:p>
    <w:p>
      <w:r>
        <w:t>Financial Fact Search 使用概念及別名解析，再以年份、報表等條件查詢 SQLite。Tool Result 提供事實識別碼、概念、數值、單位、期間及来源資訊。模型只可引用真正返回的候選事實；工具返回的全部候選與模型最後選用的證據分開記錄。</w:t>
      </w:r>
    </w:p>
    <w:p>
      <w:pPr>
        <w:pStyle w:val="Heading1"/>
        <w:pageBreakBefore/>
      </w:pPr>
      <w:r>
        <w:t>三　題型代號與分類方法</w:t>
      </w:r>
    </w:p>
    <w:p>
      <w:r>
        <w:t>Question_ID 的字首是資料集題型代號，後面是題目序號，例如 SF01。這不是實驗條件；A、B、C、D 才是條件代號。模型接收的是 Q_ 開頭的不透明識別碼，避免 SF 或 GR 等字首直接透露答案類別；內部保留對應關係以便回查。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6984"/>
      </w:tblGrid>
      <w:tr>
        <w:trPr>
          <w:tblHeader/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/>
                <w:sz w:val="20"/>
              </w:rPr>
              <w:t>欄位或項目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/>
                <w:sz w:val="20"/>
              </w:rPr>
              <w:t>意義與使用方式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SF　Single-Fact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數值檢索。單一概念及時間，直接回傳來源數值，不做加減或比率計算。例如詢問某年度營業收入。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CP　Comparison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比較排序。對兩個以上候選做 max、min 或排序，回答哪個年度最高或最低。本版輸出 contract 使用年度答案；題型定義表較廣，亦提及項目比較。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GR　Growth_Rate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成長率。同一概念跨期，以「新期減舊期，再除以舊期」計算，百分比輸出時乘 100。分母是基期，不能與新期交換。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RT　Ratio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比率或佔比。同期間不同概念相除，例如毛利占營業收入比例；百分比輸出時乘 100。區別於同概念跨期成長率。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LG　Logic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邏輯判斷。以數值條件產生 Yes／No 或布林結果。即使中間含比例運算，只要最後是在判斷條件，主要題型仍是 Logic。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AR　Arithmetic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基礎運算。加、減、合計、平均等，且主要目的不是成長率、比率、排序或邏輯判斷。例如多年度數值平均。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2"/>
      </w:pPr>
      <w:r>
        <w:t>分類依據</w:t>
      </w:r>
    </w:p>
    <w:p>
      <w:r>
        <w:t>以問題要求的最終操作及回答形式判定，不能只看關鍵字。詢問「是否每年都增加」是 Logic；詢問「增加多少百分比」是 Growth_Rate；詢問「哪一年最高」是 Comparison。AND 與 OR、全部與任一、基期與新期均須保留語意。</w:t>
      </w:r>
    </w:p>
    <w:p>
      <w:r>
        <w:t>Difficulty 的 Easy、Medium、Hard 是題庫既有難度分層，不由本次模型答對與否重新指定。題型準確率應按 Gold 題型分組，以免模型錯分類後改變統計分母。上述例句為方法示意，未附資料集數值或答案。</w:t>
      </w:r>
    </w:p>
    <w:p>
      <w:pPr>
        <w:pStyle w:val="Heading1"/>
        <w:pageBreakBefore/>
      </w:pPr>
      <w:r>
        <w:t>四　Question Bank 欄位字典</w:t>
      </w:r>
    </w:p>
    <w:p>
      <w:r>
        <w:t>01_Question_Bank 的表頭位於第 4 列。標題與說明列不屬於題目。以下欄位是來源設計與 Gold 描述，並非全部都會送入 Generator。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6984"/>
      </w:tblGrid>
      <w:tr>
        <w:trPr>
          <w:tblHeader/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/>
                <w:sz w:val="20"/>
              </w:rPr>
              <w:t>欄位或項目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/>
                <w:sz w:val="20"/>
              </w:rPr>
              <w:t>意義與使用方式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Question_ID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文字。來源題號，用於跨 sheet 關聯，例如 SF01；模型端另換成不透明 ID。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Question_Type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六種題型之一；作為離線標準類型與分層依據。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Difficulty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Easy、Medium、Hard；來源難度標籤。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Chinese_Question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繁體中文問題；本次 language=zh 的主要原始問題。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English_Question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英文對照問題；不表示本次另跑英文實驗。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Time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問題的時間描述，可含民國年；用來理解來源語意。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Concept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問題涉及的財務概念描述，不等於數值。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Filter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篩選或限制條件；沒有額外限制時可留空。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Logic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問題要求的操作與推理關係，例如比較或成長率。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Required_Items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必要財務項目；供資料建置、檢核與離線參考，不能當作模型檢索答案提示。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Years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問題所需年份，可能為多年度文字；匯入時解析為明確年份集合。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Unit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預期答案單位；可能與原始財務事實單位不同。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Template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出題模板或問題模式，協助理解題目形成方式。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Scope_Status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是否在研究資料與任務範圍內的來源標記。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Question_Source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題目的來源或設計來源紀錄。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Review_Status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題庫既有審查狀態，不是模型本次通過狀態。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Notes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補充說明與修訂註記，保留來源文字。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1"/>
        <w:pageBreakBefore/>
      </w:pPr>
      <w:r>
        <w:t>五　Financial Facts 欄位字典</w:t>
      </w:r>
    </w:p>
    <w:p>
      <w:r>
        <w:t>02_Financial_Facts 的表頭位於第 4 列。這是可供模型查詢的資料來源；Question Bank 與 Gold 的標準答案不放入 facts-only SQLite 查詢庫。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6984"/>
      </w:tblGrid>
      <w:tr>
        <w:trPr>
          <w:tblHeader/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/>
                <w:sz w:val="20"/>
              </w:rPr>
              <w:t>欄位或項目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/>
                <w:sz w:val="20"/>
              </w:rPr>
              <w:t>意義與使用方式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Fact_ID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文字主鍵，例如 UMC_2023_operating_revenue；證據、Context 與離線比對均以此追蹤。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Company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公司名稱，用來限定事實所屬實體。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Stock_Code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股票代號，作為公司識別資訊，應保留原始格式。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Fiscal_Year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西元會計年度；本版系統的標準年份。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ROC_Year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來源民國年度；保留供追溯與西元轉換核對。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Statement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來源報表類別，例如簡明資產負債表或簡明綜合損益表。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Concept_ID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穩定財務概念代碼，用於查詢與別名對應。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Concept_ZH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財務概念中文名稱，供人閱讀及檢索對照。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Value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財務數值。衍生表示保留十進位文字，避免浮點格式造成不必要差異。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Value_Status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reported 為已報導數值；reported_zero 為明確的 0；not_reported 為未提供。缺值不能補 0。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Unit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來源數值的單位，例如新台幣仟元；不是自動推定的答案單位。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Period_Type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duration 為一段期間；instant 為特定時點。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Period_Start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期間起日；instant 可為空。年度損益與年底餘額不可混為同一期間。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Period_End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期間終日或時點日期，採完整日期核對。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Source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來源描述。現有資料為使用者提供的簡明財報資料，不代表本次完成公開原件驗證。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t>衍生資料另保存來源 sheet、列號、儲存格位置、原始單位／報表名稱及 source_id。查詢連線採唯讀方式，來源 Excel 雜湊供重建核對。工作簿內部分標題仍寫 v1，而檔名為 v2；保留此差異，不以檔名推論所有內部版本已一致。</w:t>
      </w:r>
    </w:p>
    <w:p>
      <w:pPr>
        <w:pStyle w:val="Heading1"/>
        <w:pageBreakBefore/>
      </w:pPr>
      <w:r>
        <w:t>六　Gold Annotation 欄位字典</w:t>
      </w:r>
    </w:p>
    <w:p>
      <w:r>
        <w:t>06_Gold_Annotations 的表頭位於第 4 列。Question_ID、Question_Type、Difficulty、Chinese_Question、English_Question 的意義同題庫。下列內容是離線參考，禁止提供給 Generator 或 D 組 Judge 作為答案提示。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6984"/>
      </w:tblGrid>
      <w:tr>
        <w:trPr>
          <w:tblHeader/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/>
                <w:sz w:val="20"/>
              </w:rPr>
              <w:t>欄位或項目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/>
                <w:sz w:val="20"/>
              </w:rPr>
              <w:t>意義與使用方式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Golden_Context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Gold 的標準證據表格，用於理解標準標註。與模型自行建立的 golden_context 必須區別。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Python_Solution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Gold 的參考計算程式；不提供給生成模型或線上 Judge。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Gold_Answer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標準答案，供離線 Answer Accuracy 等比較。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Answer_Display_ZH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標準答案的中文顯示文字；與機器比較用值分開。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Unit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標準答案單位，需與生成答案共同核對。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Source_Fact_IDs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Gold 所需證據 ID 集合，供 evidence precision／recall 計算。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Execution_Result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Gold 程式的既有執行結果；不等於本次生成程式的結果。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Required_Facts_Pass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來源紀錄中，所需財務事實是否通過檢查的標記。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Null_Check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來源缺值檢查標記；須搭配數值狀態解讀。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Unit_Check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Gold 標註單位檢核標記。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Type_Logic_Check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Gold 題型與計算邏輯相容性的檢核標記。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Golden_Context_Check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Gold 證據表格的檢核標記。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Python_Execution_Pass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Gold 參考 Python 是否成功執行的既有標記。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Answer_Match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Gold 執行值與標準答案是否相符的既有標記。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Validation_Status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來源整體驗證狀態；不是新模型輸出的評分。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Validation_Notes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來源驗證說明、異常或補充紀錄。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t>以上檢核欄位記錄資料集當時的檢查，不構成本次模型能力證據。若重新審查，應新增衍生 review 記錄及 artifact hash，不覆寫 Gold 欄位。</w:t>
      </w:r>
    </w:p>
    <w:p>
      <w:pPr>
        <w:pStyle w:val="Heading1"/>
        <w:pageBreakBefore/>
      </w:pPr>
      <w:r>
        <w:t>七　其餘工作表與代號</w:t>
      </w:r>
    </w:p>
    <w:p>
      <w:pPr>
        <w:pStyle w:val="Heading2"/>
      </w:pPr>
      <w:r>
        <w:t>03 Question Type Definition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6984"/>
      </w:tblGrid>
      <w:tr>
        <w:trPr>
          <w:tblHeader/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/>
                <w:sz w:val="20"/>
              </w:rPr>
              <w:t>欄位或項目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/>
                <w:sz w:val="20"/>
              </w:rPr>
              <w:t>意義與使用方式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sz w:val="20"/>
              </w:rPr>
              <w:t>Question_Type / 中文名稱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sz w:val="20"/>
              </w:rPr>
              <w:t>正式英文類別／中文名稱，與六種題型代號對應。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sz w:val="20"/>
              </w:rPr>
              <w:t>定義 / 判斷特徵 / Python Logic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sz w:val="20"/>
              </w:rPr>
              <w:t>題型範圍／分類與運算特徵。avg() 為概念示意，非執行器支援函式。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sz w:val="20"/>
              </w:rPr>
              <w:t>本資料集設計原則 / 範例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sz w:val="20"/>
              </w:rPr>
              <w:t>出題限制／分類示例；不直接作為本次生成答案。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2"/>
      </w:pPr>
      <w:r>
        <w:t>04 Validation Rules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6984"/>
      </w:tblGrid>
      <w:tr>
        <w:trPr>
          <w:tblHeader/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/>
                <w:sz w:val="20"/>
              </w:rPr>
              <w:t>欄位或項目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/>
                <w:sz w:val="20"/>
              </w:rPr>
              <w:t>意義與使用方式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Rule_ID / Category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來源規則代號／分類。引用時須標明來自 Excel 或 runtime 及其版本。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Validation_Type / Severity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檢查形式／嚴重程度，用於描述規則。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Rule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規則本文與需要满足的條件。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Failure_Action / Rationale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失敗時的處理建議／規則的設計理由。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t>Excel 的 EVID-01 用於必要項目存在性；runtime 的 EVID-01 用於兩份所選證據 ID 的一致性。相同字串不代表同一判定；來源規則表與程式驗證器不是一對一對照。</w:t>
      </w:r>
    </w:p>
    <w:p>
      <w:pPr>
        <w:pStyle w:val="Heading2"/>
      </w:pPr>
      <w:r>
        <w:t>05 Question Review 與 07 Validation Summary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6984"/>
      </w:tblGrid>
      <w:tr>
        <w:trPr>
          <w:tblHeader/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/>
                <w:sz w:val="20"/>
              </w:rPr>
              <w:t>欄位或項目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/>
                <w:sz w:val="20"/>
              </w:rPr>
              <w:t>意義與使用方式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Question_ID / Question_Type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審查表中的題目關聯與題型。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Review_Result / Issue_Type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歷史審查結論／問題類別。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Action / Review_Comment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處理方式／審查說明。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Primary_Change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主要修改項目的紀錄。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KPI / Value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第 07 表左側的指標名稱／對應值。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Question_Type / Count / Expected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第 07 表右側的題型／筆數／預期筆數。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t>第 05 表 A:G 是審查紀錄，I:J 是旁置摘要。第 07 表 A:B 與 D:F 是兩個區塊，C 欄為間隔，不能當成單一六欄資料表匯入。本文件只說明欄位，不重刊摘要數值。</w:t>
      </w:r>
    </w:p>
    <w:p>
      <w:pPr>
        <w:pStyle w:val="Heading1"/>
        <w:pageBreakBefore/>
      </w:pPr>
      <w:r>
        <w:t>八　模型產生的標註欄位</w:t>
      </w:r>
    </w:p>
    <w:p>
      <w:r>
        <w:t>Annotation 是嚴格 JSON schema，額外欄位不接受。模型必須自行解析問題、查詢並建立內容；名稱中的 golden_context 不表示可取得 Gold。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6984"/>
      </w:tblGrid>
      <w:tr>
        <w:trPr>
          <w:tblHeader/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/>
                <w:sz w:val="20"/>
              </w:rPr>
              <w:t>欄位或項目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/>
                <w:sz w:val="20"/>
              </w:rPr>
              <w:t>意義與使用方式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question_id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文字。模型可見的不透明問題 ID，與內部來源題號對應。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semantic_parse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物件。包含 time、concept、filter、logic 四部分。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semantic_parse.time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期間物件陣列。每項包含 fiscal_year、period_type、period_start、period_end；分別表示西元年、時點／期間、起日及終日。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semantic_parse.concept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文字陣列。問題要求的財務概念。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semantic_parse.filter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文字陣列。限制條件；無額外限制時為空陣列。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semantic_parse.logic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文字。需要進行的比較、運算或判斷。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question_type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Single-Fact、Comparison、Growth_Rate、Ratio、Logic、Arithmetic 之一。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retrieved_fact_ids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文字陣列。現行 contract 指「最後選用」的證據 ID，並非所有查詢候選。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selected_evidence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證據物件陣列，記錄下面五個子欄位，建立事實與程式的對應。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selected_evidence.fact_id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所選財務事實的唯一 ID。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selected_evidence.value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十進位數值字串，須與來源相符。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selected_evidence.unit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該事實的來源單位。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selected_evidence.variable_name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Python 綁定變數名稱，採合法 ASCII 識別碼。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selected_evidence.index_key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字典索引鍵，可為整數、文字或 null；單一純量通常為 null。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golden_context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Markdown 證據表格字串，內容須能對應選用事實、數值及單位。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python_solution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Python 程式字串，以受限 solution 函式計算並 return。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answer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整數、浮點、文字、布林或 null。null 不因格式合法就算答案正確。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unit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最後答案單位，例如 percent、year、boolean 或貨幣單位。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1"/>
        <w:pageBreakBefore/>
      </w:pPr>
      <w:r>
        <w:t>九　確定性驗證與格式正規化</w:t>
      </w:r>
    </w:p>
    <w:p>
      <w:r>
        <w:t>各驗證器接收待驗證標註與必要環境資料，輸出通過與否、failure code 及結構化 issue。它們不使用 Gold Answer 幫模型修正。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6984"/>
      </w:tblGrid>
      <w:tr>
        <w:trPr>
          <w:tblHeader/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/>
                <w:sz w:val="20"/>
              </w:rPr>
              <w:t>欄位或項目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/>
                <w:sz w:val="20"/>
              </w:rPr>
              <w:t>意義與使用方式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SchemaValidator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檢查結構、型別及必要欄位。主要錯誤：SCHEMA_ERROR。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FactExistenceValidator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事實必須存在，而且真正出現在工具回傳候選中。主要錯誤：EVIDENCE_ERROR。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YearValidator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核對問題年份、選用事實與期間。主要錯誤：YEAR_ERROR。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UnitValidator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核對來源、Context 及答案單位。主要錯誤：UNIT_ERROR。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EvidenceValidator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核對 ID 集合、值、Context、Python 綁定及實際使用；避免列出卻未參與答案。主要錯誤：EVIDENCE_ERROR。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PythonSyntaxValidator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檢查允許語法並於受限環境執行。主要錯誤：PYTHON_EXECUTION_ERROR。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PythonResultValidator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檢查執行結果是否等於生成 answer。主要錯誤：PYTHON_ANSWER_MISMATCH；一致不代表符合 Gold。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QuestionTypeValidator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檢查題型與主要操作相符，以及比率／成長率的必要運算關係。相關錯誤：QUESTION_TYPE_ERROR、FORMULA_ERROR。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2"/>
      </w:pPr>
      <w:r>
        <w:t>等價格式與安全執行</w:t>
      </w:r>
    </w:p>
    <w:p>
      <w:r>
        <w:t>民國年轉成西元年比較，例如 112 對應 2023；保留原始輸出及正規化結果，不改寫來源。單位別名與合法的無外側直線 Markdown 表格可接受；數值、完整期間、證據綁定與計算要求不因此放寬。</w:t>
      </w:r>
    </w:p>
    <w:p>
      <w:r>
        <w:t>Python 僅允許受限的賦值、資料結構、運算與 final return，使用允許的 min、max、sum、len 等函式。禁止 import、檔案或網路操作及任意系統存取。工作表中的概念性 avg() 要以允許的平均計算表示。</w:t>
      </w:r>
    </w:p>
    <w:p>
      <w:r>
        <w:t>現行 EVID-01 回饋列出兩份 ID、各自多出的 ID 與重複 ID，讓模型依問題重新核對；通過條件不變，也不自動刪除模型的證據來製造通過。</w:t>
      </w:r>
    </w:p>
    <w:p>
      <w:pPr>
        <w:pStyle w:val="Heading1"/>
        <w:pageBreakBefore/>
      </w:pPr>
      <w:r>
        <w:t>十　語意審核與錯誤紀錄</w:t>
      </w:r>
    </w:p>
    <w:p>
      <w:r>
        <w:t>D 組 Judge 與 Generator 使用同一個 gemma4:12b，但每次 Judge 都建立獨立 request 與 fresh context。Judge 只接收原始問題、生成標註、允許的財務證據與 rubric，不接收生成對話歷史、隱藏推理、Gold Answer、Gold 標籤或 Gold Python 結果。</w:t>
      </w:r>
    </w:p>
    <w:p>
      <w:pPr>
        <w:pStyle w:val="Heading2"/>
      </w:pPr>
      <w:r>
        <w:t>Rubric 與結構化輸出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6984"/>
      </w:tblGrid>
      <w:tr>
        <w:trPr>
          <w:tblHeader/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/>
                <w:sz w:val="20"/>
              </w:rPr>
              <w:t>欄位或項目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/>
                <w:sz w:val="20"/>
              </w:rPr>
              <w:t>意義與使用方式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semantic_parse_pass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時間、概念需求、條件與推理目標是否完整理解。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concept_pass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概念是否符合問題，而非混用相近財務項目。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evidence_pass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所選證據是否足以支持回答，且符合問題範圍。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golden_context_pass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Context 是否忠實呈現證據並支持標註。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overall_pass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上述語意面向的合取結果；不能用單一總分掩蓋失敗面向。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failure_codes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語意類別錯誤清單；通過時應為空。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issues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每项含 failure_code、rule_id、field_path、observed_value、expected_constraint、recommended_correction。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feedback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供下一次 attempt 使用的修正說明。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t>語意失敗類別包含 SEMANTIC_PARSE_ERROR、CONCEPT_ERROR、EVIDENCE_ERROR、UNSUPPORTED_ANSWER。一般失敗分類另含 YEAR_ERROR、UNIT_ERROR、QUESTION_TYPE_ERROR、FORMULA_ERROR、PYTHON_EXECUTION_ERROR、PYTHON_ANSWER_MISMATCH、SCHEMA_ERROR 與 OTHER；具體來源須連同 validator／Judge 名稱記錄。</w:t>
      </w:r>
    </w:p>
    <w:p>
      <w:pPr>
        <w:pStyle w:val="Heading2"/>
      </w:pPr>
      <w:r>
        <w:t>執行錯誤與研究限制</w:t>
      </w:r>
    </w:p>
    <w:p>
      <w:r>
        <w:t>TIMEOUT、CONNECTION_ERROR、MODEL_NOT_FOUND、CALL_BUDGET 等屬 runtime error，與答案的語意錯誤分開保存。無法 parse 的輸出保留原文及失敗原因。不能把未取得有效答案的題目從主要分母移除。</w:t>
      </w:r>
    </w:p>
    <w:p>
      <w:r>
        <w:t>Fresh context 可隔離對話污染，不能消除同模型共享的偏誤。D 組 Judge 判定不得直接充當離線正確性標準。Qwen 的跨模型審核資料可作補充診斷，但不是本版正式 Judge，也不是必然正確的裁判。</w:t>
      </w:r>
    </w:p>
    <w:p>
      <w:pPr>
        <w:pStyle w:val="Heading1"/>
        <w:pageBreakBefore/>
      </w:pPr>
      <w:r>
        <w:t>十一　評估項目與計算口徑</w:t>
      </w:r>
    </w:p>
    <w:p>
      <w:r>
        <w:t>本節定義指標，暫不填任何實測結果。正式報告應同時保存逐題值、分母、聚合規則及評分來源，將客觀比較與 AI-adjudicated 語意判定分開呈現。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6984"/>
      </w:tblGrid>
      <w:tr>
        <w:trPr>
          <w:tblHeader/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/>
                <w:sz w:val="20"/>
              </w:rPr>
              <w:t>欄位或項目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/>
                <w:sz w:val="20"/>
              </w:rPr>
              <w:t>意義與使用方式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End-to-End Accuracy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同一題的語意、題型、證據、Python、答案與單位等必要面向全部正確才記為正確；不是 D 的 ACCEPTED 比例。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Evidence Precision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選中且屬必要的唯一 fact ID 數，除以模型選中 ID 數。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Evidence Recall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選中且屬必要的唯一 fact ID 數，除以 Gold 必要 ID 數。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Evidence F1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Precision 與 Recall 的調和平均。須區分逐題 macro 平均與合併計數的 micro 指標，說明空集合處理。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Answer Accuracy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生成答案與標準答案依允許的表示、數值比較及單位規則比對。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Python Execution Rate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受限執行器成功執行的題目比例；能執行不代表公式正確。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Python Consistency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Python 結果是否等於生成答案；另與 Gold 正確性區分。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First-pass Accuracy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第一次 attempt 的正確題目比例。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Final Accuracy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流程終止 attempt 的正確題目比例，不取歷次最佳。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Recovery Rate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首輪錯誤而終止輪正確的題數，除以首輪錯誤題數；分母為零時記不適用。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Schema Success Rate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符合結構化輸出規格的題目比例；parse 失敗另列次數。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Retrieval Success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依事先固定的必要事實口徑核對候選檢索是否涵蓋所需事實；與最後選證據的正確率區分。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Latency 與執行異常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依 trace 的時間範圍報告每題／每呼叫延遲，另列 timeout、模型失敗與 parse 失敗。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t>題型報表以 SF／CP／GR／RT／LG／AR 分組，交叉列出 A／B／C／D 的正確題數、總題數與準確率。Dev 與歷史 Test 先分開；如列全 60 題總值，按題數合併，不把 12 題與 48 題的比例各占一半。</w:t>
      </w:r>
    </w:p>
    <w:p>
      <w:r>
        <w:t>若指標尚未實作或尚未完成離線評分，應標示待評估，不能從模型對話或流程完成數推算。單次實驗的速度與準確性觀察也不能證明跨次穩定性。</w:t>
      </w:r>
    </w:p>
    <w:p>
      <w:pPr>
        <w:pStyle w:val="Heading1"/>
        <w:pageBreakBefore/>
      </w:pPr>
      <w:r>
        <w:t>十二　執行環境與可重現紀錄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6984"/>
      </w:tblGrid>
      <w:tr>
        <w:trPr>
          <w:tblHeader/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/>
                <w:sz w:val="20"/>
              </w:rPr>
              <w:t>欄位或項目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/>
                <w:sz w:val="20"/>
              </w:rPr>
              <w:t>意義與使用方式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作業環境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本地 Windows 桌機；已保存環境紀錄為 Windows 11 10.0.26200。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硬體紀錄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NVIDIA GeForce RTX 5060 Ti；回報 VRAM 16311 MiB；RAM 33454280704 bytes。以 release 保存的 runtime 紀錄為實驗依據。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模型服務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Ollama 0.33.3；provider abstraction 保留未來 OpenAI-compatible provider 選項。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Generator 與 Judge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gemma4:12b，Q4_K_M；完整 digest 見本頁下方。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生成設定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num_ctx=8192；temperature=0；repeat_penalty=1.1；max_tokens=4096；think=false；base_seed=20260915。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其他採樣參數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top_p、top_k 設定為 null，代表未明確覆寫。實际模型預設須由 runtime metadata 留存，不可把 null 解讀為 0。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輸出模式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Generator 使用 prompt_only；Judge 使用結構化 schema。角色不同，但四組 Generator 設定相同。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執行限制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connect timeout 5 秒；request timeout 300 秒；question timeout 900 秒；每 attempt 最多 12 次 tool call、14 次 model call；transport_retries=0。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查詢設定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0"/>
              </w:rPr>
              <w:t>search_top_k=12；實際查詢條件及返回清單寫入 trace。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t>模型 digest：4eb23ef187e2c5462566d6a1d3bbbc2f1346d0b4327cbb66d58fffbcc9b2b05c</w:t>
      </w:r>
    </w:p>
    <w:p>
      <w:pPr>
        <w:pStyle w:val="Heading2"/>
      </w:pPr>
      <w:r>
        <w:t>Trace 與封存</w:t>
      </w:r>
    </w:p>
    <w:p>
      <w:r>
        <w:t>events.jsonl 保存 request、tool、狀態及錯誤事件；attempts.jsonl 保存各輪完整產物、驗證與 Judge 回饋；finals.jsonl 指向終止 attempt。每筆包含時間與 record_hash。另保留原始輸出、正規化輸出、候選 candidate_fact_ids、選用證據、Python 結果、模型版本、seed、token 與延遲資訊。</w:t>
      </w:r>
    </w:p>
    <w:p>
      <w:r>
        <w:t>candidate.json、freeze.json、seal.json 與 frozen_source.zip 用來固定設定及來源。執行中不改動凍結程式、提示或規則；若修改方法，另建新版本與新輸出目錄，不覆寫舊結果。</w:t>
      </w:r>
    </w:p>
    <w:p>
      <w:pPr>
        <w:pStyle w:val="Heading1"/>
        <w:pageBreakBefore/>
      </w:pPr>
      <w:r>
        <w:t>十三　設計沿革與後續填寫規則</w:t>
      </w:r>
    </w:p>
    <w:p>
      <w:pPr>
        <w:pStyle w:val="Heading2"/>
      </w:pPr>
      <w:r>
        <w:t>已採用的設計調整</w:t>
      </w:r>
    </w:p>
    <w:p>
      <w:r>
        <w:t>執行環境由雲端 API 優先改為 Ollama 優先，保留 provider 抽象；候選模型範圍縮為 Gemma 與 Qwen，目前正式 Generator 與 Judge 固定為 Gemma。模型挑選應考慮正確性、結構穩定性、證據、Python 與速度，不能僅以單一結果宣稱模型普遍優越。</w:t>
      </w:r>
    </w:p>
    <w:p>
      <w:r>
        <w:t>前期 Dev 調整包含單位與 Markdown 等價格式、民國與西元年正規化、提示與 workflow 迭代、Judge 診斷及證據差異回饋。格式解析修正與提示修改須分開記錄：前者可對原始輸出離線重評，後者會改變生成條件，需另存實驗版本。</w:t>
      </w:r>
    </w:p>
    <w:p>
      <w:r>
        <w:t>原 Protocol v1.0 的三次 run 設計與歷史產物保留。本次在完整生成前經使用者授權改為 v1.1 的單次回歸，其他 A／B／C／D 定義、最大 retry 與評分原則不變。AI review 修訂變更審查來源，並未把 AI 判定改稱人工審核。</w:t>
      </w:r>
    </w:p>
    <w:p>
      <w:pPr>
        <w:pStyle w:val="Heading2"/>
      </w:pPr>
      <w:r>
        <w:t>結果完成後要補上的內容</w:t>
      </w:r>
    </w:p>
    <w:p>
      <w:r>
        <w:t>後續結果章應補入各 split 與題型的分組結果、客觀指標及 AI 語意評分、首輪與終止輪差異、修復與退化案例、Judge 誤判、錯誤分布、執行成本及未完成題目的處理。數字必須能追溯至逐題紀錄，並先核對終止結果、分母與 release 一致性。</w:t>
      </w:r>
    </w:p>
    <w:p>
      <w:r>
        <w:t>在結果產出前，不預寫 D 最佳、驗證器有效、模型穩定或所有題目完成等結論。若 D 未改善，依 trace 區分 Generator 的限制、Judge 誤判、重試回歸與評估口徑，不為追求排名而改動凍結條件。</w:t>
      </w:r>
    </w:p>
    <w:p>
      <w:pPr>
        <w:pStyle w:val="Heading2"/>
      </w:pPr>
      <w:r>
        <w:t>本文件的可追溯來源</w:t>
      </w:r>
    </w:p>
    <w:p>
      <w:r>
        <w:t>主要依據：README.md；docs/experiment_protocol.md；docs/research_context.md；docs/ai_review_amendment.md；data/financial_qa_gold_dataset_v2.xlsx；config/experiment.regression60-once.json；src/financial_annotation_harness 中的 schemas.py、validators.py、runner.py、evaluation.py；以及固定版本目錄 outputs/regression60-once-release-v1。</w:t>
      </w:r>
    </w:p>
    <w:p>
      <w:r>
        <w:t>原始 Excel SHA256：9fea450f6937cc096f4f61dcf57be4901a139f9ba98588c3f2de2767aaa4a0ea。此值用於來源辨識，不能替代財務內容正確性的審核。</w:t>
      </w:r>
    </w:p>
    <w:p>
      <w:pPr>
        <w:pStyle w:val="Heading1"/>
        <w:pageBreakBefore/>
      </w:pPr>
      <w:r>
        <w:t>十四　小規模實測結果</w:t>
      </w:r>
    </w:p>
    <w:p>
      <w:r>
        <w:t>本節呈現正式 60 題回歸前已完成的小規模測試。首先要釐清：A、B、C、D 是四個實驗條件，不是四個模型。四組的 Generator 均為 gemma4:12b；另以 qwen3.5:9b 進行補充 Judge 診斷。因此，四組表格比較的是 Harness 元件逐步增加後的差異，不能解讀成模型能力排名。</w:t>
      </w:r>
    </w:p>
    <w:p>
      <w:pPr>
        <w:pStyle w:val="Heading2"/>
      </w:pPr>
      <w:r>
        <w:t>十二題 Development Set 的四組比較</w:t>
      </w:r>
    </w:p>
    <w:p>
      <w:r>
        <w:t>測試規模為 12 題 × 4 組 × 3 次，共 144 個 question-runs。三次 run 的主要比率完全一致，所以表格列平均值；sample SD 為 0 只描述這三次觀察，不代表換題或換環境後仍無變異。語意標籤採 AI-assisted review，human_review_completed=false。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rPr>
          <w:tblHeader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/>
                <w:sz w:val="17"/>
              </w:rPr>
              <w:t>條件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/>
                <w:sz w:val="17"/>
              </w:rPr>
              <w:t>E2E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/>
                <w:sz w:val="17"/>
              </w:rPr>
              <w:t>首輪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/>
                <w:sz w:val="17"/>
              </w:rPr>
              <w:t>終止輪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/>
                <w:sz w:val="17"/>
              </w:rPr>
              <w:t>Recovery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/>
                <w:sz w:val="17"/>
              </w:rPr>
              <w:t>答案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/>
                <w:sz w:val="17"/>
              </w:rPr>
              <w:t>Evidence F1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/>
                <w:sz w:val="17"/>
              </w:rPr>
              <w:t>Python</w:t>
              <w:br/>
              <w:t>執行／一致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 w:val="0"/>
                <w:sz w:val="17"/>
              </w:rPr>
              <w:t>A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 w:val="0"/>
                <w:sz w:val="17"/>
              </w:rPr>
              <w:t>16.7%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 w:val="0"/>
                <w:sz w:val="17"/>
              </w:rPr>
              <w:t>16.7%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 w:val="0"/>
                <w:sz w:val="17"/>
              </w:rPr>
              <w:t>16.7%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 w:val="0"/>
                <w:sz w:val="17"/>
              </w:rPr>
              <w:t>0.0%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 w:val="0"/>
                <w:sz w:val="17"/>
              </w:rPr>
              <w:t>58.3%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 w:val="0"/>
                <w:sz w:val="17"/>
              </w:rPr>
              <w:t>91.7%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 w:val="0"/>
                <w:sz w:val="17"/>
              </w:rPr>
              <w:t>83.3%／50.0%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 w:val="0"/>
                <w:sz w:val="17"/>
              </w:rPr>
              <w:t>B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 w:val="0"/>
                <w:sz w:val="17"/>
              </w:rPr>
              <w:t>33.3%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 w:val="0"/>
                <w:sz w:val="17"/>
              </w:rPr>
              <w:t>33.3%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 w:val="0"/>
                <w:sz w:val="17"/>
              </w:rPr>
              <w:t>33.3%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 w:val="0"/>
                <w:sz w:val="17"/>
              </w:rPr>
              <w:t>0.0%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 w:val="0"/>
                <w:sz w:val="17"/>
              </w:rPr>
              <w:t>50.0%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 w:val="0"/>
                <w:sz w:val="17"/>
              </w:rPr>
              <w:t>91.7%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 w:val="0"/>
                <w:sz w:val="17"/>
              </w:rPr>
              <w:t>83.3%／41.7%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 w:val="0"/>
                <w:sz w:val="17"/>
              </w:rPr>
              <w:t>C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 w:val="0"/>
                <w:sz w:val="17"/>
              </w:rPr>
              <w:t>100.0%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 w:val="0"/>
                <w:sz w:val="17"/>
              </w:rPr>
              <w:t>33.3%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 w:val="0"/>
                <w:sz w:val="17"/>
              </w:rPr>
              <w:t>100.0%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 w:val="0"/>
                <w:sz w:val="17"/>
              </w:rPr>
              <w:t>100.0%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 w:val="0"/>
                <w:sz w:val="17"/>
              </w:rPr>
              <w:t>100.0%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 w:val="0"/>
                <w:sz w:val="17"/>
              </w:rPr>
              <w:t>100.0%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 w:val="0"/>
                <w:sz w:val="17"/>
              </w:rPr>
              <w:t>100.0%／100.0%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 w:val="0"/>
                <w:sz w:val="17"/>
              </w:rPr>
              <w:t>D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 w:val="0"/>
                <w:sz w:val="17"/>
              </w:rPr>
              <w:t>100.0%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 w:val="0"/>
                <w:sz w:val="17"/>
              </w:rPr>
              <w:t>33.3%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 w:val="0"/>
                <w:sz w:val="17"/>
              </w:rPr>
              <w:t>100.0%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 w:val="0"/>
                <w:sz w:val="17"/>
              </w:rPr>
              <w:t>100.0%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 w:val="0"/>
                <w:sz w:val="17"/>
              </w:rPr>
              <w:t>100.0%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 w:val="0"/>
                <w:sz w:val="17"/>
              </w:rPr>
              <w:t>100.0%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 w:val="0"/>
                <w:sz w:val="17"/>
              </w:rPr>
              <w:t>100.0%／100.0%</w:t>
            </w:r>
          </w:p>
        </w:tc>
      </w:tr>
    </w:tbl>
    <w:p>
      <w:pPr>
        <w:spacing w:after="0"/>
      </w:pPr>
    </w:p>
    <w:p>
      <w:r>
        <w:t>這組結果顯示，C、D 的改善主要發生在重試之後：兩組首輪 E2E 都是 33.3%，終止輪都達到 100.0%，而 A、B 沒有 Validator feedback retry。這支持『確定性回饋能修復目前 Dev 錯誤』，但不支持『D 的 Semantic Judge 比 C 額外提高準確率』，因為 C、D 的終止輪指標完全相同。</w:t>
      </w:r>
    </w:p>
    <w:p>
      <w:pPr>
        <w:pStyle w:val="Heading2"/>
      </w:pPr>
      <w:r>
        <w:t>C 與 D 的實測差異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/>
                <w:sz w:val="17"/>
              </w:rPr>
              <w:t>觀察項目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/>
                <w:sz w:val="17"/>
              </w:rPr>
              <w:t>C 確定性驗證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/>
                <w:sz w:val="17"/>
              </w:rPr>
              <w:t>D 完整 Harness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/>
                <w:sz w:val="17"/>
              </w:rPr>
              <w:t>差異解讀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 w:val="0"/>
                <w:sz w:val="17"/>
              </w:rPr>
              <w:t>終止輪 E2E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 w:val="0"/>
                <w:sz w:val="17"/>
              </w:rPr>
              <w:t>100.0%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 w:val="0"/>
                <w:sz w:val="17"/>
              </w:rPr>
              <w:t>100.0%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 w:val="0"/>
                <w:sz w:val="17"/>
              </w:rPr>
              <w:t>Judge 未增加本組最終正確題數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 w:val="0"/>
                <w:sz w:val="17"/>
              </w:rPr>
              <w:t>首輪 E2E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 w:val="0"/>
                <w:sz w:val="17"/>
              </w:rPr>
              <w:t>33.3%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 w:val="0"/>
                <w:sz w:val="17"/>
              </w:rPr>
              <w:t>33.3%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 w:val="0"/>
                <w:sz w:val="17"/>
              </w:rPr>
              <w:t>兩組起點相同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 w:val="0"/>
                <w:sz w:val="17"/>
              </w:rPr>
              <w:t>Recovery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 w:val="0"/>
                <w:sz w:val="17"/>
              </w:rPr>
              <w:t>100.0%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 w:val="0"/>
                <w:sz w:val="17"/>
              </w:rPr>
              <w:t>100.0%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 w:val="0"/>
                <w:sz w:val="17"/>
              </w:rPr>
              <w:t>錯題均在共同重試機制中恢復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 w:val="0"/>
                <w:sz w:val="17"/>
              </w:rPr>
              <w:t>每題平均時間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 w:val="0"/>
                <w:sz w:val="17"/>
              </w:rPr>
              <w:t>30.40 秒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 w:val="0"/>
                <w:sz w:val="17"/>
              </w:rPr>
              <w:t>34.73 秒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 w:val="0"/>
                <w:sz w:val="17"/>
              </w:rPr>
              <w:t>D 約增加 4.33 秒，約 14.2%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 w:val="0"/>
                <w:sz w:val="17"/>
              </w:rPr>
              <w:t>總 attempts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 w:val="0"/>
                <w:sz w:val="17"/>
              </w:rPr>
              <w:t>63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 w:val="0"/>
                <w:sz w:val="17"/>
              </w:rPr>
              <w:t>66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 w:val="0"/>
                <w:sz w:val="17"/>
              </w:rPr>
              <w:t>D 多 3 個 attempts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 w:val="0"/>
                <w:sz w:val="17"/>
              </w:rPr>
              <w:t>終止於 attempt 1／2／3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 w:val="0"/>
                <w:sz w:val="17"/>
              </w:rPr>
              <w:t>12／21／3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 w:val="0"/>
                <w:sz w:val="17"/>
              </w:rPr>
              <w:t>12／18／6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 w:val="0"/>
                <w:sz w:val="17"/>
              </w:rPr>
              <w:t>D 有較多題走到第三輪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 w:val="0"/>
                <w:sz w:val="17"/>
              </w:rPr>
              <w:t>Judge requests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 w:val="0"/>
                <w:sz w:val="17"/>
              </w:rPr>
              <w:t>36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 w:val="0"/>
                <w:sz w:val="17"/>
              </w:rPr>
              <w:t>只有 D 執行 fresh-context Judge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 w:val="0"/>
                <w:sz w:val="17"/>
              </w:rPr>
              <w:t>Judge rejection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 w:val="0"/>
                <w:sz w:val="17"/>
              </w:rPr>
              <w:t>不適用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 w:val="0"/>
                <w:sz w:val="17"/>
              </w:rPr>
              <w:t>自然 Dev 終止產物未被 Judge 拒絕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 w:val="0"/>
                <w:sz w:val="17"/>
              </w:rPr>
              <w:t>終止狀態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 w:val="0"/>
                <w:sz w:val="17"/>
              </w:rPr>
              <w:t>VALIDATED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 w:val="0"/>
                <w:sz w:val="17"/>
              </w:rPr>
              <w:t>ACCEPTED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 w:val="0"/>
                <w:sz w:val="17"/>
              </w:rPr>
              <w:t>狀態不同不等於準確率不同</w:t>
            </w:r>
          </w:p>
        </w:tc>
      </w:tr>
    </w:tbl>
    <w:p>
      <w:pPr>
        <w:spacing w:after="0"/>
      </w:pPr>
    </w:p>
    <w:p>
      <w:r>
        <w:t>D 的主要可觀察代價是額外 Judge 呼叫與延遲，而不是本批題目的準確率增益。這不代表 Judge 永遠無效；它代表在這 12 題與現行 Generator 產物中，確定性驗證器已經把可恢復錯誤處理完，Judge 沒有遇到能改變終止答案的自然語意錯誤。</w:t>
      </w:r>
    </w:p>
    <w:p>
      <w:pPr>
        <w:pStyle w:val="Heading1"/>
        <w:pageBreakBefore/>
      </w:pPr>
      <w:r>
        <w:t>十五　Semantic Judge 診斷結果</w:t>
      </w:r>
    </w:p>
    <w:p>
      <w:r>
        <w:t>為了確認 D 組新增的 Judge 是否具備攔截能力，另做合成錯誤診斷。這不是 A、B、C、D 的準確率測試，也不是正式 Test Set；它把正確標註與人工注入的錯誤交給兩個 Judge 模型，觀察接受與偵測行為。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/>
                <w:sz w:val="17"/>
              </w:rPr>
              <w:t>Judge 模型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/>
                <w:sz w:val="17"/>
              </w:rPr>
              <w:t>案例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/>
                <w:sz w:val="17"/>
              </w:rPr>
              <w:t>可判定錯誤偵測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/>
                <w:sz w:val="17"/>
              </w:rPr>
              <w:t>正確案例接受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/>
                <w:sz w:val="17"/>
              </w:rPr>
              <w:t>錯誤拒絕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/>
                <w:sz w:val="17"/>
              </w:rPr>
              <w:t>平均延遲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 w:val="0"/>
                <w:sz w:val="17"/>
              </w:rPr>
              <w:t>gemma4:12b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 w:val="0"/>
                <w:sz w:val="17"/>
              </w:rPr>
              <w:t>24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 w:val="0"/>
                <w:sz w:val="17"/>
              </w:rPr>
              <w:t>9／9　100.0%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 w:val="0"/>
                <w:sz w:val="17"/>
              </w:rPr>
              <w:t>12／12　100.0%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 w:val="0"/>
                <w:sz w:val="17"/>
              </w:rPr>
              <w:t>0／12　0.0%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 w:val="0"/>
                <w:sz w:val="17"/>
              </w:rPr>
              <w:t>4.991 秒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 w:val="0"/>
                <w:sz w:val="17"/>
              </w:rPr>
              <w:t>qwen3.5:9b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 w:val="0"/>
                <w:sz w:val="17"/>
              </w:rPr>
              <w:t>24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 w:val="0"/>
                <w:sz w:val="17"/>
              </w:rPr>
              <w:t>8／9　88.9%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 w:val="0"/>
                <w:sz w:val="17"/>
              </w:rPr>
              <w:t>12／12　100.0%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 w:val="0"/>
                <w:sz w:val="17"/>
              </w:rPr>
              <w:t>0／12　0.0%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38" w:type="dxa"/>
              <w:bottom w:w="38" w:type="dxa"/>
              <w:left w:w="38" w:type="dxa"/>
              <w:right w:w="38" w:type="dxa"/>
            </w:tcMar>
          </w:tcPr>
          <w:p>
            <w:pPr>
              <w:spacing w:after="0" w:line="221" w:lineRule="auto"/>
            </w:pPr>
            <w:r>
              <w:rPr>
                <w:b w:val="0"/>
                <w:sz w:val="17"/>
              </w:rPr>
              <w:t>2.507 秒</w:t>
            </w:r>
          </w:p>
        </w:tc>
      </w:tr>
    </w:tbl>
    <w:p>
      <w:pPr>
        <w:spacing w:after="0"/>
      </w:pPr>
    </w:p>
    <w:p>
      <w:r>
        <w:t>每個模型的 24 案例包含 12 個 control、9 個可判定的 wrong concept／wrong constraint／wrong evidence，以及 3 個 missing context。Missing context 因缺乏必要資訊而被標為 blocked，不放入 9 題偵測率分母。Gemma 在合成錯誤上全部偵測，Qwen 漏掉 1 個 wrong constraint；兩者均接受所有 control，未發生 false rejection。</w:t>
      </w:r>
    </w:p>
    <w:p>
      <w:r>
        <w:t>這項診斷說明 Judge 在刻意植入錯誤時有辨識能力，但不能直接證明它能提高自然題目的 Final Accuracy。合成錯誤較明確，樣本量也小；正式研究仍應以 C 對 D 的逐題轉移矩陣，統計 C 錯 D 對、C 對 D 錯、Judge false acceptance 與 false rejection。</w:t>
      </w:r>
    </w:p>
    <w:p>
      <w:pPr>
        <w:pStyle w:val="Heading2"/>
      </w:pPr>
      <w:r>
        <w:t>目前可以支持的結論</w:t>
      </w:r>
    </w:p>
    <w:p>
      <w:r>
        <w:t>小規模結果支持確定性 Validator 與 feedback retry 對本批 Dev 題目有效；D 的 Judge 在合成診斷中能辨識語意錯誤，但在自然 Dev 實測中沒有比 C 增加終止輪正確率，並增加約 14.2% 的平均每題時間。這是目前可被資料支持的邊界，不能延伸為 D 無效或 D 必然優於 C。</w:t>
      </w:r>
    </w:p>
    <w:p>
      <w:pPr>
        <w:pStyle w:val="Heading2"/>
      </w:pPr>
      <w:r>
        <w:t>結果來源與適用限制</w:t>
      </w:r>
    </w:p>
    <w:p>
      <w:r>
        <w:t>四組比較來源：outputs/dev-prompt-v4/full-dev-v4/final-report/summary.json。Judge 診斷來源：outputs/dev-judge-diagnostic-v1/summary.json。兩者皆為 Development 階段產物，並含 AI-assisted 判定；完整 60 題 Protocol v1.1 結果完成後應另章取代初步推論，不得把這裡的 100.0% 描述為正式 Test 表現。</w:t>
      </w:r>
    </w:p>
    <w:p>
      <w:pPr>
        <w:pStyle w:val="Heading1"/>
        <w:pageBreakBefore/>
      </w:pPr>
      <w:r>
        <w:t>十六 60 題固定版本回歸實驗</w:t>
      </w:r>
    </w:p>
    <w:p>
      <w:r>
        <w:t>正式彙整包含 12 題 Development Set 與 48 題歷史 Test Set，每題分別執行 A、B、C、D 一次，共 240 個 question-runs。本次依研究時程採單次執行，因此不報告 run 間標準差。Test Set 曾用於先前開發，故本結果屬固定版本回歸，不能宣稱為未接觸的 pristine holdout。語意項目由同一 gemma4:12b 以獨立 fresh context 進行 AI-assisted 離線審核，human_review_completed=false。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條件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正確題數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E2E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主要流程差異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A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10/60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16.7%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共同輸出契約與事實搜尋，單次提交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B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21/60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35.0%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A 加入結構化標註工作流程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C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51/60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85.0%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B 加入 deterministic validators、feedback retry 與 gate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D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51/60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85.0%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C 加入 fresh-context Semantic Judge 與 acceptance gate</w:t>
            </w:r>
          </w:p>
        </w:tc>
      </w:tr>
    </w:tbl>
    <w:p>
      <w:pPr>
        <w:spacing w:after="0"/>
      </w:pPr>
    </w:p>
    <w:p>
      <w:r>
        <w:t>A 至 B 增加 11 題正確答案；B 至 C 再增加 30 題。C 與 D 均為 51／60，且逐題配對結果完全相同：51 題兩組皆正確、9 題兩組皆錯誤。因此目前最有力的實驗證據支持 validators 與 feedback retry，而沒有顯示 Semantic Judge 在這批自然題目中帶來額外準確率。</w:t>
      </w:r>
    </w:p>
    <w:p>
      <w:pPr>
        <w:pStyle w:val="Heading1"/>
        <w:pageBreakBefore/>
      </w:pPr>
      <w:r>
        <w:t>十七 Development 與歷史 Test 結果</w:t>
      </w:r>
    </w:p>
    <w:p>
      <w:pPr>
        <w:pStyle w:val="Heading2"/>
      </w:pPr>
      <w:r>
        <w:t>Development 12 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rPr>
          <w:tblHeader/>
        </w:trPr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組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E2E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First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Answer</w:t>
            </w:r>
          </w:p>
        </w:tc>
        <w:tc>
          <w:tcPr>
            <w:tcW w:type="dxa" w:w="12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Evidence F1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Python 執行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Python 一致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Recovery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A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16.7%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16.7%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58.3%</w:t>
            </w:r>
          </w:p>
        </w:tc>
        <w:tc>
          <w:tcPr>
            <w:tcW w:type="dxa" w:w="12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91.7%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83.3%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50.0%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0.0%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B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33.3%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33.3%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50.0%</w:t>
            </w:r>
          </w:p>
        </w:tc>
        <w:tc>
          <w:tcPr>
            <w:tcW w:type="dxa" w:w="12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91.7%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83.3%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41.7%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0.0%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C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100.0%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33.3%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100.0%</w:t>
            </w:r>
          </w:p>
        </w:tc>
        <w:tc>
          <w:tcPr>
            <w:tcW w:type="dxa" w:w="12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100.0%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100.0%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100.0%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100.0%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D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100.0%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33.3%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100.0%</w:t>
            </w:r>
          </w:p>
        </w:tc>
        <w:tc>
          <w:tcPr>
            <w:tcW w:type="dxa" w:w="12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100.0%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100.0%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100.0%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100.0%</w:t>
            </w:r>
          </w:p>
        </w:tc>
      </w:tr>
    </w:tbl>
    <w:p>
      <w:pPr>
        <w:spacing w:after="0"/>
      </w:pPr>
    </w:p>
    <w:p>
      <w:pPr>
        <w:pStyle w:val="Heading2"/>
      </w:pPr>
      <w:r>
        <w:t>歷史 Test 48 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rPr>
          <w:tblHeader/>
        </w:trPr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組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E2E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First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Answer</w:t>
            </w:r>
          </w:p>
        </w:tc>
        <w:tc>
          <w:tcPr>
            <w:tcW w:type="dxa" w:w="12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Evidence F1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Python 執行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Python 一致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Recovery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A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16.7%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16.7%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60.4%</w:t>
            </w:r>
          </w:p>
        </w:tc>
        <w:tc>
          <w:tcPr>
            <w:tcW w:type="dxa" w:w="12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91.1%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70.8%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50.0%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0.0%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B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35.4%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35.4%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54.2%</w:t>
            </w:r>
          </w:p>
        </w:tc>
        <w:tc>
          <w:tcPr>
            <w:tcW w:type="dxa" w:w="12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82.7%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72.9%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47.9%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0.0%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C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81.2%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37.5%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89.6%</w:t>
            </w:r>
          </w:p>
        </w:tc>
        <w:tc>
          <w:tcPr>
            <w:tcW w:type="dxa" w:w="12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96.9%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89.6%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85.4%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70.0%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D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81.2%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37.5%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89.6%</w:t>
            </w:r>
          </w:p>
        </w:tc>
        <w:tc>
          <w:tcPr>
            <w:tcW w:type="dxa" w:w="12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96.9%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89.6%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85.4%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70.0%</w:t>
            </w:r>
          </w:p>
        </w:tc>
      </w:tr>
    </w:tbl>
    <w:p>
      <w:pPr>
        <w:spacing w:after="0"/>
      </w:pPr>
    </w:p>
    <w:p>
      <w:r>
        <w:t>Development 中 C、D 為 100.0%，到了歷史 Test 均降為 81.3%，顯示小規模 Development 的滿分不能直接外推。C、D 的 Test first-pass 均為 37.5%，final accuracy 為 81.3%，recovery rate 為 70.0%，說明主要增益來自失敗後的結構化修正。</w:t>
      </w:r>
    </w:p>
    <w:p>
      <w:pPr>
        <w:pStyle w:val="Heading1"/>
        <w:pageBreakBefore/>
      </w:pPr>
      <w:r>
        <w:t>十八 各題型準確率</w:t>
      </w:r>
    </w:p>
    <w:p>
      <w:pPr>
        <w:pStyle w:val="Heading2"/>
      </w:pPr>
      <w:r>
        <w:t>Development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題型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A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B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C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AR 算術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1/2  50.0%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1/2  50.0%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2/2  100.0%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2/2  100.0%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CP 比較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0/2  0.0%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0/2  0.0%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2/2  100.0%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2/2  100.0%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GR 成長率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0/2  0.0%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0/2  0.0%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2/2  100.0%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2/2  100.0%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LG 邏輯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0/2  0.0%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1/2  50.0%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2/2  100.0%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2/2  100.0%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RT 比率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0/2  0.0%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0/2  0.0%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2/2  100.0%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2/2  100.0%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SF 單一事實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1/2  50.0%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2/2  100.0%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2/2  100.0%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2/2  100.0%</w:t>
            </w:r>
          </w:p>
        </w:tc>
      </w:tr>
    </w:tbl>
    <w:p>
      <w:pPr>
        <w:spacing w:after="0"/>
      </w:pPr>
    </w:p>
    <w:p>
      <w:pPr>
        <w:pStyle w:val="Heading2"/>
      </w:pPr>
      <w:r>
        <w:t>歷史 Test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題型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A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B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C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AR 算術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1/8  12.5%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4/8  50.0%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8/8  100.0%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8/8  100.0%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CP 比較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0/8  0.0%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0/8  0.0%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3/8  37.5%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3/8  37.5%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GR 成長率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0/8  0.0%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1/8  12.5%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8/8  100.0%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8/8  100.0%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LG 邏輯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2/8  25.0%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4/8  50.0%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6/8  75.0%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6/8  75.0%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RT 比率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2/8  25.0%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1/8  12.5%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6/8  75.0%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6/8  75.0%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SF 單一事實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3/8  37.5%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7/8  87.5%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8/8  100.0%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8/8  100.0%</w:t>
            </w:r>
          </w:p>
        </w:tc>
      </w:tr>
    </w:tbl>
    <w:p>
      <w:pPr>
        <w:spacing w:after="0"/>
      </w:pPr>
    </w:p>
    <w:p>
      <w:r>
        <w:t>歷史 Test 中，C、D 對 AR、GR、SF 均達 100%；CP 為 37.5%，LG 與 RT 為 75.0%。後續錯誤分析應優先檢查 Comparison 題型的比較方向、期間選擇與條件約束，而不是再擴充一般性 prompt。</w:t>
      </w:r>
    </w:p>
    <w:p>
      <w:pPr>
        <w:pStyle w:val="Heading1"/>
        <w:pageBreakBefore/>
      </w:pPr>
      <w:r>
        <w:t>十九 C 與 D 的實測差異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觀察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C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D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解讀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60 題最終 E2E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51／60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51／60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最終正誤完全一致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Development attempts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21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22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D 多 1 次生成嘗試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Test attempts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93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93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生成嘗試相同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Test 完成狀態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39 VALIDATED、9 FAILED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39 ACCEPTED、9 FAILED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D 改變通過狀態語意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Test Judge requests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39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D 對 deterministic pass 的答案呼叫 Judge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Test Judge rejections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不適用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DF3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  <w:t>自然題目未觀察到 Judge 拒絕</w:t>
            </w:r>
          </w:p>
        </w:tc>
      </w:tr>
    </w:tbl>
    <w:p>
      <w:pPr>
        <w:spacing w:after="0"/>
      </w:pPr>
    </w:p>
    <w:p>
      <w:r>
        <w:t>本次自然資料中，D 的線上 Judge 沒有拒絕任何已通過 deterministic validators 的答案，所以 D 沒有改變 C 的最終結果。這不代表 Judge 沒有能力：獨立合成錯誤診斷中，gemma4:12b 對 9／9 個可判定語意錯誤皆有偵測，且對 12／12 個 control 全數接受。不過合成診斷只能證明局部判別能力，不能取代自然題目的增量效益證據。</w:t>
      </w:r>
    </w:p>
    <w:p>
      <w:pPr>
        <w:pStyle w:val="Heading1"/>
        <w:pageBreakBefore/>
      </w:pPr>
      <w:r>
        <w:t>二十 可信度限制與建議報告方式</w:t>
      </w:r>
    </w:p>
    <w:p>
      <w:r>
        <w:t>本結果可作為目前凍結版本的可重現回歸證據，但不宜直接宣稱 D 顯著優於 C。主要限制包括：每格僅執行一次、Generator 與 Judge 使用同一模型家族、Test Set 曾參與開發歷程、語意標籤為 AI-assisted 而非完成人工複核，以及 C、D 的部分失敗可能同時受模型生成能力與最大重試限制影響。</w:t>
      </w:r>
    </w:p>
    <w:p>
      <w:r>
        <w:t>論文中建議同時呈現總體 E2E、First-pass、Final、Recovery、題型分層與 C／D 逐題配對。對 D 的結論應寫為：Semantic Judge 在受控錯誤診斷中能辨識語意錯誤，但在本次 60 題自然回歸中沒有產生相對 C 的額外正確題數；其成本與獨立模型偏誤仍需後續研究。</w:t>
      </w:r>
    </w:p>
    <w:p>
      <w:r>
        <w:t>執行期間 B 組 RT08 曾因程序中斷而失敗；紀錄保留為 INTERRUPTED／FAILED 並納入分母，沒有重抽或刪除。所有模型參數、model digest、Ollama 版本、硬體資訊、attempt、validator、judge 與 final trace 均保留在輸出目錄。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實驗設計與完整結果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TANET 2026　財務問答標註研究　方法與欄位說明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微軟正黑體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軟正黑體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軟正黑體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微軟正黑體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微軟正黑體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財務問答標註實驗設計與完整實驗結果</dc:title>
  <dc:subject>TANET 2026 Protocol v1.1 方法與 60 題固定版本回歸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