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E5822">
      <w:pPr>
        <w:pStyle w:val="3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虚拟仪器课程设计作业</w:t>
      </w:r>
    </w:p>
    <w:p w14:paraId="06BC1DF0">
      <w:pPr>
        <w:pStyle w:val="3"/>
        <w:numPr>
          <w:ilvl w:val="0"/>
          <w:numId w:val="1"/>
        </w:numPr>
        <w:rPr>
          <w:rFonts w:hint="default" w:ascii="Times New Roman" w:hAnsi="Times New Roman" w:eastAsia="宋体" w:cs="Times New Roman"/>
          <w:sz w:val="30"/>
          <w:szCs w:val="30"/>
        </w:rPr>
      </w:pPr>
      <w:r>
        <w:rPr>
          <w:rFonts w:hint="default" w:ascii="Times New Roman" w:hAnsi="Times New Roman" w:eastAsia="宋体" w:cs="Times New Roman"/>
          <w:sz w:val="30"/>
          <w:szCs w:val="30"/>
        </w:rPr>
        <w:t>部分设计选题及要求</w:t>
      </w:r>
    </w:p>
    <w:p w14:paraId="6FFD031C">
      <w:pPr>
        <w:pStyle w:val="12"/>
        <w:numPr>
          <w:ilvl w:val="0"/>
          <w:numId w:val="2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声卡音频信号分析仪</w:t>
      </w:r>
    </w:p>
    <w:p w14:paraId="2F7CB994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利用笔记本声卡作为数据采集设备</w:t>
      </w:r>
      <w:r>
        <w:rPr>
          <w:rFonts w:hint="eastAsia" w:eastAsia="楷体" w:cs="Times New Roman"/>
          <w:sz w:val="28"/>
          <w:szCs w:val="28"/>
          <w:lang w:eastAsia="zh-CN"/>
        </w:rPr>
        <w:t>，</w:t>
      </w:r>
      <w:r>
        <w:rPr>
          <w:rFonts w:hint="eastAsia" w:eastAsia="楷体" w:cs="Times New Roman"/>
          <w:sz w:val="28"/>
          <w:szCs w:val="28"/>
          <w:lang w:val="en-US" w:eastAsia="zh-CN"/>
        </w:rPr>
        <w:t>录制外部声音(</w:t>
      </w:r>
      <w:r>
        <w:rPr>
          <w:rFonts w:hint="eastAsia" w:eastAsia="楷体" w:cs="Times New Roman"/>
          <w:sz w:val="28"/>
          <w:szCs w:val="28"/>
          <w:lang w:eastAsia="zh-CN"/>
        </w:rPr>
        <w:t>麦克风输入或播放的音频文件</w:t>
      </w:r>
      <w:r>
        <w:rPr>
          <w:rFonts w:hint="eastAsia" w:eastAsia="楷体" w:cs="Times New Roman"/>
          <w:sz w:val="28"/>
          <w:szCs w:val="28"/>
          <w:lang w:val="en-US" w:eastAsia="zh-CN"/>
        </w:rPr>
        <w:t>)</w:t>
      </w:r>
    </w:p>
    <w:p w14:paraId="1892E072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eastAsia" w:eastAsia="楷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" w:cs="Times New Roman"/>
          <w:sz w:val="28"/>
          <w:szCs w:val="28"/>
          <w:lang w:val="en-US" w:eastAsia="zh-CN"/>
        </w:rPr>
        <w:t>实现音频信号的采集、频谱分析</w:t>
      </w:r>
      <w:r>
        <w:rPr>
          <w:rFonts w:hint="eastAsia" w:eastAsia="楷体" w:cs="Times New Roman"/>
          <w:sz w:val="28"/>
          <w:szCs w:val="28"/>
          <w:lang w:val="en-US" w:eastAsia="zh-CN"/>
        </w:rPr>
        <w:t>，实时显示时域波形和频域频谱（FFT分析）；</w:t>
      </w:r>
    </w:p>
    <w:p w14:paraId="36ABD060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  <w:lang w:val="en-US" w:eastAsia="zh-CN"/>
        </w:rPr>
      </w:pPr>
      <w:r>
        <w:rPr>
          <w:rFonts w:hint="eastAsia" w:eastAsia="楷体" w:cs="Times New Roman"/>
          <w:sz w:val="28"/>
          <w:szCs w:val="28"/>
          <w:lang w:val="en-US" w:eastAsia="zh-CN"/>
        </w:rPr>
        <w:t>计算音频信号的幅值、频率、信噪比（SNR）。</w:t>
      </w:r>
    </w:p>
    <w:p w14:paraId="64677E54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  <w:lang w:val="en-US" w:eastAsia="zh-CN"/>
        </w:rPr>
        <w:t>可扩展功能：</w:t>
      </w:r>
    </w:p>
    <w:p w14:paraId="5537E4EC">
      <w:pPr>
        <w:pStyle w:val="12"/>
        <w:numPr>
          <w:ilvl w:val="1"/>
          <w:numId w:val="3"/>
        </w:numPr>
        <w:spacing w:line="360" w:lineRule="auto"/>
        <w:ind w:left="183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  <w:lang w:val="en-US" w:eastAsia="zh-CN"/>
        </w:rPr>
        <w:t>音频滤波器设计</w:t>
      </w:r>
      <w:r>
        <w:rPr>
          <w:rFonts w:hint="eastAsia" w:eastAsia="楷体" w:cs="Times New Roman"/>
          <w:sz w:val="28"/>
          <w:szCs w:val="28"/>
          <w:lang w:val="en-US" w:eastAsia="zh-CN"/>
        </w:rPr>
        <w:t>，如低通/高通，对音频降噪</w:t>
      </w:r>
    </w:p>
    <w:p w14:paraId="6BB49836">
      <w:pPr>
        <w:pStyle w:val="12"/>
        <w:numPr>
          <w:ilvl w:val="1"/>
          <w:numId w:val="3"/>
        </w:numPr>
        <w:spacing w:line="360" w:lineRule="auto"/>
        <w:ind w:left="183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生成特定频率的正弦波信号（声卡输出测试音）。</w:t>
      </w:r>
    </w:p>
    <w:p w14:paraId="1DE3FDFA">
      <w:pPr>
        <w:pStyle w:val="12"/>
        <w:numPr>
          <w:ilvl w:val="1"/>
          <w:numId w:val="3"/>
        </w:numPr>
        <w:spacing w:line="360" w:lineRule="auto"/>
        <w:ind w:left="183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  <w:lang w:val="en-US" w:eastAsia="zh-CN"/>
        </w:rPr>
        <w:t>音调识别、音乐播放器等</w:t>
      </w:r>
    </w:p>
    <w:p w14:paraId="2B30211E">
      <w:pPr>
        <w:pStyle w:val="12"/>
        <w:numPr>
          <w:ilvl w:val="0"/>
          <w:numId w:val="2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基于声卡的语音识别系统</w:t>
      </w:r>
    </w:p>
    <w:p w14:paraId="6CBD3891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利用笔记本声卡采集语音信号</w:t>
      </w:r>
    </w:p>
    <w:p w14:paraId="2734977B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实现简单的语音命令识别</w:t>
      </w:r>
    </w:p>
    <w:p w14:paraId="077FDC53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可扩展功能：语音特征提取、模式匹配</w:t>
      </w:r>
    </w:p>
    <w:p w14:paraId="4613596C">
      <w:pPr>
        <w:pStyle w:val="12"/>
        <w:numPr>
          <w:ilvl w:val="0"/>
          <w:numId w:val="2"/>
        </w:numPr>
        <w:tabs>
          <w:tab w:val="left" w:pos="840"/>
        </w:tabs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  <w:lang w:val="en-US" w:eastAsia="zh-CN"/>
        </w:rPr>
        <w:t>虚拟</w:t>
      </w:r>
      <w:r>
        <w:rPr>
          <w:rFonts w:hint="default" w:ascii="Times New Roman" w:hAnsi="Times New Roman" w:eastAsia="楷体" w:cs="Times New Roman"/>
          <w:sz w:val="28"/>
          <w:szCs w:val="28"/>
        </w:rPr>
        <w:t>频谱分析仪</w:t>
      </w:r>
    </w:p>
    <w:p w14:paraId="45AE6600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采样频率、采样点数、信号频率、幅值和初相位可调；</w:t>
      </w:r>
    </w:p>
    <w:p w14:paraId="0CD1D470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时域信号实时显示、频域信号实时显示；</w:t>
      </w:r>
    </w:p>
    <w:p w14:paraId="673B6DE4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分析正弦波、方波和白噪声等信号的频谱特性。</w:t>
      </w:r>
    </w:p>
    <w:p w14:paraId="463B6C35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  <w:lang w:val="en-US" w:eastAsia="zh-CN"/>
        </w:rPr>
        <w:t>功率谱测量</w:t>
      </w:r>
    </w:p>
    <w:p w14:paraId="3735824E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  <w:lang w:val="en-US" w:eastAsia="zh-CN"/>
        </w:rPr>
        <w:t>谐波分析</w:t>
      </w:r>
    </w:p>
    <w:p w14:paraId="0DDAE67D">
      <w:pPr>
        <w:pStyle w:val="12"/>
        <w:numPr>
          <w:ilvl w:val="0"/>
          <w:numId w:val="2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智能家居环境监测系统</w:t>
      </w:r>
    </w:p>
    <w:p w14:paraId="796F112B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使用NI myDAQ的温度、</w:t>
      </w:r>
      <w:r>
        <w:rPr>
          <w:rFonts w:hint="default" w:ascii="Times New Roman" w:hAnsi="Times New Roman" w:eastAsia="楷体" w:cs="Times New Roman"/>
          <w:sz w:val="28"/>
          <w:szCs w:val="28"/>
          <w:lang w:val="en-US" w:eastAsia="zh-CN"/>
        </w:rPr>
        <w:t>湿度、</w:t>
      </w:r>
      <w:r>
        <w:rPr>
          <w:rFonts w:hint="default" w:ascii="Times New Roman" w:hAnsi="Times New Roman" w:eastAsia="楷体" w:cs="Times New Roman"/>
          <w:sz w:val="28"/>
          <w:szCs w:val="28"/>
        </w:rPr>
        <w:t>光强传感器</w:t>
      </w:r>
    </w:p>
    <w:p w14:paraId="017DA9E6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实现环境参数的实时监测和记录</w:t>
      </w:r>
    </w:p>
    <w:p w14:paraId="62133082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可扩展功能：数据存储、报警系统</w:t>
      </w:r>
    </w:p>
    <w:p w14:paraId="2C99316A">
      <w:pPr>
        <w:pStyle w:val="12"/>
        <w:numPr>
          <w:ilvl w:val="0"/>
          <w:numId w:val="2"/>
        </w:numPr>
        <w:tabs>
          <w:tab w:val="left" w:pos="840"/>
        </w:tabs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Proteus与LabVIEW联合仿真平台</w:t>
      </w:r>
    </w:p>
    <w:p w14:paraId="54D1FBF5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设计一个完整的电子系统（如温度控制系统）</w:t>
      </w:r>
    </w:p>
    <w:p w14:paraId="2BC6A3E4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在Proteus中实现硬件电路</w:t>
      </w:r>
      <w:r>
        <w:rPr>
          <w:rFonts w:hint="eastAsia" w:eastAsia="楷体" w:cs="Times New Roman"/>
          <w:sz w:val="28"/>
          <w:szCs w:val="28"/>
          <w:lang w:eastAsia="zh-CN"/>
        </w:rPr>
        <w:t>，</w:t>
      </w:r>
      <w:r>
        <w:rPr>
          <w:rFonts w:hint="eastAsia" w:eastAsia="楷体" w:cs="Times New Roman"/>
          <w:sz w:val="28"/>
          <w:szCs w:val="28"/>
          <w:lang w:val="en-US" w:eastAsia="zh-CN"/>
        </w:rPr>
        <w:t>如在Proteus中设计LM35温度传感器电路，输出模拟电压信号</w:t>
      </w:r>
    </w:p>
    <w:p w14:paraId="5A7ACE41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通过虚拟串口（COMPIM组件）将仿真数据发送至LabVIEW</w:t>
      </w:r>
    </w:p>
    <w:p w14:paraId="01F95401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使用LabVIEW实现控制算法和人机界面</w:t>
      </w:r>
      <w:r>
        <w:rPr>
          <w:rFonts w:hint="eastAsia" w:eastAsia="楷体" w:cs="Times New Roman"/>
          <w:sz w:val="28"/>
          <w:szCs w:val="28"/>
          <w:lang w:eastAsia="zh-CN"/>
        </w:rPr>
        <w:t>。实时显示温度曲线和历史数据；超温报警（如温度&gt;30℃触发声音报警）</w:t>
      </w:r>
    </w:p>
    <w:p w14:paraId="01663261">
      <w:pPr>
        <w:pStyle w:val="12"/>
        <w:numPr>
          <w:ilvl w:val="0"/>
          <w:numId w:val="2"/>
        </w:numPr>
        <w:tabs>
          <w:tab w:val="left" w:pos="840"/>
        </w:tabs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智能交通灯控制系统</w:t>
      </w:r>
    </w:p>
    <w:p w14:paraId="21288642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Proteus中设计交通灯电路（红绿灯+数码管倒计时）；</w:t>
      </w:r>
    </w:p>
    <w:p w14:paraId="78DB1718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LabVIEW通过TCP/IP或虚拟串口与Proteus通信，发送控制指令</w:t>
      </w:r>
    </w:p>
    <w:p w14:paraId="183A90A2">
      <w:pPr>
        <w:pStyle w:val="12"/>
        <w:numPr>
          <w:ilvl w:val="0"/>
          <w:numId w:val="3"/>
        </w:numPr>
        <w:spacing w:line="360" w:lineRule="auto"/>
        <w:ind w:left="141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界面设计：</w:t>
      </w:r>
    </w:p>
    <w:p w14:paraId="0BAB1806">
      <w:pPr>
        <w:pStyle w:val="12"/>
        <w:numPr>
          <w:ilvl w:val="1"/>
          <w:numId w:val="3"/>
        </w:numPr>
        <w:spacing w:line="360" w:lineRule="auto"/>
        <w:ind w:left="183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 xml:space="preserve"> LabVIEW前面板显示交通灯状态和倒计时</w:t>
      </w:r>
    </w:p>
    <w:p w14:paraId="1A2BA30A">
      <w:pPr>
        <w:pStyle w:val="12"/>
        <w:numPr>
          <w:ilvl w:val="1"/>
          <w:numId w:val="3"/>
        </w:numPr>
        <w:spacing w:line="360" w:lineRule="auto"/>
        <w:ind w:left="1830" w:leftChars="0" w:hanging="420"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 xml:space="preserve"> 支持手动/自动模式切换</w:t>
      </w:r>
    </w:p>
    <w:p w14:paraId="45B20F28">
      <w:pPr>
        <w:pStyle w:val="12"/>
        <w:numPr>
          <w:ilvl w:val="0"/>
          <w:numId w:val="2"/>
        </w:numPr>
        <w:spacing w:line="360" w:lineRule="auto"/>
        <w:ind w:firstLineChars="0"/>
        <w:jc w:val="left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学生自选的、经教师认可的课题。</w:t>
      </w:r>
    </w:p>
    <w:p w14:paraId="411ECD4F">
      <w:pPr>
        <w:pStyle w:val="12"/>
        <w:widowControl w:val="0"/>
        <w:numPr>
          <w:ilvl w:val="0"/>
          <w:numId w:val="0"/>
        </w:numPr>
        <w:spacing w:before="0" w:beforeAutospacing="0" w:line="360" w:lineRule="auto"/>
        <w:jc w:val="left"/>
        <w:rPr>
          <w:rFonts w:hint="default" w:ascii="Times New Roman" w:hAnsi="Times New Roman" w:eastAsia="楷体" w:cs="Times New Roman"/>
          <w:sz w:val="28"/>
          <w:szCs w:val="28"/>
        </w:rPr>
      </w:pPr>
    </w:p>
    <w:p w14:paraId="400916C7">
      <w:pPr>
        <w:pStyle w:val="3"/>
        <w:numPr>
          <w:ilvl w:val="0"/>
          <w:numId w:val="1"/>
        </w:numPr>
        <w:rPr>
          <w:rFonts w:hint="default" w:ascii="Times New Roman" w:hAnsi="Times New Roman" w:eastAsia="宋体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sz w:val="28"/>
          <w:szCs w:val="28"/>
        </w:rPr>
        <w:t>设计报告要求</w:t>
      </w:r>
    </w:p>
    <w:p w14:paraId="346CBEE2">
      <w:pPr>
        <w:pStyle w:val="12"/>
        <w:numPr>
          <w:ilvl w:val="0"/>
          <w:numId w:val="4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每个题目一份报告，字数3000到5000</w:t>
      </w:r>
    </w:p>
    <w:p w14:paraId="7E5C7B6D">
      <w:pPr>
        <w:pStyle w:val="12"/>
        <w:numPr>
          <w:ilvl w:val="0"/>
          <w:numId w:val="4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报告内容包括：</w:t>
      </w:r>
    </w:p>
    <w:p w14:paraId="57A927A2">
      <w:pPr>
        <w:pStyle w:val="12"/>
        <w:numPr>
          <w:ilvl w:val="0"/>
          <w:numId w:val="5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功能要求</w:t>
      </w:r>
    </w:p>
    <w:p w14:paraId="1F214F4B">
      <w:pPr>
        <w:pStyle w:val="12"/>
        <w:numPr>
          <w:ilvl w:val="0"/>
          <w:numId w:val="5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方案设计及论证</w:t>
      </w:r>
    </w:p>
    <w:p w14:paraId="28653DF1">
      <w:pPr>
        <w:pStyle w:val="12"/>
        <w:numPr>
          <w:ilvl w:val="0"/>
          <w:numId w:val="5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程序设计及说明</w:t>
      </w:r>
    </w:p>
    <w:p w14:paraId="34476F1A">
      <w:pPr>
        <w:pStyle w:val="12"/>
        <w:numPr>
          <w:ilvl w:val="0"/>
          <w:numId w:val="5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实验测试记录</w:t>
      </w:r>
    </w:p>
    <w:p w14:paraId="01B3C728">
      <w:pPr>
        <w:pStyle w:val="12"/>
        <w:numPr>
          <w:ilvl w:val="0"/>
          <w:numId w:val="5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分析与结论</w:t>
      </w:r>
    </w:p>
    <w:p w14:paraId="3D8633B1">
      <w:pPr>
        <w:pStyle w:val="12"/>
        <w:numPr>
          <w:ilvl w:val="0"/>
          <w:numId w:val="5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心得体会</w:t>
      </w:r>
    </w:p>
    <w:p w14:paraId="6F87664D">
      <w:pPr>
        <w:pStyle w:val="12"/>
        <w:numPr>
          <w:ilvl w:val="0"/>
          <w:numId w:val="5"/>
        </w:numPr>
        <w:spacing w:line="400" w:lineRule="atLeast"/>
        <w:ind w:firstLineChars="0"/>
        <w:rPr>
          <w:rFonts w:hint="default" w:ascii="Times New Roman" w:hAnsi="Times New Roman" w:eastAsia="楷体" w:cs="Times New Roman"/>
          <w:sz w:val="28"/>
          <w:szCs w:val="28"/>
        </w:rPr>
      </w:pPr>
      <w:r>
        <w:rPr>
          <w:rFonts w:hint="default" w:ascii="Times New Roman" w:hAnsi="Times New Roman" w:eastAsia="楷体" w:cs="Times New Roman"/>
          <w:sz w:val="28"/>
          <w:szCs w:val="28"/>
        </w:rPr>
        <w:t>参考文献</w:t>
      </w:r>
    </w:p>
    <w:p w14:paraId="7C56BA16">
      <w:pPr>
        <w:pStyle w:val="3"/>
        <w:numPr>
          <w:ilvl w:val="0"/>
          <w:numId w:val="1"/>
        </w:num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评分重点</w:t>
      </w:r>
    </w:p>
    <w:p w14:paraId="6A7F849D">
      <w:pPr>
        <w:pStyle w:val="12"/>
        <w:numPr>
          <w:ilvl w:val="0"/>
          <w:numId w:val="5"/>
        </w:numPr>
        <w:spacing w:line="400" w:lineRule="atLeast"/>
        <w:ind w:firstLineChars="0"/>
        <w:rPr>
          <w:rFonts w:hint="eastAsia" w:ascii="Times New Roman" w:hAnsi="Times New Roman" w:eastAsia="楷体" w:cs="Times New Roman"/>
          <w:sz w:val="28"/>
          <w:szCs w:val="28"/>
        </w:rPr>
      </w:pPr>
      <w:r>
        <w:rPr>
          <w:rFonts w:hint="eastAsia" w:ascii="Times New Roman" w:hAnsi="Times New Roman" w:eastAsia="楷体" w:cs="Times New Roman"/>
          <w:sz w:val="28"/>
          <w:szCs w:val="28"/>
        </w:rPr>
        <w:t>功能完整性（60%）</w:t>
      </w:r>
    </w:p>
    <w:p w14:paraId="7CBDBAB4">
      <w:pPr>
        <w:pStyle w:val="12"/>
        <w:numPr>
          <w:ilvl w:val="0"/>
          <w:numId w:val="5"/>
        </w:numPr>
        <w:spacing w:line="400" w:lineRule="atLeast"/>
        <w:ind w:firstLineChars="0"/>
        <w:rPr>
          <w:rFonts w:hint="eastAsia" w:ascii="Times New Roman" w:hAnsi="Times New Roman" w:eastAsia="楷体" w:cs="Times New Roman"/>
          <w:sz w:val="28"/>
          <w:szCs w:val="28"/>
        </w:rPr>
      </w:pPr>
      <w:r>
        <w:rPr>
          <w:rFonts w:hint="eastAsia" w:ascii="Times New Roman" w:hAnsi="Times New Roman" w:eastAsia="楷体" w:cs="Times New Roman"/>
          <w:sz w:val="28"/>
          <w:szCs w:val="28"/>
        </w:rPr>
        <w:t>界面友好性（20%）</w:t>
      </w:r>
    </w:p>
    <w:p w14:paraId="0B23DA83">
      <w:pPr>
        <w:pStyle w:val="12"/>
        <w:numPr>
          <w:ilvl w:val="0"/>
          <w:numId w:val="5"/>
        </w:numPr>
        <w:spacing w:line="400" w:lineRule="atLeast"/>
        <w:ind w:firstLineChars="0"/>
        <w:rPr>
          <w:rFonts w:hint="eastAsia" w:ascii="Times New Roman" w:hAnsi="Times New Roman" w:eastAsia="楷体" w:cs="Times New Roman"/>
          <w:sz w:val="28"/>
          <w:szCs w:val="28"/>
        </w:rPr>
      </w:pPr>
      <w:r>
        <w:rPr>
          <w:rFonts w:hint="eastAsia" w:ascii="Times New Roman" w:hAnsi="Times New Roman" w:eastAsia="楷体" w:cs="Times New Roman"/>
          <w:sz w:val="28"/>
          <w:szCs w:val="28"/>
        </w:rPr>
        <w:t>创新性（10%）</w:t>
      </w:r>
    </w:p>
    <w:p w14:paraId="581A4519">
      <w:pPr>
        <w:pStyle w:val="12"/>
        <w:numPr>
          <w:ilvl w:val="0"/>
          <w:numId w:val="5"/>
        </w:numPr>
        <w:spacing w:line="400" w:lineRule="atLeast"/>
        <w:ind w:firstLineChars="0"/>
        <w:rPr>
          <w:rFonts w:hint="eastAsia" w:ascii="Times New Roman" w:hAnsi="Times New Roman" w:eastAsia="楷体" w:cs="Times New Roman"/>
          <w:sz w:val="28"/>
          <w:szCs w:val="28"/>
        </w:rPr>
      </w:pPr>
      <w:r>
        <w:rPr>
          <w:rFonts w:hint="eastAsia" w:ascii="Times New Roman" w:hAnsi="Times New Roman" w:eastAsia="楷体" w:cs="Times New Roman"/>
          <w:sz w:val="28"/>
          <w:szCs w:val="28"/>
        </w:rPr>
        <w:t>报告质量（10%）</w:t>
      </w:r>
    </w:p>
    <w:p w14:paraId="4377F7E7">
      <w:pPr>
        <w:pStyle w:val="12"/>
        <w:numPr>
          <w:ilvl w:val="0"/>
          <w:numId w:val="0"/>
        </w:numPr>
        <w:spacing w:line="400" w:lineRule="atLeast"/>
        <w:ind w:left="420" w:leftChars="0"/>
        <w:rPr>
          <w:rFonts w:hint="default" w:ascii="Times New Roman" w:hAnsi="Times New Roman" w:eastAsia="楷体" w:cs="Times New Roman"/>
          <w:sz w:val="28"/>
          <w:szCs w:val="28"/>
        </w:rPr>
      </w:pPr>
    </w:p>
    <w:p w14:paraId="6E708A90">
      <w:pPr>
        <w:spacing w:line="400" w:lineRule="atLeast"/>
        <w:rPr>
          <w:rFonts w:hint="default" w:ascii="Times New Roman" w:hAnsi="Times New Roman" w:eastAsia="楷体" w:cs="Times New Roman"/>
          <w:sz w:val="28"/>
          <w:szCs w:val="28"/>
        </w:rPr>
      </w:pPr>
    </w:p>
    <w:sectPr>
      <w:footerReference r:id="rId6" w:type="firs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E9AA1">
    <w:pPr>
      <w:pStyle w:val="4"/>
      <w:framePr w:wrap="around" w:vAnchor="text" w:hAnchor="margin" w:xAlign="right" w:yAlign="top"/>
      <w:pBdr>
        <w:between w:val="none" w:color="auto" w:sz="0" w:space="0"/>
      </w:pBdr>
    </w:pPr>
    <w:r>
      <w:rPr>
        <w:rFonts w:hint="eastAsia"/>
      </w:rPr>
      <w:fldChar w:fldCharType="begin"/>
    </w:r>
    <w:r>
      <w:rPr>
        <w:rStyle w:val="9"/>
        <w:rFonts w:hint="eastAsia"/>
      </w:rPr>
      <w:instrText xml:space="preserve"> PAGE  </w:instrText>
    </w:r>
    <w:r>
      <w:rPr>
        <w:rFonts w:hint="eastAsia"/>
      </w:rPr>
      <w:fldChar w:fldCharType="separate"/>
    </w:r>
    <w:r>
      <w:rPr>
        <w:rStyle w:val="9"/>
      </w:rPr>
      <w:t>3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B8D6E">
    <w:pPr>
      <w:pStyle w:val="4"/>
      <w:pBdr>
        <w:between w:val="none" w:color="auto" w:sz="0" w:space="0"/>
      </w:pBdr>
    </w:pPr>
  </w:p>
  <w:p w14:paraId="313AB50D">
    <w:pPr>
      <w:pStyle w:val="4"/>
      <w:pBdr>
        <w:between w:val="none" w:color="auto" w:sz="0" w:space="0"/>
      </w:pBdr>
      <w:ind w:right="360"/>
    </w:pPr>
  </w:p>
  <w:p w14:paraId="43082CDF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5223F7"/>
    <w:multiLevelType w:val="multilevel"/>
    <w:tmpl w:val="275223F7"/>
    <w:lvl w:ilvl="0" w:tentative="0">
      <w:start w:val="1"/>
      <w:numFmt w:val="decimal"/>
      <w:lvlText w:val="%1．"/>
      <w:lvlJc w:val="left"/>
      <w:pPr>
        <w:ind w:left="420" w:hanging="420"/>
      </w:pPr>
      <w:rPr>
        <w:rFonts w:hint="default" w:asciiTheme="majorHAnsi" w:hAnsiTheme="majorHAnsi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8EF719"/>
    <w:multiLevelType w:val="multilevel"/>
    <w:tmpl w:val="318EF719"/>
    <w:lvl w:ilvl="0" w:tentative="0">
      <w:start w:val="1"/>
      <w:numFmt w:val="bullet"/>
      <w:lvlText w:val=""/>
      <w:lvlJc w:val="left"/>
      <w:pPr>
        <w:ind w:left="141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3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5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7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9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1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3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5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770" w:hanging="420"/>
      </w:pPr>
      <w:rPr>
        <w:rFonts w:hint="default" w:ascii="Wingdings" w:hAnsi="Wingdings"/>
      </w:rPr>
    </w:lvl>
  </w:abstractNum>
  <w:abstractNum w:abstractNumId="2">
    <w:nsid w:val="55462004"/>
    <w:multiLevelType w:val="multilevel"/>
    <w:tmpl w:val="5546200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61A13105"/>
    <w:multiLevelType w:val="multilevel"/>
    <w:tmpl w:val="61A13105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9C719D5"/>
    <w:multiLevelType w:val="singleLevel"/>
    <w:tmpl w:val="79C719D5"/>
    <w:lvl w:ilvl="0" w:tentative="0">
      <w:start w:val="1"/>
      <w:numFmt w:val="decimal"/>
      <w:lvlText w:val="%1．"/>
      <w:lvlJc w:val="left"/>
      <w:pPr>
        <w:ind w:left="420" w:hanging="420"/>
      </w:pPr>
      <w:rPr>
        <w:rFonts w:hint="default" w:asciiTheme="majorHAnsi" w:hAnsiTheme="majorHAnsi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ZjMmY4YjVjZmVkZmI5Y2MzNWZhNjA0M2YyODZmNTcifQ=="/>
  </w:docVars>
  <w:rsids>
    <w:rsidRoot w:val="007405AA"/>
    <w:rsid w:val="000411AB"/>
    <w:rsid w:val="00083F3D"/>
    <w:rsid w:val="000E0F25"/>
    <w:rsid w:val="001B2995"/>
    <w:rsid w:val="001C16ED"/>
    <w:rsid w:val="001E042E"/>
    <w:rsid w:val="00225BD6"/>
    <w:rsid w:val="002532CB"/>
    <w:rsid w:val="002536B2"/>
    <w:rsid w:val="002C589A"/>
    <w:rsid w:val="00310C0A"/>
    <w:rsid w:val="003F23FF"/>
    <w:rsid w:val="00404740"/>
    <w:rsid w:val="0041315D"/>
    <w:rsid w:val="004453D0"/>
    <w:rsid w:val="005856C6"/>
    <w:rsid w:val="005A1A6B"/>
    <w:rsid w:val="007405AA"/>
    <w:rsid w:val="007C67D0"/>
    <w:rsid w:val="00812DCA"/>
    <w:rsid w:val="0083216B"/>
    <w:rsid w:val="00885BF2"/>
    <w:rsid w:val="008B0B07"/>
    <w:rsid w:val="008D059D"/>
    <w:rsid w:val="009723FE"/>
    <w:rsid w:val="00977A0E"/>
    <w:rsid w:val="009974A0"/>
    <w:rsid w:val="009D0F35"/>
    <w:rsid w:val="00A771F7"/>
    <w:rsid w:val="00BD44C3"/>
    <w:rsid w:val="00D24F78"/>
    <w:rsid w:val="00D255EC"/>
    <w:rsid w:val="00DA1799"/>
    <w:rsid w:val="00DB20C5"/>
    <w:rsid w:val="00DF25B6"/>
    <w:rsid w:val="00E14901"/>
    <w:rsid w:val="00E56914"/>
    <w:rsid w:val="00F27862"/>
    <w:rsid w:val="00FA0DA4"/>
    <w:rsid w:val="00FC69EA"/>
    <w:rsid w:val="029A6A52"/>
    <w:rsid w:val="0995305F"/>
    <w:rsid w:val="0AF53DB5"/>
    <w:rsid w:val="0B3A5C6C"/>
    <w:rsid w:val="16BB6EFE"/>
    <w:rsid w:val="177E3384"/>
    <w:rsid w:val="19031D93"/>
    <w:rsid w:val="1B034018"/>
    <w:rsid w:val="1CED5C00"/>
    <w:rsid w:val="24973CD7"/>
    <w:rsid w:val="25A306A2"/>
    <w:rsid w:val="29D84B76"/>
    <w:rsid w:val="2B74115B"/>
    <w:rsid w:val="2CC46C3B"/>
    <w:rsid w:val="2F137A4C"/>
    <w:rsid w:val="3A3A3C80"/>
    <w:rsid w:val="43BB759E"/>
    <w:rsid w:val="460B4799"/>
    <w:rsid w:val="468054CC"/>
    <w:rsid w:val="54E315D7"/>
    <w:rsid w:val="56D95906"/>
    <w:rsid w:val="57A777B2"/>
    <w:rsid w:val="58CD6118"/>
    <w:rsid w:val="595219A0"/>
    <w:rsid w:val="5A85723D"/>
    <w:rsid w:val="661D6EE5"/>
    <w:rsid w:val="6AAB338E"/>
    <w:rsid w:val="6B324E83"/>
    <w:rsid w:val="6BAC13F4"/>
    <w:rsid w:val="70FD7FEB"/>
    <w:rsid w:val="7F601E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beforeAutospacing="0" w:line="240" w:lineRule="auto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0"/>
    <w:pPr>
      <w:tabs>
        <w:tab w:val="right" w:leader="dot" w:pos="7396"/>
      </w:tabs>
    </w:pPr>
    <w:rPr>
      <w:sz w:val="28"/>
      <w:szCs w:val="28"/>
    </w:rPr>
  </w:style>
  <w:style w:type="character" w:styleId="9">
    <w:name w:val="page number"/>
    <w:basedOn w:val="8"/>
    <w:qFormat/>
    <w:uiPriority w:val="0"/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customStyle="1" w:styleId="11">
    <w:name w:val="标题 2 Char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脚 Char"/>
    <w:basedOn w:val="8"/>
    <w:link w:val="4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14">
    <w:name w:val="标题 1 Char"/>
    <w:basedOn w:val="8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页眉 Char"/>
    <w:basedOn w:val="8"/>
    <w:link w:val="5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920</Words>
  <Characters>1036</Characters>
  <Lines>6</Lines>
  <Paragraphs>1</Paragraphs>
  <TotalTime>4</TotalTime>
  <ScaleCrop>false</ScaleCrop>
  <LinksUpToDate>false</LinksUpToDate>
  <CharactersWithSpaces>1041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2012-05-17T14:47:00Z</dcterms:created>
  <dc:creator>neumcgm</dc:creator>
  <cp:lastModifiedBy>杨钢</cp:lastModifiedBy>
  <dcterms:modified xsi:type="dcterms:W3CDTF">2026-02-27T06:51:32Z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C080F126D9674429B060DED838EDFA30_13</vt:lpwstr>
  </property>
  <property fmtid="{D5CDD505-2E9C-101B-9397-08002B2CF9AE}" pid="4" name="KSOTemplateDocerSaveRecord">
    <vt:lpwstr>eyJoZGlkIjoiMGZjMmY4YjVjZmVkZmI5Y2MzNWZhNjA0M2YyODZmNTciLCJ1c2VySWQiOiIzMTM4NDY0MjIifQ==</vt:lpwstr>
  </property>
</Properties>
</file>