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0C101" w14:textId="77777777" w:rsidR="003227F1" w:rsidRPr="00450457" w:rsidRDefault="00FD724D" w:rsidP="003227F1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450457">
        <w:rPr>
          <w:b/>
          <w:color w:val="24292E"/>
          <w:sz w:val="28"/>
          <w:szCs w:val="28"/>
        </w:rPr>
        <w:t>Постановка задачи.</w:t>
      </w:r>
      <w:r w:rsidRPr="00450457">
        <w:rPr>
          <w:color w:val="24292E"/>
          <w:sz w:val="28"/>
          <w:szCs w:val="28"/>
        </w:rPr>
        <w:br/>
      </w:r>
      <w:hyperlink r:id="rId5" w:history="1">
        <w:r w:rsidR="003227F1" w:rsidRPr="00450457">
          <w:rPr>
            <w:color w:val="0366D6"/>
            <w:sz w:val="28"/>
            <w:szCs w:val="28"/>
            <w:u w:val="single"/>
          </w:rPr>
          <w:t>https://www.kaggle.com/hugoncosta/price-of-flats-in-moscow</w:t>
        </w:r>
      </w:hyperlink>
      <w:r w:rsidR="003227F1" w:rsidRPr="00450457">
        <w:rPr>
          <w:color w:val="24292E"/>
          <w:sz w:val="28"/>
          <w:szCs w:val="28"/>
        </w:rPr>
        <w:br/>
        <w:t>Данные о стоимости квартир в Москве в зависимости от параметров квартиры и ее расположения.</w:t>
      </w:r>
    </w:p>
    <w:p w14:paraId="0AA8FE69" w14:textId="77777777" w:rsidR="003227F1" w:rsidRPr="00450457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Структура: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price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Цена квартиры в $1000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totsp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Общая площадь квартиры,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кв.м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livesp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Жилая площадь квартиры,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кв.м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kitsp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Площадь кухни,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кв.м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dist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Расстояние от центра в км.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metrdist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Расстояние до метро в минутах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walk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- 1 – пешком от метро, 0 – на транспорте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brick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- 1 – кирпичный, монолит ж/б, 0 – другой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floor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- 1 – этаж кроме первого и последнего, 0 – иначе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code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Число от 1 до 8, при помощи которого мы группируем наблюдения по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подвыборкам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 xml:space="preserve">1. Наблюдения сгруппированы на севере, вокруг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Калужско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-Рижской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2. Север, вокруг Серпуховско-Тимирязевской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3. Северо-запад, вокруг Замоскворецкой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 xml:space="preserve">4. Северо-запад, вокруг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Таганско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-Краснопресненской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5. Юго-восток, вокруг Люблинской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 xml:space="preserve">6. Юго-восток, вокруг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Таганско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-Краснопресненской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 xml:space="preserve">7. Восток, вокруг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Калиниской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8. Восток, вокруг Арбатско-Покровской линии метрополитена</w:t>
      </w:r>
    </w:p>
    <w:p w14:paraId="1034BAB8" w14:textId="77777777" w:rsidR="003227F1" w:rsidRPr="00450457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price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основании остальных параметров.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code</w:t>
      </w:r>
      <w:proofErr w:type="spellEnd"/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основании остальных параметров.</w:t>
      </w:r>
    </w:p>
    <w:p w14:paraId="2373F900" w14:textId="610D3055" w:rsidR="00C073C0" w:rsidRPr="00450457" w:rsidRDefault="00FD724D" w:rsidP="00741EC1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b/>
          <w:color w:val="24292E"/>
          <w:sz w:val="28"/>
          <w:szCs w:val="28"/>
        </w:rPr>
        <w:t>Подход к обработке данных.</w:t>
      </w:r>
      <w:r w:rsidRPr="00450457">
        <w:rPr>
          <w:color w:val="24292E"/>
          <w:sz w:val="28"/>
          <w:szCs w:val="28"/>
        </w:rPr>
        <w:br/>
      </w:r>
      <w:r w:rsidR="00C073C0" w:rsidRPr="00450457">
        <w:rPr>
          <w:color w:val="24292E"/>
          <w:sz w:val="28"/>
          <w:szCs w:val="28"/>
        </w:rPr>
        <w:t xml:space="preserve">В таблицах </w:t>
      </w:r>
      <w:r w:rsidR="00C073C0" w:rsidRPr="00450457">
        <w:rPr>
          <w:color w:val="24292E"/>
          <w:sz w:val="28"/>
          <w:szCs w:val="28"/>
          <w:lang w:val="en-US"/>
        </w:rPr>
        <w:t>price</w:t>
      </w:r>
      <w:r w:rsidR="00C073C0" w:rsidRPr="00450457">
        <w:rPr>
          <w:color w:val="24292E"/>
          <w:sz w:val="28"/>
          <w:szCs w:val="28"/>
        </w:rPr>
        <w:t xml:space="preserve">, </w:t>
      </w:r>
      <w:proofErr w:type="spellStart"/>
      <w:r w:rsidR="00C073C0" w:rsidRPr="00450457">
        <w:rPr>
          <w:color w:val="24292E"/>
          <w:sz w:val="28"/>
          <w:szCs w:val="28"/>
          <w:lang w:val="en-US"/>
        </w:rPr>
        <w:t>totsp</w:t>
      </w:r>
      <w:proofErr w:type="spellEnd"/>
      <w:r w:rsidR="00C073C0" w:rsidRPr="00450457">
        <w:rPr>
          <w:color w:val="24292E"/>
          <w:sz w:val="28"/>
          <w:szCs w:val="28"/>
        </w:rPr>
        <w:t xml:space="preserve">, </w:t>
      </w:r>
      <w:proofErr w:type="spellStart"/>
      <w:r w:rsidR="00C073C0" w:rsidRPr="00450457">
        <w:rPr>
          <w:color w:val="24292E"/>
          <w:sz w:val="28"/>
          <w:szCs w:val="28"/>
          <w:lang w:val="en-US"/>
        </w:rPr>
        <w:t>livesp</w:t>
      </w:r>
      <w:proofErr w:type="spellEnd"/>
      <w:r w:rsidR="00C073C0" w:rsidRPr="00450457">
        <w:rPr>
          <w:color w:val="24292E"/>
          <w:sz w:val="28"/>
          <w:szCs w:val="28"/>
        </w:rPr>
        <w:t xml:space="preserve">, </w:t>
      </w:r>
      <w:proofErr w:type="spellStart"/>
      <w:r w:rsidR="00C073C0" w:rsidRPr="00450457">
        <w:rPr>
          <w:color w:val="24292E"/>
          <w:sz w:val="28"/>
          <w:szCs w:val="28"/>
          <w:lang w:val="en-US"/>
        </w:rPr>
        <w:t>mertdist</w:t>
      </w:r>
      <w:proofErr w:type="spellEnd"/>
      <w:r w:rsidR="002259AC" w:rsidRPr="00450457">
        <w:rPr>
          <w:color w:val="24292E"/>
          <w:sz w:val="28"/>
          <w:szCs w:val="28"/>
        </w:rPr>
        <w:t xml:space="preserve">, </w:t>
      </w:r>
      <w:proofErr w:type="spellStart"/>
      <w:r w:rsidR="002259AC" w:rsidRPr="00450457">
        <w:rPr>
          <w:color w:val="24292E"/>
          <w:sz w:val="28"/>
          <w:szCs w:val="28"/>
          <w:lang w:val="en-US"/>
        </w:rPr>
        <w:t>mertdist</w:t>
      </w:r>
      <w:proofErr w:type="spellEnd"/>
      <w:r w:rsidR="00C073C0" w:rsidRPr="00450457">
        <w:rPr>
          <w:color w:val="24292E"/>
          <w:sz w:val="28"/>
          <w:szCs w:val="28"/>
        </w:rPr>
        <w:t xml:space="preserve"> были выбросы. Выбросы были устранены с помощью </w:t>
      </w:r>
      <w:proofErr w:type="spellStart"/>
      <w:proofErr w:type="gramStart"/>
      <w:r w:rsidR="00C073C0" w:rsidRPr="00450457">
        <w:rPr>
          <w:color w:val="24292E"/>
          <w:sz w:val="28"/>
          <w:szCs w:val="28"/>
          <w:lang w:val="en-US"/>
        </w:rPr>
        <w:t>numpy</w:t>
      </w:r>
      <w:proofErr w:type="spellEnd"/>
      <w:r w:rsidR="00C073C0" w:rsidRPr="00450457">
        <w:rPr>
          <w:color w:val="24292E"/>
          <w:sz w:val="28"/>
          <w:szCs w:val="28"/>
        </w:rPr>
        <w:t>.</w:t>
      </w:r>
      <w:r w:rsidR="00C073C0" w:rsidRPr="00450457">
        <w:rPr>
          <w:color w:val="24292E"/>
          <w:sz w:val="28"/>
          <w:szCs w:val="28"/>
          <w:lang w:val="en-US"/>
        </w:rPr>
        <w:t>clip</w:t>
      </w:r>
      <w:proofErr w:type="gramEnd"/>
      <w:r w:rsidR="00C073C0" w:rsidRPr="00450457">
        <w:rPr>
          <w:color w:val="24292E"/>
          <w:sz w:val="28"/>
          <w:szCs w:val="28"/>
        </w:rPr>
        <w:t>().</w:t>
      </w:r>
    </w:p>
    <w:p w14:paraId="05F6A5B1" w14:textId="493FF0D8" w:rsidR="00C073C0" w:rsidRPr="00450457" w:rsidRDefault="00C073C0" w:rsidP="00741EC1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</w:rPr>
        <w:t xml:space="preserve">К таблицам </w:t>
      </w:r>
      <w:r w:rsidRPr="00450457">
        <w:rPr>
          <w:color w:val="24292E"/>
          <w:sz w:val="28"/>
          <w:szCs w:val="28"/>
          <w:lang w:val="en-US"/>
        </w:rPr>
        <w:t>price</w:t>
      </w:r>
      <w:r w:rsidRPr="00450457">
        <w:rPr>
          <w:color w:val="24292E"/>
          <w:sz w:val="28"/>
          <w:szCs w:val="28"/>
        </w:rPr>
        <w:t xml:space="preserve">, </w:t>
      </w:r>
      <w:proofErr w:type="spellStart"/>
      <w:r w:rsidRPr="00450457">
        <w:rPr>
          <w:color w:val="24292E"/>
          <w:sz w:val="28"/>
          <w:szCs w:val="28"/>
          <w:lang w:val="en-US"/>
        </w:rPr>
        <w:t>livesp</w:t>
      </w:r>
      <w:proofErr w:type="spellEnd"/>
      <w:r w:rsidRPr="00450457">
        <w:rPr>
          <w:color w:val="24292E"/>
          <w:sz w:val="28"/>
          <w:szCs w:val="28"/>
        </w:rPr>
        <w:t xml:space="preserve"> применение </w:t>
      </w:r>
      <w:r w:rsidR="00181617" w:rsidRPr="00450457">
        <w:rPr>
          <w:color w:val="24292E"/>
          <w:sz w:val="28"/>
          <w:szCs w:val="28"/>
        </w:rPr>
        <w:t>логарифм</w:t>
      </w:r>
      <w:r w:rsidRPr="00450457">
        <w:rPr>
          <w:color w:val="24292E"/>
          <w:sz w:val="28"/>
          <w:szCs w:val="28"/>
        </w:rPr>
        <w:t>. Так как были нули или они давали более хорошее распределение.</w:t>
      </w:r>
    </w:p>
    <w:p w14:paraId="5660AF6F" w14:textId="0027CDEE" w:rsidR="00CF080E" w:rsidRPr="00450457" w:rsidRDefault="00181617" w:rsidP="00741EC1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</w:rPr>
        <w:t xml:space="preserve">К таблицам </w:t>
      </w:r>
      <w:proofErr w:type="spellStart"/>
      <w:r w:rsidRPr="00450457">
        <w:rPr>
          <w:color w:val="24292E"/>
          <w:sz w:val="28"/>
          <w:szCs w:val="28"/>
          <w:lang w:val="en-US"/>
        </w:rPr>
        <w:t>ltotsp</w:t>
      </w:r>
      <w:proofErr w:type="spellEnd"/>
      <w:r w:rsidRPr="00450457">
        <w:rPr>
          <w:color w:val="24292E"/>
          <w:sz w:val="28"/>
          <w:szCs w:val="28"/>
        </w:rPr>
        <w:t>,</w:t>
      </w:r>
      <w:r w:rsidR="00177D06" w:rsidRPr="00450457">
        <w:rPr>
          <w:color w:val="24292E"/>
          <w:sz w:val="28"/>
          <w:szCs w:val="28"/>
        </w:rPr>
        <w:t xml:space="preserve"> </w:t>
      </w:r>
      <w:proofErr w:type="spellStart"/>
      <w:r w:rsidR="00177D06" w:rsidRPr="00450457">
        <w:rPr>
          <w:color w:val="24292E"/>
          <w:sz w:val="28"/>
          <w:szCs w:val="28"/>
          <w:lang w:val="en-US"/>
        </w:rPr>
        <w:t>mertdist</w:t>
      </w:r>
      <w:proofErr w:type="spellEnd"/>
      <w:r w:rsidRPr="00450457">
        <w:rPr>
          <w:color w:val="24292E"/>
          <w:sz w:val="28"/>
          <w:szCs w:val="28"/>
        </w:rPr>
        <w:t xml:space="preserve"> применен </w:t>
      </w:r>
      <w:r w:rsidR="00CF080E" w:rsidRPr="00450457">
        <w:rPr>
          <w:color w:val="24292E"/>
          <w:sz w:val="28"/>
          <w:szCs w:val="28"/>
        </w:rPr>
        <w:t>квадратный</w:t>
      </w:r>
      <w:r w:rsidRPr="00450457">
        <w:rPr>
          <w:color w:val="24292E"/>
          <w:sz w:val="28"/>
          <w:szCs w:val="28"/>
        </w:rPr>
        <w:t xml:space="preserve"> корень.</w:t>
      </w:r>
    </w:p>
    <w:p w14:paraId="1C40D824" w14:textId="0B80FB19" w:rsidR="00181617" w:rsidRPr="00450457" w:rsidRDefault="00181617" w:rsidP="00741EC1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</w:rPr>
        <w:t xml:space="preserve"> </w:t>
      </w:r>
      <w:r w:rsidR="00CF080E" w:rsidRPr="00450457">
        <w:rPr>
          <w:color w:val="24292E"/>
          <w:sz w:val="28"/>
          <w:szCs w:val="28"/>
        </w:rPr>
        <w:t>Ко</w:t>
      </w:r>
      <w:r w:rsidR="00CF080E" w:rsidRPr="00450457">
        <w:rPr>
          <w:color w:val="24292E"/>
          <w:sz w:val="28"/>
          <w:szCs w:val="28"/>
          <w:lang w:val="en-US"/>
        </w:rPr>
        <w:t xml:space="preserve"> </w:t>
      </w:r>
      <w:r w:rsidR="00CF080E" w:rsidRPr="00450457">
        <w:rPr>
          <w:color w:val="24292E"/>
          <w:sz w:val="28"/>
          <w:szCs w:val="28"/>
        </w:rPr>
        <w:t>всем</w:t>
      </w:r>
      <w:r w:rsidR="00CF080E" w:rsidRPr="00450457">
        <w:rPr>
          <w:color w:val="24292E"/>
          <w:sz w:val="28"/>
          <w:szCs w:val="28"/>
          <w:lang w:val="en-US"/>
        </w:rPr>
        <w:t xml:space="preserve"> </w:t>
      </w:r>
      <w:r w:rsidR="00CF080E" w:rsidRPr="00450457">
        <w:rPr>
          <w:color w:val="24292E"/>
          <w:sz w:val="28"/>
          <w:szCs w:val="28"/>
        </w:rPr>
        <w:t>таблицах</w:t>
      </w:r>
      <w:r w:rsidR="00CF080E" w:rsidRPr="00450457">
        <w:rPr>
          <w:color w:val="24292E"/>
          <w:sz w:val="28"/>
          <w:szCs w:val="28"/>
          <w:lang w:val="en-US"/>
        </w:rPr>
        <w:t xml:space="preserve"> </w:t>
      </w:r>
      <w:proofErr w:type="spellStart"/>
      <w:r w:rsidR="00CF080E" w:rsidRPr="00450457">
        <w:rPr>
          <w:color w:val="24292E"/>
          <w:sz w:val="28"/>
          <w:szCs w:val="28"/>
        </w:rPr>
        <w:t>примененили</w:t>
      </w:r>
      <w:proofErr w:type="spellEnd"/>
      <w:r w:rsidR="00CF080E" w:rsidRPr="00450457">
        <w:rPr>
          <w:color w:val="24292E"/>
          <w:sz w:val="28"/>
          <w:szCs w:val="28"/>
          <w:lang w:val="en-US"/>
        </w:rPr>
        <w:t xml:space="preserve"> </w:t>
      </w:r>
      <w:proofErr w:type="spellStart"/>
      <w:proofErr w:type="gramStart"/>
      <w:r w:rsidR="00CF080E" w:rsidRPr="00450457">
        <w:rPr>
          <w:color w:val="24292E"/>
          <w:sz w:val="28"/>
          <w:szCs w:val="28"/>
          <w:lang w:val="en-US"/>
        </w:rPr>
        <w:t>MinMaxScaler</w:t>
      </w:r>
      <w:proofErr w:type="spellEnd"/>
      <w:r w:rsidR="00CF080E" w:rsidRPr="00450457">
        <w:rPr>
          <w:color w:val="24292E"/>
          <w:sz w:val="28"/>
          <w:szCs w:val="28"/>
          <w:lang w:val="en-US"/>
        </w:rPr>
        <w:t>(</w:t>
      </w:r>
      <w:proofErr w:type="gramEnd"/>
      <w:r w:rsidR="00CF080E" w:rsidRPr="00450457">
        <w:rPr>
          <w:color w:val="24292E"/>
          <w:sz w:val="28"/>
          <w:szCs w:val="28"/>
          <w:lang w:val="en-US"/>
        </w:rPr>
        <w:t xml:space="preserve">) </w:t>
      </w:r>
      <w:proofErr w:type="spellStart"/>
      <w:r w:rsidR="00CF080E" w:rsidRPr="00450457">
        <w:rPr>
          <w:color w:val="24292E"/>
          <w:sz w:val="28"/>
          <w:szCs w:val="28"/>
          <w:lang w:val="en-US"/>
        </w:rPr>
        <w:t>fit_transform</w:t>
      </w:r>
      <w:proofErr w:type="spellEnd"/>
      <w:r w:rsidR="00CF080E" w:rsidRPr="00450457">
        <w:rPr>
          <w:color w:val="24292E"/>
          <w:sz w:val="28"/>
          <w:szCs w:val="28"/>
          <w:lang w:val="en-US"/>
        </w:rPr>
        <w:t xml:space="preserve">(data).flatten(). </w:t>
      </w:r>
      <w:r w:rsidR="00CF080E" w:rsidRPr="00450457">
        <w:rPr>
          <w:color w:val="24292E"/>
          <w:sz w:val="28"/>
          <w:szCs w:val="28"/>
        </w:rPr>
        <w:t>У нас нет нормального распределения.</w:t>
      </w:r>
    </w:p>
    <w:p w14:paraId="55A7FF46" w14:textId="6491881A" w:rsidR="000449B7" w:rsidRPr="00450457" w:rsidRDefault="00F91EAE" w:rsidP="00CF3F80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  <w:lang w:val="en-US"/>
        </w:rPr>
        <w:t>walk</w:t>
      </w:r>
      <w:r w:rsidRPr="00450457">
        <w:rPr>
          <w:color w:val="24292E"/>
          <w:sz w:val="28"/>
          <w:szCs w:val="28"/>
        </w:rPr>
        <w:t>,</w:t>
      </w:r>
      <w:r w:rsidR="000449B7" w:rsidRPr="00450457">
        <w:rPr>
          <w:color w:val="24292E"/>
          <w:sz w:val="28"/>
          <w:szCs w:val="28"/>
        </w:rPr>
        <w:t xml:space="preserve"> </w:t>
      </w:r>
      <w:r w:rsidRPr="00450457">
        <w:rPr>
          <w:color w:val="24292E"/>
          <w:sz w:val="28"/>
          <w:szCs w:val="28"/>
          <w:lang w:val="en-US"/>
        </w:rPr>
        <w:t>brick</w:t>
      </w:r>
      <w:r w:rsidRPr="00450457">
        <w:rPr>
          <w:color w:val="24292E"/>
          <w:sz w:val="28"/>
          <w:szCs w:val="28"/>
        </w:rPr>
        <w:t>,</w:t>
      </w:r>
      <w:r w:rsidR="000449B7" w:rsidRPr="00450457">
        <w:rPr>
          <w:color w:val="24292E"/>
          <w:sz w:val="28"/>
          <w:szCs w:val="28"/>
        </w:rPr>
        <w:t xml:space="preserve"> </w:t>
      </w:r>
      <w:r w:rsidR="000449B7" w:rsidRPr="00450457">
        <w:rPr>
          <w:color w:val="24292E"/>
          <w:sz w:val="28"/>
          <w:szCs w:val="28"/>
          <w:lang w:val="en-US"/>
        </w:rPr>
        <w:t>floor</w:t>
      </w:r>
      <w:r w:rsidR="000449B7" w:rsidRPr="00450457">
        <w:rPr>
          <w:color w:val="24292E"/>
          <w:sz w:val="28"/>
          <w:szCs w:val="28"/>
        </w:rPr>
        <w:t xml:space="preserve"> – принимают только 0 и 1 поэтому были оставлены без изменений </w:t>
      </w:r>
    </w:p>
    <w:p w14:paraId="28F91339" w14:textId="72750987" w:rsidR="00CF3F80" w:rsidRPr="00450457" w:rsidRDefault="00700BD2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  <w:lang w:val="en-US"/>
        </w:rPr>
        <w:lastRenderedPageBreak/>
        <w:t>code</w:t>
      </w:r>
      <w:r w:rsidRPr="00450457">
        <w:rPr>
          <w:color w:val="24292E"/>
          <w:sz w:val="28"/>
          <w:szCs w:val="28"/>
        </w:rPr>
        <w:t xml:space="preserve"> – было применено </w:t>
      </w:r>
      <w:proofErr w:type="spellStart"/>
      <w:r w:rsidRPr="00450457">
        <w:rPr>
          <w:color w:val="24292E"/>
          <w:sz w:val="28"/>
          <w:szCs w:val="28"/>
        </w:rPr>
        <w:t>pandas.get_</w:t>
      </w:r>
      <w:proofErr w:type="gramStart"/>
      <w:r w:rsidRPr="00450457">
        <w:rPr>
          <w:color w:val="24292E"/>
          <w:sz w:val="28"/>
          <w:szCs w:val="28"/>
        </w:rPr>
        <w:t>dummies</w:t>
      </w:r>
      <w:proofErr w:type="spellEnd"/>
      <w:r w:rsidRPr="00450457">
        <w:rPr>
          <w:color w:val="24292E"/>
          <w:sz w:val="28"/>
          <w:szCs w:val="28"/>
        </w:rPr>
        <w:t>(</w:t>
      </w:r>
      <w:proofErr w:type="gramEnd"/>
      <w:r w:rsidRPr="00450457">
        <w:rPr>
          <w:color w:val="24292E"/>
          <w:sz w:val="28"/>
          <w:szCs w:val="28"/>
        </w:rPr>
        <w:t>) т.</w:t>
      </w:r>
      <w:bookmarkStart w:id="0" w:name="_GoBack"/>
      <w:bookmarkEnd w:id="0"/>
      <w:r w:rsidRPr="00450457">
        <w:rPr>
          <w:color w:val="24292E"/>
          <w:sz w:val="28"/>
          <w:szCs w:val="28"/>
        </w:rPr>
        <w:t xml:space="preserve">к.  </w:t>
      </w:r>
      <w:r w:rsidR="0004555B" w:rsidRPr="00450457">
        <w:rPr>
          <w:color w:val="24292E"/>
          <w:sz w:val="28"/>
          <w:szCs w:val="28"/>
        </w:rPr>
        <w:t>столбец</w:t>
      </w:r>
      <w:r w:rsidRPr="00450457">
        <w:rPr>
          <w:color w:val="24292E"/>
          <w:sz w:val="28"/>
          <w:szCs w:val="28"/>
        </w:rPr>
        <w:t xml:space="preserve"> код это не содержит в себе количественную </w:t>
      </w:r>
      <w:r w:rsidR="00BC7411" w:rsidRPr="00450457">
        <w:rPr>
          <w:color w:val="24292E"/>
          <w:sz w:val="28"/>
          <w:szCs w:val="28"/>
        </w:rPr>
        <w:t>меру,</w:t>
      </w:r>
      <w:r w:rsidRPr="00450457">
        <w:rPr>
          <w:color w:val="24292E"/>
          <w:sz w:val="28"/>
          <w:szCs w:val="28"/>
        </w:rPr>
        <w:t xml:space="preserve"> а атрибутивное свойство в данном случае местоположение </w:t>
      </w:r>
      <w:r w:rsidR="00BC7411" w:rsidRPr="00450457">
        <w:rPr>
          <w:color w:val="24292E"/>
          <w:sz w:val="28"/>
          <w:szCs w:val="28"/>
        </w:rPr>
        <w:t>квартиры.</w:t>
      </w:r>
    </w:p>
    <w:p w14:paraId="7E54A9B9" w14:textId="566A366A" w:rsidR="00257409" w:rsidRPr="00450457" w:rsidRDefault="00FD724D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450457">
        <w:rPr>
          <w:b/>
          <w:color w:val="24292E"/>
          <w:sz w:val="28"/>
          <w:szCs w:val="28"/>
        </w:rPr>
        <w:t>Выбранные базовые параметры нейронной сети и алгоритма обучения.</w:t>
      </w:r>
      <w:r w:rsidRPr="00450457">
        <w:rPr>
          <w:b/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 xml:space="preserve">функция активации </w:t>
      </w:r>
      <w:r w:rsidR="002F57AF" w:rsidRPr="00450457">
        <w:rPr>
          <w:color w:val="24292E"/>
          <w:sz w:val="28"/>
          <w:szCs w:val="28"/>
        </w:rPr>
        <w:t>–</w:t>
      </w:r>
      <w:r w:rsidR="00257409" w:rsidRPr="00450457">
        <w:rPr>
          <w:color w:val="24292E"/>
          <w:sz w:val="28"/>
          <w:szCs w:val="28"/>
        </w:rPr>
        <w:t xml:space="preserve"> </w:t>
      </w:r>
      <w:proofErr w:type="spellStart"/>
      <w:r w:rsidR="00257409" w:rsidRPr="00450457">
        <w:rPr>
          <w:color w:val="24292E"/>
          <w:sz w:val="28"/>
          <w:szCs w:val="28"/>
        </w:rPr>
        <w:t>ReLU</w:t>
      </w:r>
      <w:proofErr w:type="spellEnd"/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>Количество нейронов входного слоя – 16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 xml:space="preserve">Первый скрытый слой – </w:t>
      </w:r>
      <w:r w:rsidR="00FE632A">
        <w:rPr>
          <w:color w:val="24292E"/>
          <w:sz w:val="28"/>
          <w:szCs w:val="28"/>
        </w:rPr>
        <w:t>12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 xml:space="preserve">Второй скрытый слой – </w:t>
      </w:r>
      <w:r w:rsidR="00FE632A">
        <w:rPr>
          <w:color w:val="24292E"/>
          <w:sz w:val="28"/>
          <w:szCs w:val="28"/>
        </w:rPr>
        <w:t>12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>Выходной слой – 1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 xml:space="preserve">Количество эпох – </w:t>
      </w:r>
      <w:r w:rsidR="006628CF">
        <w:rPr>
          <w:color w:val="24292E"/>
          <w:sz w:val="28"/>
          <w:szCs w:val="28"/>
        </w:rPr>
        <w:t>5</w:t>
      </w:r>
      <w:r w:rsidR="001B2659" w:rsidRPr="00450457">
        <w:rPr>
          <w:color w:val="24292E"/>
          <w:sz w:val="28"/>
          <w:szCs w:val="28"/>
        </w:rPr>
        <w:t>0</w:t>
      </w:r>
      <w:r w:rsidR="002F57AF" w:rsidRPr="00450457">
        <w:rPr>
          <w:color w:val="24292E"/>
          <w:sz w:val="28"/>
          <w:szCs w:val="28"/>
        </w:rPr>
        <w:br/>
      </w:r>
      <w:proofErr w:type="spellStart"/>
      <w:r w:rsidR="00257409" w:rsidRPr="00450457">
        <w:rPr>
          <w:color w:val="24292E"/>
          <w:sz w:val="28"/>
          <w:szCs w:val="28"/>
        </w:rPr>
        <w:t>Батчей</w:t>
      </w:r>
      <w:proofErr w:type="spellEnd"/>
      <w:r w:rsidR="00257409" w:rsidRPr="00450457">
        <w:rPr>
          <w:color w:val="24292E"/>
          <w:sz w:val="28"/>
          <w:szCs w:val="28"/>
        </w:rPr>
        <w:t xml:space="preserve"> – </w:t>
      </w:r>
      <w:r w:rsidR="001B2659" w:rsidRPr="00450457">
        <w:rPr>
          <w:color w:val="24292E"/>
          <w:sz w:val="28"/>
          <w:szCs w:val="28"/>
        </w:rPr>
        <w:t>16</w:t>
      </w:r>
    </w:p>
    <w:p w14:paraId="6F38751E" w14:textId="552FA4A4" w:rsidR="005A0C8B" w:rsidRPr="002C6A5C" w:rsidRDefault="00FD724D" w:rsidP="000B55ED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b/>
          <w:color w:val="24292E"/>
          <w:sz w:val="28"/>
          <w:szCs w:val="28"/>
        </w:rPr>
        <w:t>Описание проведенных экспериментов.</w:t>
      </w:r>
      <w:r w:rsidRPr="00450457">
        <w:rPr>
          <w:b/>
          <w:color w:val="24292E"/>
          <w:sz w:val="28"/>
          <w:szCs w:val="28"/>
        </w:rPr>
        <w:br/>
      </w:r>
      <w:r w:rsidR="00FE632A">
        <w:rPr>
          <w:color w:val="24292E"/>
          <w:sz w:val="28"/>
          <w:szCs w:val="28"/>
        </w:rPr>
        <w:t>В первой модели сделал равное количество нейронов. Модель работает корректно</w:t>
      </w:r>
      <w:r w:rsidR="00FE632A" w:rsidRPr="00004DDC">
        <w:rPr>
          <w:color w:val="24292E"/>
          <w:sz w:val="28"/>
          <w:szCs w:val="28"/>
        </w:rPr>
        <w:t xml:space="preserve">, </w:t>
      </w:r>
      <w:r w:rsidR="00FE632A">
        <w:rPr>
          <w:color w:val="24292E"/>
          <w:sz w:val="28"/>
          <w:szCs w:val="28"/>
        </w:rPr>
        <w:t>графики сошлись.</w:t>
      </w:r>
      <w:r w:rsidR="00004DDC">
        <w:rPr>
          <w:color w:val="24292E"/>
          <w:sz w:val="28"/>
          <w:szCs w:val="28"/>
        </w:rPr>
        <w:t xml:space="preserve"> В первом и втором слое изменил количество нейронов. В первом слое – 16 нейронов</w:t>
      </w:r>
      <w:r w:rsidR="00004DDC" w:rsidRPr="002C6A5C">
        <w:rPr>
          <w:color w:val="24292E"/>
          <w:sz w:val="28"/>
          <w:szCs w:val="28"/>
        </w:rPr>
        <w:t xml:space="preserve">, </w:t>
      </w:r>
      <w:r w:rsidR="00004DDC">
        <w:rPr>
          <w:color w:val="24292E"/>
          <w:sz w:val="28"/>
          <w:szCs w:val="28"/>
        </w:rPr>
        <w:t>во втором слое 20 нейронов.</w:t>
      </w:r>
      <w:r w:rsidR="002C6A5C">
        <w:rPr>
          <w:color w:val="24292E"/>
          <w:sz w:val="28"/>
          <w:szCs w:val="28"/>
        </w:rPr>
        <w:t xml:space="preserve"> Графики стали хуже</w:t>
      </w:r>
      <w:r w:rsidR="002C6A5C" w:rsidRPr="002C6A5C">
        <w:rPr>
          <w:color w:val="24292E"/>
          <w:sz w:val="28"/>
          <w:szCs w:val="28"/>
        </w:rPr>
        <w:t xml:space="preserve">, </w:t>
      </w:r>
      <w:r w:rsidR="002C6A5C">
        <w:rPr>
          <w:color w:val="24292E"/>
          <w:sz w:val="28"/>
          <w:szCs w:val="28"/>
        </w:rPr>
        <w:t>точность почти не изменилась</w:t>
      </w:r>
      <w:r w:rsidR="002C6A5C" w:rsidRPr="002C6A5C">
        <w:rPr>
          <w:color w:val="24292E"/>
          <w:sz w:val="28"/>
          <w:szCs w:val="28"/>
        </w:rPr>
        <w:t xml:space="preserve">, </w:t>
      </w:r>
      <w:r w:rsidR="002C6A5C">
        <w:rPr>
          <w:color w:val="24292E"/>
          <w:sz w:val="28"/>
          <w:szCs w:val="28"/>
        </w:rPr>
        <w:t xml:space="preserve">модель работает корректно. В третьей модели я </w:t>
      </w:r>
      <w:r w:rsidR="00A40ACD">
        <w:rPr>
          <w:color w:val="24292E"/>
          <w:sz w:val="28"/>
          <w:szCs w:val="28"/>
        </w:rPr>
        <w:t>изменил количество нейронов в двух слоях. В первом слое 4 нейрона</w:t>
      </w:r>
      <w:r w:rsidR="00A40ACD">
        <w:rPr>
          <w:color w:val="24292E"/>
          <w:sz w:val="28"/>
          <w:szCs w:val="28"/>
          <w:lang w:val="en-US"/>
        </w:rPr>
        <w:t xml:space="preserve">, </w:t>
      </w:r>
      <w:r w:rsidR="00A40ACD">
        <w:rPr>
          <w:color w:val="24292E"/>
          <w:sz w:val="28"/>
          <w:szCs w:val="28"/>
        </w:rPr>
        <w:t>во втором слое 6 нейронов.</w:t>
      </w:r>
      <w:r w:rsidR="002C6A5C">
        <w:rPr>
          <w:color w:val="24292E"/>
          <w:sz w:val="28"/>
          <w:szCs w:val="28"/>
        </w:rPr>
        <w:t xml:space="preserve"> </w:t>
      </w:r>
    </w:p>
    <w:p w14:paraId="113E5417" w14:textId="77777777" w:rsidR="00E60AF7" w:rsidRPr="00876D97" w:rsidRDefault="00FD724D" w:rsidP="00E60AF7">
      <w:pPr>
        <w:pStyle w:val="a5"/>
        <w:rPr>
          <w:rFonts w:ascii="Times New Roman" w:hAnsi="Times New Roman" w:cs="Times New Roman"/>
          <w:sz w:val="24"/>
        </w:rPr>
      </w:pPr>
      <w:r w:rsidRPr="00450457">
        <w:rPr>
          <w:rFonts w:ascii="Times New Roman" w:hAnsi="Times New Roman" w:cs="Times New Roman"/>
          <w:b/>
          <w:color w:val="24292E"/>
          <w:sz w:val="28"/>
          <w:szCs w:val="28"/>
        </w:rPr>
        <w:t>Итоговый вывод.</w:t>
      </w:r>
      <w:r w:rsidRPr="00450457">
        <w:rPr>
          <w:rFonts w:ascii="Times New Roman" w:hAnsi="Times New Roman" w:cs="Times New Roman"/>
          <w:b/>
          <w:color w:val="24292E"/>
          <w:sz w:val="28"/>
          <w:szCs w:val="28"/>
        </w:rPr>
        <w:br/>
      </w:r>
      <w:r w:rsidR="00E60AF7" w:rsidRPr="00E60AF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Увеличение числа нейронов относительно предыдущего слоя позволяет лучше обрабатывать отдельные примеры. Уменьшение числа нейронов относительно предыдущего слоя позволяет обобщать информацию и выводить новые правила. Увеличение числа слоев помогает сети работать как более сложная функция. Количество нейронов в выходном слое должно быть равно выходных параметров. Параметры обучения нейронной сети – количество эпох и размер </w:t>
      </w:r>
      <w:proofErr w:type="spellStart"/>
      <w:r w:rsidR="00E60AF7" w:rsidRPr="00E60AF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батча</w:t>
      </w:r>
      <w:proofErr w:type="spellEnd"/>
      <w:r w:rsidR="00E60AF7" w:rsidRPr="00E60AF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9ED2623" w14:textId="2DEA5151" w:rsidR="005C3A72" w:rsidRPr="00450457" w:rsidRDefault="005C3A72" w:rsidP="005C3A72">
      <w:pPr>
        <w:pStyle w:val="a5"/>
        <w:rPr>
          <w:rFonts w:ascii="Times New Roman" w:hAnsi="Times New Roman" w:cs="Times New Roman"/>
          <w:sz w:val="28"/>
          <w:szCs w:val="22"/>
        </w:rPr>
      </w:pPr>
    </w:p>
    <w:p w14:paraId="63F1F143" w14:textId="325249FC" w:rsidR="00AE15A1" w:rsidRPr="00450457" w:rsidRDefault="00AE15A1" w:rsidP="005C3A72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AE15A1" w:rsidRPr="00450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B26"/>
    <w:multiLevelType w:val="multilevel"/>
    <w:tmpl w:val="538C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10"/>
    <w:rsid w:val="00004DDC"/>
    <w:rsid w:val="000449B7"/>
    <w:rsid w:val="0004555B"/>
    <w:rsid w:val="000B55ED"/>
    <w:rsid w:val="000C367C"/>
    <w:rsid w:val="000D6D10"/>
    <w:rsid w:val="001324EC"/>
    <w:rsid w:val="00177D06"/>
    <w:rsid w:val="00181450"/>
    <w:rsid w:val="00181617"/>
    <w:rsid w:val="001B2659"/>
    <w:rsid w:val="002259AC"/>
    <w:rsid w:val="0025510B"/>
    <w:rsid w:val="00257409"/>
    <w:rsid w:val="002A7AA8"/>
    <w:rsid w:val="002C450C"/>
    <w:rsid w:val="002C6A5C"/>
    <w:rsid w:val="002F57AF"/>
    <w:rsid w:val="00304323"/>
    <w:rsid w:val="003227F1"/>
    <w:rsid w:val="003671CF"/>
    <w:rsid w:val="00387190"/>
    <w:rsid w:val="003B12F8"/>
    <w:rsid w:val="00437849"/>
    <w:rsid w:val="00450457"/>
    <w:rsid w:val="004974DA"/>
    <w:rsid w:val="004E20AC"/>
    <w:rsid w:val="005468FF"/>
    <w:rsid w:val="00595CE1"/>
    <w:rsid w:val="005A0C8B"/>
    <w:rsid w:val="005B0D9F"/>
    <w:rsid w:val="005B601E"/>
    <w:rsid w:val="005C3A72"/>
    <w:rsid w:val="006628CF"/>
    <w:rsid w:val="006B19E7"/>
    <w:rsid w:val="00700BD2"/>
    <w:rsid w:val="007229B7"/>
    <w:rsid w:val="007339D4"/>
    <w:rsid w:val="00741EC1"/>
    <w:rsid w:val="007B00B0"/>
    <w:rsid w:val="007E4722"/>
    <w:rsid w:val="00832CE8"/>
    <w:rsid w:val="00890C19"/>
    <w:rsid w:val="00A40ACD"/>
    <w:rsid w:val="00A763D9"/>
    <w:rsid w:val="00AE15A1"/>
    <w:rsid w:val="00AF7BDB"/>
    <w:rsid w:val="00B13813"/>
    <w:rsid w:val="00B50B6E"/>
    <w:rsid w:val="00BA5280"/>
    <w:rsid w:val="00BC7411"/>
    <w:rsid w:val="00BF766F"/>
    <w:rsid w:val="00BF77B8"/>
    <w:rsid w:val="00C073C0"/>
    <w:rsid w:val="00CF080E"/>
    <w:rsid w:val="00CF3F80"/>
    <w:rsid w:val="00D732F0"/>
    <w:rsid w:val="00DE61E6"/>
    <w:rsid w:val="00E60AF7"/>
    <w:rsid w:val="00E63366"/>
    <w:rsid w:val="00ED5969"/>
    <w:rsid w:val="00F91EAE"/>
    <w:rsid w:val="00FC05D8"/>
    <w:rsid w:val="00FD724D"/>
    <w:rsid w:val="00F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CCCF"/>
  <w15:chartTrackingRefBased/>
  <w15:docId w15:val="{430B03B6-A41D-41FA-AFAC-CE21DA91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227F1"/>
    <w:rPr>
      <w:color w:val="0000FF"/>
      <w:u w:val="single"/>
    </w:rPr>
  </w:style>
  <w:style w:type="paragraph" w:styleId="a5">
    <w:name w:val="Plain Text"/>
    <w:basedOn w:val="a"/>
    <w:link w:val="a6"/>
    <w:uiPriority w:val="99"/>
    <w:unhideWhenUsed/>
    <w:rsid w:val="001324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1324EC"/>
    <w:rPr>
      <w:rFonts w:ascii="Consolas" w:hAnsi="Consolas"/>
      <w:sz w:val="21"/>
      <w:szCs w:val="21"/>
    </w:rPr>
  </w:style>
  <w:style w:type="character" w:styleId="a7">
    <w:name w:val="FollowedHyperlink"/>
    <w:basedOn w:val="a0"/>
    <w:uiPriority w:val="99"/>
    <w:semiHidden/>
    <w:unhideWhenUsed/>
    <w:rsid w:val="00181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ugoncosta/price-of-flats-in-mos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Макаров</dc:creator>
  <cp:keywords/>
  <dc:description/>
  <cp:lastModifiedBy>Максим Петров</cp:lastModifiedBy>
  <cp:revision>70</cp:revision>
  <dcterms:created xsi:type="dcterms:W3CDTF">2020-05-09T16:12:00Z</dcterms:created>
  <dcterms:modified xsi:type="dcterms:W3CDTF">2020-05-17T13:08:00Z</dcterms:modified>
</cp:coreProperties>
</file>