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56"/>
          <w:szCs w:val="96"/>
          <w:lang w:eastAsia="zh-CN"/>
        </w:rPr>
        <w:t>《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季氏将伐</w:t>
      </w:r>
      <w:commentRangeStart w:id="0"/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颛臾</w:t>
      </w:r>
      <w:commentRangeEnd w:id="0"/>
      <w:r>
        <w:commentReference w:id="0"/>
      </w:r>
      <w:r>
        <w:rPr>
          <w:rFonts w:hint="eastAsia" w:ascii="楷体" w:hAnsi="楷体" w:eastAsia="楷体" w:cs="楷体"/>
          <w:sz w:val="56"/>
          <w:szCs w:val="96"/>
          <w:lang w:eastAsia="zh-CN"/>
        </w:rPr>
        <w:t>》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选自《论语》</w:t>
      </w:r>
    </w:p>
    <w:p>
      <w:pPr>
        <w:jc w:val="center"/>
        <w:rPr>
          <w:rFonts w:hint="eastAsia" w:ascii="楷体" w:hAnsi="楷体" w:eastAsia="楷体" w:cs="楷体"/>
          <w:sz w:val="44"/>
          <w:szCs w:val="5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季氏将伐颛臾。冉有，季路</w:t>
      </w:r>
      <w:commentRangeStart w:id="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见</w:t>
      </w:r>
      <w:commentRangeEnd w:id="1"/>
      <w:r>
        <w:commentReference w:id="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于孔子曰：“季氏将</w:t>
      </w:r>
      <w:commentRangeStart w:id="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有事</w:t>
      </w:r>
      <w:commentRangeEnd w:id="2"/>
      <w:r>
        <w:commentReference w:id="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于颛臾。”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孔子曰：“求！</w:t>
      </w:r>
      <w:commentRangeStart w:id="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无乃尔是过与</w:t>
      </w:r>
      <w:commentRangeEnd w:id="3"/>
      <w:r>
        <w:commentReference w:id="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？夫颛臾，昔者先王</w:t>
      </w:r>
      <w:commentRangeStart w:id="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以为</w:t>
      </w:r>
      <w:commentRangeEnd w:id="4"/>
      <w:r>
        <w:commentReference w:id="4"/>
      </w:r>
      <w:commentRangeStart w:id="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东蒙主</w:t>
      </w:r>
      <w:commentRangeEnd w:id="5"/>
      <w:r>
        <w:commentReference w:id="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，且在</w:t>
      </w:r>
      <w:commentRangeStart w:id="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邦</w:t>
      </w:r>
      <w:commentRangeEnd w:id="6"/>
      <w:r>
        <w:commentReference w:id="6"/>
      </w:r>
      <w:commentRangeStart w:id="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域</w:t>
      </w:r>
      <w:commentRangeEnd w:id="7"/>
      <w:r>
        <w:commentReference w:id="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之中矣。是社稷之</w:t>
      </w:r>
      <w:commentRangeStart w:id="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臣</w:t>
      </w:r>
      <w:commentRangeEnd w:id="8"/>
      <w:r>
        <w:commentReference w:id="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也，何以伐为？”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冉有曰：“夫子欲之，吾二臣者皆不欲也。”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孔子曰“求！周任有言曰：‘</w:t>
      </w:r>
      <w:commentRangeStart w:id="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陈</w:t>
      </w:r>
      <w:commentRangeEnd w:id="9"/>
      <w:r>
        <w:commentReference w:id="9"/>
      </w:r>
      <w:commentRangeStart w:id="1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力</w:t>
      </w:r>
      <w:commentRangeEnd w:id="10"/>
      <w:r>
        <w:commentReference w:id="10"/>
      </w:r>
      <w:commentRangeStart w:id="1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就列</w:t>
      </w:r>
      <w:commentRangeEnd w:id="11"/>
      <w:r>
        <w:commentReference w:id="1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，不能者止。’</w:t>
      </w:r>
      <w:commentRangeStart w:id="1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危</w:t>
      </w:r>
      <w:commentRangeEnd w:id="12"/>
      <w:r>
        <w:commentReference w:id="1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而不</w:t>
      </w:r>
      <w:commentRangeStart w:id="1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持</w:t>
      </w:r>
      <w:commentRangeEnd w:id="13"/>
      <w:r>
        <w:commentReference w:id="1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</w:t>
      </w:r>
      <w:commentRangeStart w:id="1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颠</w:t>
      </w:r>
      <w:commentRangeEnd w:id="14"/>
      <w:r>
        <w:commentReference w:id="1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而不</w:t>
      </w:r>
      <w:commentRangeStart w:id="1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扶</w:t>
      </w:r>
      <w:commentRangeEnd w:id="15"/>
      <w:r>
        <w:commentReference w:id="1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，则将焉用彼</w:t>
      </w:r>
      <w:commentRangeStart w:id="1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相</w:t>
      </w:r>
      <w:commentRangeEnd w:id="16"/>
      <w:r>
        <w:commentReference w:id="1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矣？且尔言</w:t>
      </w:r>
      <w:commentRangeStart w:id="1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过</w:t>
      </w:r>
      <w:commentRangeEnd w:id="17"/>
      <w:r>
        <w:commentReference w:id="1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矣，虎</w:t>
      </w:r>
      <w:commentRangeStart w:id="1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兕</w:t>
      </w:r>
      <w:commentRangeEnd w:id="18"/>
      <w:r>
        <w:commentReference w:id="1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出于</w:t>
      </w:r>
      <w:commentRangeStart w:id="1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柙</w:t>
      </w:r>
      <w:commentRangeEnd w:id="19"/>
      <w:r>
        <w:commentReference w:id="1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，龟玉毁于</w:t>
      </w:r>
      <w:commentRangeStart w:id="2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椟</w:t>
      </w:r>
      <w:commentRangeEnd w:id="20"/>
      <w:r>
        <w:commentReference w:id="2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中，是谁之过与？”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7-03T17:04:17Z" w:initials="C">
    <w:p w14:paraId="2C3D347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鲁国的附属国</w:t>
      </w:r>
    </w:p>
  </w:comment>
  <w:comment w:id="1" w:author="Cheng" w:date="2020-07-03T17:07:53Z" w:initials="C">
    <w:p w14:paraId="706C55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拜见</w:t>
      </w:r>
    </w:p>
  </w:comment>
  <w:comment w:id="2" w:author="Cheng" w:date="2020-07-03T17:08:11Z" w:initials="C">
    <w:p w14:paraId="1AF83CF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用兵、打仗、攻打</w:t>
      </w:r>
    </w:p>
  </w:comment>
  <w:comment w:id="3" w:author="Cheng" w:date="2020-07-03T17:09:33Z" w:initials="C">
    <w:p w14:paraId="685129B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无乃...与：恐怕...吧</w:t>
      </w:r>
    </w:p>
    <w:p w14:paraId="58D47D3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尔是过：宾语前置“过尔”，责备你</w:t>
      </w:r>
    </w:p>
  </w:comment>
  <w:comment w:id="4" w:author="Cheng" w:date="2020-07-03T17:11:50Z" w:initials="C">
    <w:p w14:paraId="733E11C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把...作为</w:t>
      </w:r>
    </w:p>
  </w:comment>
  <w:comment w:id="5" w:author="Cheng" w:date="2020-07-03T17:12:02Z" w:initials="C">
    <w:p w14:paraId="33E61A0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主管祭祀蒙山的人</w:t>
      </w:r>
    </w:p>
  </w:comment>
  <w:comment w:id="6" w:author="Cheng" w:date="2020-07-03T17:12:57Z" w:initials="C">
    <w:p w14:paraId="56912D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国家，这里指鲁国</w:t>
      </w:r>
    </w:p>
  </w:comment>
  <w:comment w:id="7" w:author="Cheng" w:date="2020-07-03T17:13:14Z" w:initials="C">
    <w:p w14:paraId="581E195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境内</w:t>
      </w:r>
    </w:p>
  </w:comment>
  <w:comment w:id="8" w:author="Cheng" w:date="2020-07-03T17:14:09Z" w:initials="C">
    <w:p w14:paraId="365D7F1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藩属国</w:t>
      </w:r>
    </w:p>
  </w:comment>
  <w:comment w:id="9" w:author="Cheng" w:date="2020-07-03T17:16:50Z" w:initials="C">
    <w:p w14:paraId="67CB4A1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施展</w:t>
      </w:r>
    </w:p>
  </w:comment>
  <w:comment w:id="10" w:author="Cheng" w:date="2020-07-03T17:16:55Z" w:initials="C">
    <w:p w14:paraId="120F33A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才能</w:t>
      </w:r>
    </w:p>
  </w:comment>
  <w:comment w:id="11" w:author="Cheng" w:date="2020-07-03T17:17:14Z" w:initials="C">
    <w:p w14:paraId="7D615E0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担任职务</w:t>
      </w:r>
    </w:p>
  </w:comment>
  <w:comment w:id="12" w:author="Cheng" w:date="2020-07-03T17:18:08Z" w:initials="C">
    <w:p w14:paraId="74512C4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站不稳</w:t>
      </w:r>
    </w:p>
  </w:comment>
  <w:comment w:id="13" w:author="Cheng" w:date="2020-07-03T17:18:25Z" w:initials="C">
    <w:p w14:paraId="7A7A6A2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护持</w:t>
      </w:r>
    </w:p>
  </w:comment>
  <w:comment w:id="14" w:author="Cheng" w:date="2020-07-03T17:18:33Z" w:initials="C">
    <w:p w14:paraId="5A2E21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跌倒</w:t>
      </w:r>
    </w:p>
  </w:comment>
  <w:comment w:id="15" w:author="Cheng" w:date="2020-07-03T17:18:38Z" w:initials="C">
    <w:p w14:paraId="481C417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搀扶</w:t>
      </w:r>
    </w:p>
  </w:comment>
  <w:comment w:id="16" w:author="Cheng" w:date="2020-07-03T17:18:52Z" w:initials="C">
    <w:p w14:paraId="157773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搀扶盲人走路的人</w:t>
      </w:r>
    </w:p>
  </w:comment>
  <w:comment w:id="17" w:author="Cheng" w:date="2020-07-03T17:19:54Z" w:initials="C">
    <w:p w14:paraId="6C3A5D8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</w:comment>
  <w:comment w:id="18" w:author="Cheng" w:date="2020-07-03T17:20:23Z" w:initials="C">
    <w:p w14:paraId="2E66772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犀牛</w:t>
      </w:r>
    </w:p>
  </w:comment>
  <w:comment w:id="19" w:author="Cheng" w:date="2020-07-03T17:20:15Z" w:initials="C">
    <w:p w14:paraId="187D49C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木笼子</w:t>
      </w:r>
    </w:p>
  </w:comment>
  <w:comment w:id="20" w:author="Cheng" w:date="2020-07-03T17:21:01Z" w:initials="C">
    <w:p w14:paraId="08825C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木匣子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3D3470" w15:done="0"/>
  <w15:commentEx w15:paraId="706C55BF" w15:done="0"/>
  <w15:commentEx w15:paraId="1AF83CFB" w15:done="0"/>
  <w15:commentEx w15:paraId="58D47D34" w15:done="0"/>
  <w15:commentEx w15:paraId="733E11CE" w15:done="0"/>
  <w15:commentEx w15:paraId="33E61A03" w15:done="0"/>
  <w15:commentEx w15:paraId="56912D5B" w15:done="0"/>
  <w15:commentEx w15:paraId="581E195E" w15:done="0"/>
  <w15:commentEx w15:paraId="365D7F1B" w15:done="0"/>
  <w15:commentEx w15:paraId="67CB4A1A" w15:done="0"/>
  <w15:commentEx w15:paraId="120F33AE" w15:done="0"/>
  <w15:commentEx w15:paraId="7D615E00" w15:done="0"/>
  <w15:commentEx w15:paraId="74512C4C" w15:done="0"/>
  <w15:commentEx w15:paraId="7A7A6A24" w15:done="0"/>
  <w15:commentEx w15:paraId="5A2E21B7" w15:done="0"/>
  <w15:commentEx w15:paraId="481C4172" w15:done="0"/>
  <w15:commentEx w15:paraId="1577736E" w15:done="0"/>
  <w15:commentEx w15:paraId="6C3A5D8A" w15:done="0"/>
  <w15:commentEx w15:paraId="2E667724" w15:done="0"/>
  <w15:commentEx w15:paraId="187D49CE" w15:done="0"/>
  <w15:commentEx w15:paraId="08825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466D0"/>
    <w:rsid w:val="0C1558A7"/>
    <w:rsid w:val="0F8C3C42"/>
    <w:rsid w:val="0F927C45"/>
    <w:rsid w:val="12244F94"/>
    <w:rsid w:val="149F0E54"/>
    <w:rsid w:val="15BF1652"/>
    <w:rsid w:val="193230F2"/>
    <w:rsid w:val="1B0C501D"/>
    <w:rsid w:val="1E6D0611"/>
    <w:rsid w:val="210F029A"/>
    <w:rsid w:val="21213DC8"/>
    <w:rsid w:val="2B58106F"/>
    <w:rsid w:val="2BF11E10"/>
    <w:rsid w:val="2E2602E0"/>
    <w:rsid w:val="30B46ADD"/>
    <w:rsid w:val="3E0D7768"/>
    <w:rsid w:val="40B85853"/>
    <w:rsid w:val="40D757BC"/>
    <w:rsid w:val="40FD0E96"/>
    <w:rsid w:val="41B00104"/>
    <w:rsid w:val="42FB41DD"/>
    <w:rsid w:val="48886C94"/>
    <w:rsid w:val="495357F5"/>
    <w:rsid w:val="4BAE1051"/>
    <w:rsid w:val="4D024EB2"/>
    <w:rsid w:val="4FD331BE"/>
    <w:rsid w:val="50C56363"/>
    <w:rsid w:val="51977782"/>
    <w:rsid w:val="53CC0375"/>
    <w:rsid w:val="55A71CCD"/>
    <w:rsid w:val="5D9D56E4"/>
    <w:rsid w:val="5DE81FC0"/>
    <w:rsid w:val="60F15FF4"/>
    <w:rsid w:val="63E30866"/>
    <w:rsid w:val="655F39DE"/>
    <w:rsid w:val="7E0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2020-07-03T08:56:32Z</dcterms:created>
  <dc:creator>18725</dc:creator>
  <cp:lastModifiedBy>Cheng</cp:lastModifiedBy>
  <dcterms:modified xsi:type="dcterms:W3CDTF">2020-07-03T09:21:03Z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